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8D" w:rsidRPr="003F018D" w:rsidRDefault="003F018D" w:rsidP="004A240E">
      <w:pPr>
        <w:jc w:val="center"/>
        <w:rPr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                                                                                                          </w:t>
      </w:r>
    </w:p>
    <w:p w:rsidR="005E113C" w:rsidRPr="003F018D" w:rsidRDefault="00540DF5" w:rsidP="004A240E">
      <w:pPr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Мини - п</w:t>
      </w:r>
      <w:r w:rsidR="004A240E" w:rsidRPr="003F018D">
        <w:rPr>
          <w:b/>
          <w:spacing w:val="-2"/>
          <w:sz w:val="24"/>
          <w:szCs w:val="24"/>
        </w:rPr>
        <w:t>роект</w:t>
      </w:r>
      <w:r w:rsidR="004A240E" w:rsidRPr="003F018D">
        <w:rPr>
          <w:spacing w:val="-2"/>
          <w:sz w:val="24"/>
          <w:szCs w:val="24"/>
        </w:rPr>
        <w:t xml:space="preserve"> </w:t>
      </w:r>
      <w:r w:rsidR="004A240E" w:rsidRPr="003F018D">
        <w:rPr>
          <w:b/>
          <w:spacing w:val="-2"/>
          <w:sz w:val="24"/>
          <w:szCs w:val="24"/>
        </w:rPr>
        <w:t>«</w:t>
      </w:r>
      <w:r>
        <w:rPr>
          <w:b/>
          <w:spacing w:val="-2"/>
          <w:sz w:val="24"/>
          <w:szCs w:val="24"/>
        </w:rPr>
        <w:t>Мобильная помощь</w:t>
      </w:r>
      <w:r w:rsidR="004A240E" w:rsidRPr="003F018D">
        <w:rPr>
          <w:b/>
          <w:spacing w:val="-2"/>
          <w:sz w:val="24"/>
          <w:szCs w:val="24"/>
        </w:rPr>
        <w:t>»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4A240E" w:rsidRPr="003F018D" w:rsidTr="00B5644E">
        <w:tc>
          <w:tcPr>
            <w:tcW w:w="9464" w:type="dxa"/>
            <w:gridSpan w:val="2"/>
          </w:tcPr>
          <w:p w:rsidR="005E113C" w:rsidRPr="003F018D" w:rsidRDefault="005E113C" w:rsidP="0097474D">
            <w:pPr>
              <w:ind w:right="-58"/>
              <w:rPr>
                <w:sz w:val="24"/>
                <w:szCs w:val="24"/>
              </w:rPr>
            </w:pP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3F018D" w:rsidRDefault="002D2676" w:rsidP="00540D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Наименование</w:t>
            </w:r>
            <w:r w:rsidR="005E113C" w:rsidRPr="003F018D">
              <w:rPr>
                <w:b/>
                <w:spacing w:val="-2"/>
                <w:sz w:val="24"/>
                <w:szCs w:val="24"/>
              </w:rPr>
              <w:t xml:space="preserve"> проекта</w:t>
            </w:r>
            <w:r w:rsidR="00521B5E" w:rsidRPr="003F018D">
              <w:rPr>
                <w:b/>
                <w:spacing w:val="-2"/>
                <w:sz w:val="24"/>
                <w:szCs w:val="24"/>
              </w:rPr>
              <w:t>:</w:t>
            </w:r>
            <w:r w:rsidR="00C0040E" w:rsidRPr="003F018D">
              <w:rPr>
                <w:spacing w:val="-2"/>
                <w:sz w:val="24"/>
                <w:szCs w:val="24"/>
              </w:rPr>
              <w:t xml:space="preserve"> </w:t>
            </w:r>
            <w:r w:rsidR="00096DCC" w:rsidRPr="003F018D">
              <w:rPr>
                <w:spacing w:val="-2"/>
                <w:sz w:val="24"/>
                <w:szCs w:val="24"/>
              </w:rPr>
              <w:t>«</w:t>
            </w:r>
            <w:r w:rsidR="00540DF5">
              <w:rPr>
                <w:spacing w:val="-2"/>
                <w:sz w:val="24"/>
                <w:szCs w:val="24"/>
              </w:rPr>
              <w:t>Мобильная помощь</w:t>
            </w:r>
            <w:r w:rsidR="00096DCC" w:rsidRPr="003F018D">
              <w:rPr>
                <w:spacing w:val="-2"/>
                <w:sz w:val="24"/>
                <w:szCs w:val="24"/>
              </w:rPr>
              <w:t>»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3F018D" w:rsidRDefault="002B3007" w:rsidP="003378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2</w:t>
            </w:r>
            <w:r w:rsidR="002D2676" w:rsidRPr="003F018D">
              <w:rPr>
                <w:b/>
                <w:spacing w:val="-2"/>
                <w:sz w:val="24"/>
                <w:szCs w:val="24"/>
              </w:rPr>
              <w:t xml:space="preserve">. </w:t>
            </w:r>
            <w:r w:rsidR="009B0170" w:rsidRPr="003F018D">
              <w:rPr>
                <w:b/>
                <w:spacing w:val="-2"/>
                <w:sz w:val="24"/>
                <w:szCs w:val="24"/>
              </w:rPr>
              <w:t>Срок реализации</w:t>
            </w:r>
            <w:r w:rsidR="00CE6EC3" w:rsidRPr="003F018D">
              <w:rPr>
                <w:b/>
                <w:spacing w:val="-2"/>
                <w:sz w:val="24"/>
                <w:szCs w:val="24"/>
              </w:rPr>
              <w:t xml:space="preserve"> проекта</w:t>
            </w:r>
            <w:r w:rsidR="002D2676" w:rsidRPr="003F018D">
              <w:rPr>
                <w:b/>
                <w:spacing w:val="-2"/>
                <w:sz w:val="24"/>
                <w:szCs w:val="24"/>
              </w:rPr>
              <w:t>:</w:t>
            </w:r>
            <w:r w:rsidR="002D2676" w:rsidRPr="003F018D">
              <w:rPr>
                <w:sz w:val="24"/>
                <w:szCs w:val="24"/>
              </w:rPr>
              <w:t xml:space="preserve"> </w:t>
            </w:r>
            <w:r w:rsidR="00197D68" w:rsidRPr="003F018D">
              <w:rPr>
                <w:sz w:val="24"/>
                <w:szCs w:val="24"/>
              </w:rPr>
              <w:t xml:space="preserve">2025 </w:t>
            </w:r>
            <w:r w:rsidR="0033784E">
              <w:rPr>
                <w:sz w:val="24"/>
                <w:szCs w:val="24"/>
              </w:rPr>
              <w:t>г</w:t>
            </w:r>
            <w:r w:rsidR="00197D68" w:rsidRPr="003F018D">
              <w:rPr>
                <w:sz w:val="24"/>
                <w:szCs w:val="24"/>
              </w:rPr>
              <w:t>.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B3007" w:rsidRPr="003F018D" w:rsidRDefault="00CE6EC3" w:rsidP="002B3007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Организация</w:t>
            </w:r>
            <w:r w:rsidR="005E113C" w:rsidRPr="003F018D">
              <w:rPr>
                <w:b/>
                <w:spacing w:val="-2"/>
                <w:sz w:val="24"/>
                <w:szCs w:val="24"/>
              </w:rPr>
              <w:t xml:space="preserve"> –</w:t>
            </w:r>
            <w:r w:rsidR="000478C1" w:rsidRPr="003F01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018D">
              <w:rPr>
                <w:b/>
                <w:spacing w:val="-2"/>
                <w:sz w:val="24"/>
                <w:szCs w:val="24"/>
              </w:rPr>
              <w:t>заявитель, предлагающая</w:t>
            </w:r>
            <w:r w:rsidR="005E113C" w:rsidRPr="003F018D">
              <w:rPr>
                <w:b/>
                <w:spacing w:val="-2"/>
                <w:sz w:val="24"/>
                <w:szCs w:val="24"/>
              </w:rPr>
              <w:t xml:space="preserve"> проект</w:t>
            </w:r>
            <w:r w:rsidR="002D2676" w:rsidRPr="003F018D">
              <w:rPr>
                <w:b/>
                <w:spacing w:val="-2"/>
                <w:sz w:val="24"/>
                <w:szCs w:val="24"/>
              </w:rPr>
              <w:t>:</w:t>
            </w:r>
            <w:r w:rsidR="002B3007" w:rsidRPr="003F018D">
              <w:rPr>
                <w:b/>
                <w:sz w:val="24"/>
                <w:szCs w:val="24"/>
              </w:rPr>
              <w:t xml:space="preserve"> </w:t>
            </w:r>
          </w:p>
          <w:p w:rsidR="002B3007" w:rsidRPr="003F018D" w:rsidRDefault="00096DCC" w:rsidP="002B3007">
            <w:pPr>
              <w:ind w:left="720"/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>Государственное учреждение «</w:t>
            </w:r>
            <w:r w:rsidR="002B3007" w:rsidRPr="003F018D">
              <w:rPr>
                <w:spacing w:val="-2"/>
                <w:sz w:val="24"/>
                <w:szCs w:val="24"/>
              </w:rPr>
              <w:t xml:space="preserve">Территориальный центр социального обслуживания </w:t>
            </w:r>
            <w:r w:rsidRPr="003F018D">
              <w:rPr>
                <w:spacing w:val="-2"/>
                <w:sz w:val="24"/>
                <w:szCs w:val="24"/>
              </w:rPr>
              <w:t>населения Шарковщинского района»</w:t>
            </w:r>
            <w:r w:rsidR="002B3007" w:rsidRPr="003F018D">
              <w:rPr>
                <w:spacing w:val="-2"/>
                <w:sz w:val="24"/>
                <w:szCs w:val="24"/>
              </w:rPr>
              <w:t>.</w:t>
            </w:r>
          </w:p>
          <w:p w:rsidR="002B3007" w:rsidRPr="003F018D" w:rsidRDefault="002B3007" w:rsidP="002B3007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     Республика Беларусь, Витебская область,211921,  </w:t>
            </w:r>
          </w:p>
          <w:p w:rsidR="002B3007" w:rsidRPr="003F018D" w:rsidRDefault="002B3007" w:rsidP="002B3007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     г.п. Шарковщина, ул. 17-ое Сентября, 12</w:t>
            </w:r>
          </w:p>
          <w:p w:rsidR="002B3007" w:rsidRPr="003F018D" w:rsidRDefault="002B3007" w:rsidP="002B3007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    тел. +375215461561, факс +375215462041,</w:t>
            </w:r>
          </w:p>
          <w:p w:rsidR="002D2676" w:rsidRPr="003F018D" w:rsidRDefault="002B3007" w:rsidP="002B3007">
            <w:pPr>
              <w:rPr>
                <w:sz w:val="24"/>
                <w:szCs w:val="24"/>
                <w:lang w:val="en-US"/>
              </w:rPr>
            </w:pPr>
            <w:r w:rsidRPr="003F018D">
              <w:rPr>
                <w:spacing w:val="-2"/>
                <w:sz w:val="24"/>
                <w:szCs w:val="24"/>
                <w:lang w:val="en-US"/>
              </w:rPr>
              <w:t xml:space="preserve">          e-mail  </w:t>
            </w:r>
            <w:r w:rsidR="004F49E8" w:rsidRPr="003F018D">
              <w:rPr>
                <w:spacing w:val="-2"/>
                <w:sz w:val="24"/>
                <w:szCs w:val="24"/>
                <w:lang w:val="en-US"/>
              </w:rPr>
              <w:t>tcson@sharkovshchina.vitebsk-region.gov.by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3F018D" w:rsidRDefault="005E113C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 xml:space="preserve">4. </w:t>
            </w:r>
            <w:r w:rsidR="003511F5" w:rsidRPr="003F018D">
              <w:rPr>
                <w:b/>
                <w:spacing w:val="-2"/>
                <w:sz w:val="24"/>
                <w:szCs w:val="24"/>
              </w:rPr>
              <w:t>Цели проекта:</w:t>
            </w:r>
          </w:p>
          <w:p w:rsidR="003511F5" w:rsidRPr="003F018D" w:rsidRDefault="0097474D" w:rsidP="003378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24"/>
                <w:szCs w:val="24"/>
              </w:rPr>
            </w:pPr>
            <w:r w:rsidRPr="003F018D">
              <w:rPr>
                <w:sz w:val="24"/>
                <w:szCs w:val="24"/>
              </w:rPr>
              <w:t xml:space="preserve">    </w:t>
            </w:r>
            <w:r w:rsidR="002B3007" w:rsidRPr="003F018D">
              <w:rPr>
                <w:sz w:val="24"/>
                <w:szCs w:val="24"/>
              </w:rPr>
              <w:t xml:space="preserve">Улучшение качества жизни людей пожилого возраста и инвалидов, </w:t>
            </w:r>
            <w:r w:rsidR="0033784E">
              <w:rPr>
                <w:sz w:val="24"/>
                <w:szCs w:val="24"/>
              </w:rPr>
              <w:t>путем проведения социально – реабилитационных мероприятий, направленных на когнитивную стимуляцию, релаксацию и профилактику деменции</w:t>
            </w:r>
            <w:r w:rsidR="002027F0">
              <w:rPr>
                <w:sz w:val="24"/>
                <w:szCs w:val="24"/>
              </w:rPr>
              <w:t>,</w:t>
            </w:r>
            <w:r w:rsidR="00540DF5">
              <w:rPr>
                <w:sz w:val="24"/>
                <w:szCs w:val="24"/>
              </w:rPr>
              <w:t xml:space="preserve"> на дому</w:t>
            </w:r>
            <w:r w:rsidR="0033784E">
              <w:rPr>
                <w:sz w:val="24"/>
                <w:szCs w:val="24"/>
              </w:rPr>
              <w:t>.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3511F5" w:rsidRPr="003F018D" w:rsidRDefault="003511F5" w:rsidP="005E42CE">
            <w:pPr>
              <w:numPr>
                <w:ilvl w:val="0"/>
                <w:numId w:val="6"/>
              </w:numPr>
              <w:jc w:val="both"/>
              <w:rPr>
                <w:b/>
                <w:spacing w:val="-2"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 xml:space="preserve">Задачи, планируемые к </w:t>
            </w:r>
            <w:r w:rsidRPr="003F018D">
              <w:rPr>
                <w:b/>
                <w:sz w:val="24"/>
                <w:szCs w:val="24"/>
              </w:rPr>
              <w:t>выполнению в рамках реализации проекта</w:t>
            </w:r>
            <w:r w:rsidRPr="003F018D">
              <w:rPr>
                <w:b/>
                <w:spacing w:val="-2"/>
                <w:sz w:val="24"/>
                <w:szCs w:val="24"/>
              </w:rPr>
              <w:t xml:space="preserve">: </w:t>
            </w:r>
          </w:p>
          <w:p w:rsidR="00823165" w:rsidRPr="003F018D" w:rsidRDefault="002027F0" w:rsidP="00823165">
            <w:pPr>
              <w:numPr>
                <w:ilvl w:val="0"/>
                <w:numId w:val="4"/>
              </w:num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Обеспечение</w:t>
            </w:r>
            <w:r w:rsidR="0082316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823165">
              <w:rPr>
                <w:spacing w:val="-2"/>
                <w:sz w:val="24"/>
                <w:szCs w:val="24"/>
              </w:rPr>
              <w:t xml:space="preserve">доступности </w:t>
            </w:r>
            <w:r>
              <w:rPr>
                <w:spacing w:val="-2"/>
                <w:sz w:val="24"/>
                <w:szCs w:val="24"/>
              </w:rPr>
              <w:t xml:space="preserve"> 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оперативности оказания </w:t>
            </w:r>
            <w:r w:rsidR="00823165">
              <w:rPr>
                <w:spacing w:val="-2"/>
                <w:sz w:val="24"/>
                <w:szCs w:val="24"/>
              </w:rPr>
              <w:t xml:space="preserve">социальных услуг для категорированных граждан, </w:t>
            </w:r>
            <w:r>
              <w:rPr>
                <w:spacing w:val="-2"/>
                <w:sz w:val="24"/>
                <w:szCs w:val="24"/>
              </w:rPr>
              <w:t>находящихся на обслуживании</w:t>
            </w:r>
            <w:r w:rsidR="00823165">
              <w:rPr>
                <w:spacing w:val="-2"/>
                <w:sz w:val="24"/>
                <w:szCs w:val="24"/>
              </w:rPr>
              <w:t xml:space="preserve"> в  отделениях ТЦСОН.</w:t>
            </w:r>
          </w:p>
          <w:p w:rsidR="00D916F5" w:rsidRDefault="005E42CE" w:rsidP="00D916F5">
            <w:pPr>
              <w:numPr>
                <w:ilvl w:val="0"/>
                <w:numId w:val="4"/>
              </w:numPr>
              <w:jc w:val="both"/>
              <w:rPr>
                <w:spacing w:val="-2"/>
                <w:sz w:val="24"/>
                <w:szCs w:val="24"/>
              </w:rPr>
            </w:pPr>
            <w:r w:rsidRPr="0033784E">
              <w:rPr>
                <w:spacing w:val="-2"/>
                <w:sz w:val="24"/>
                <w:szCs w:val="24"/>
              </w:rPr>
              <w:t xml:space="preserve">Внедрение </w:t>
            </w:r>
            <w:proofErr w:type="gramStart"/>
            <w:r w:rsidRPr="0033784E">
              <w:rPr>
                <w:spacing w:val="-2"/>
                <w:sz w:val="24"/>
                <w:szCs w:val="24"/>
              </w:rPr>
              <w:t xml:space="preserve">технологии </w:t>
            </w:r>
            <w:r w:rsidR="0033784E" w:rsidRPr="0033784E">
              <w:rPr>
                <w:spacing w:val="-2"/>
                <w:sz w:val="24"/>
                <w:szCs w:val="24"/>
              </w:rPr>
              <w:t xml:space="preserve"> когнитивной</w:t>
            </w:r>
            <w:proofErr w:type="gramEnd"/>
            <w:r w:rsidR="0033784E" w:rsidRPr="0033784E">
              <w:rPr>
                <w:spacing w:val="-2"/>
                <w:sz w:val="24"/>
                <w:szCs w:val="24"/>
              </w:rPr>
              <w:t xml:space="preserve"> стимуляции с использованием развивающих игр и видео - игровой терапии</w:t>
            </w:r>
            <w:r w:rsidR="0033784E">
              <w:rPr>
                <w:spacing w:val="-2"/>
                <w:sz w:val="24"/>
                <w:szCs w:val="24"/>
              </w:rPr>
              <w:t>.</w:t>
            </w:r>
          </w:p>
          <w:p w:rsidR="003511F5" w:rsidRPr="00823165" w:rsidRDefault="00823165" w:rsidP="00823165">
            <w:pPr>
              <w:numPr>
                <w:ilvl w:val="0"/>
                <w:numId w:val="4"/>
              </w:num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Улучшение качества оказания социальных услуг маломобильных граждан. 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B3007" w:rsidRPr="003F018D" w:rsidRDefault="002D2676" w:rsidP="003511F5">
            <w:pPr>
              <w:jc w:val="both"/>
              <w:rPr>
                <w:spacing w:val="-2"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6</w:t>
            </w:r>
            <w:r w:rsidR="00CE6EC3" w:rsidRPr="003F018D">
              <w:rPr>
                <w:b/>
                <w:spacing w:val="-2"/>
                <w:sz w:val="24"/>
                <w:szCs w:val="24"/>
              </w:rPr>
              <w:t>. Целевая группа:</w:t>
            </w:r>
            <w:r w:rsidR="002B3007" w:rsidRPr="003F018D">
              <w:rPr>
                <w:spacing w:val="-2"/>
                <w:sz w:val="24"/>
                <w:szCs w:val="24"/>
              </w:rPr>
              <w:t xml:space="preserve"> </w:t>
            </w:r>
          </w:p>
          <w:p w:rsidR="003511F5" w:rsidRPr="00823165" w:rsidRDefault="002B3007" w:rsidP="00823165">
            <w:pPr>
              <w:numPr>
                <w:ilvl w:val="0"/>
                <w:numId w:val="8"/>
              </w:numPr>
              <w:jc w:val="both"/>
              <w:rPr>
                <w:spacing w:val="-2"/>
                <w:sz w:val="24"/>
                <w:szCs w:val="24"/>
              </w:rPr>
            </w:pPr>
            <w:r w:rsidRPr="006C3318">
              <w:rPr>
                <w:spacing w:val="-2"/>
                <w:sz w:val="24"/>
                <w:szCs w:val="24"/>
              </w:rPr>
              <w:t xml:space="preserve">    </w:t>
            </w:r>
            <w:r w:rsidR="002027F0">
              <w:rPr>
                <w:spacing w:val="-2"/>
                <w:sz w:val="24"/>
                <w:szCs w:val="24"/>
              </w:rPr>
              <w:t xml:space="preserve"> Маломобильные </w:t>
            </w:r>
            <w:r w:rsidR="002027F0">
              <w:rPr>
                <w:sz w:val="24"/>
                <w:szCs w:val="24"/>
              </w:rPr>
              <w:t>п</w:t>
            </w:r>
            <w:r w:rsidR="006C3318" w:rsidRPr="006C3318">
              <w:rPr>
                <w:sz w:val="24"/>
                <w:szCs w:val="24"/>
              </w:rPr>
              <w:t>ожилые граждане и инвалиды</w:t>
            </w:r>
            <w:r w:rsidR="00823165">
              <w:rPr>
                <w:sz w:val="24"/>
                <w:szCs w:val="24"/>
              </w:rPr>
              <w:t>,</w:t>
            </w:r>
            <w:r w:rsidR="006C3318" w:rsidRPr="006C3318">
              <w:rPr>
                <w:sz w:val="24"/>
                <w:szCs w:val="24"/>
              </w:rPr>
              <w:t xml:space="preserve"> </w:t>
            </w:r>
            <w:r w:rsidR="00823165">
              <w:rPr>
                <w:spacing w:val="-2"/>
                <w:sz w:val="24"/>
                <w:szCs w:val="24"/>
              </w:rPr>
              <w:t>находящиеся на обслуживании в отделениях ТЦСОН.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3511F5" w:rsidRDefault="002D2676" w:rsidP="006C3318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7. Кра</w:t>
            </w:r>
            <w:r w:rsidR="005E113C" w:rsidRPr="003F018D">
              <w:rPr>
                <w:b/>
                <w:spacing w:val="-2"/>
                <w:sz w:val="24"/>
                <w:szCs w:val="24"/>
              </w:rPr>
              <w:t>ткое описание</w:t>
            </w:r>
            <w:r w:rsidR="00CE6EC3" w:rsidRPr="003F018D">
              <w:rPr>
                <w:b/>
                <w:spacing w:val="-2"/>
                <w:sz w:val="24"/>
                <w:szCs w:val="24"/>
              </w:rPr>
              <w:t xml:space="preserve"> мероприятий в рамках проекта</w:t>
            </w:r>
            <w:r w:rsidRPr="003F018D">
              <w:rPr>
                <w:b/>
                <w:spacing w:val="-2"/>
                <w:sz w:val="24"/>
                <w:szCs w:val="24"/>
              </w:rPr>
              <w:t xml:space="preserve">: </w:t>
            </w:r>
          </w:p>
          <w:p w:rsidR="008865F6" w:rsidRDefault="00130093" w:rsidP="00574AA5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Маломобильность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и состояние здоровья пожилых людей и людей с инвалидностью,</w:t>
            </w:r>
            <w:r w:rsidR="00AD15F1">
              <w:rPr>
                <w:spacing w:val="-2"/>
                <w:sz w:val="24"/>
                <w:szCs w:val="24"/>
              </w:rPr>
              <w:t xml:space="preserve"> получающих услуги</w:t>
            </w:r>
            <w:r>
              <w:rPr>
                <w:spacing w:val="-2"/>
                <w:sz w:val="24"/>
                <w:szCs w:val="24"/>
              </w:rPr>
              <w:t xml:space="preserve"> в </w:t>
            </w:r>
            <w:r w:rsidR="00AD15F1">
              <w:rPr>
                <w:spacing w:val="-2"/>
                <w:sz w:val="24"/>
                <w:szCs w:val="24"/>
              </w:rPr>
              <w:t xml:space="preserve">отделении дневного пребывания для пожилых граждан и отделении социальной реабилитации, </w:t>
            </w:r>
            <w:proofErr w:type="spellStart"/>
            <w:r w:rsidR="00AD15F1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="00AD15F1">
              <w:rPr>
                <w:spacing w:val="-2"/>
                <w:sz w:val="24"/>
                <w:szCs w:val="24"/>
              </w:rPr>
              <w:t xml:space="preserve"> инвалидов </w:t>
            </w:r>
            <w:r>
              <w:rPr>
                <w:spacing w:val="-2"/>
                <w:sz w:val="24"/>
                <w:szCs w:val="24"/>
              </w:rPr>
              <w:t>ТЦСОН</w:t>
            </w:r>
            <w:r w:rsidR="00AD15F1">
              <w:rPr>
                <w:spacing w:val="-2"/>
                <w:sz w:val="24"/>
                <w:szCs w:val="24"/>
              </w:rPr>
              <w:t>, не всегда позволяют им самостоятельно добраться в отделения. В таких случаях сотрудники отделений оказывают услуги категорированным гражданам на дому, что требует больших затрат времени. Для качественного оказания услуги важна своевременность и наличие</w:t>
            </w:r>
            <w:r w:rsidR="008865F6">
              <w:rPr>
                <w:spacing w:val="-2"/>
                <w:sz w:val="24"/>
                <w:szCs w:val="24"/>
              </w:rPr>
              <w:t xml:space="preserve"> средств персональной мобильности </w:t>
            </w:r>
            <w:proofErr w:type="gramStart"/>
            <w:r w:rsidR="008865F6">
              <w:rPr>
                <w:spacing w:val="-2"/>
                <w:sz w:val="24"/>
                <w:szCs w:val="24"/>
              </w:rPr>
              <w:t xml:space="preserve">и </w:t>
            </w:r>
            <w:r w:rsidR="00AD15F1">
              <w:rPr>
                <w:spacing w:val="-2"/>
                <w:sz w:val="24"/>
                <w:szCs w:val="24"/>
              </w:rPr>
              <w:t xml:space="preserve"> переносного</w:t>
            </w:r>
            <w:proofErr w:type="gramEnd"/>
            <w:r w:rsidR="00AD15F1">
              <w:rPr>
                <w:spacing w:val="-2"/>
                <w:sz w:val="24"/>
                <w:szCs w:val="24"/>
              </w:rPr>
              <w:t xml:space="preserve"> оборудования, которое можно использовать для социальной реабилитации, </w:t>
            </w:r>
            <w:proofErr w:type="spellStart"/>
            <w:r w:rsidR="00AD15F1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="00AD15F1">
              <w:rPr>
                <w:spacing w:val="-2"/>
                <w:sz w:val="24"/>
                <w:szCs w:val="24"/>
              </w:rPr>
              <w:t xml:space="preserve"> указанных категорий.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4377E" w:rsidRPr="00574AA5">
              <w:rPr>
                <w:spacing w:val="-2"/>
                <w:sz w:val="24"/>
                <w:szCs w:val="24"/>
              </w:rPr>
              <w:t>В рамках проекта предполагается п</w:t>
            </w:r>
            <w:r w:rsidR="00823165" w:rsidRPr="00574AA5">
              <w:rPr>
                <w:spacing w:val="-2"/>
                <w:sz w:val="24"/>
                <w:szCs w:val="24"/>
              </w:rPr>
              <w:t>риобретение</w:t>
            </w:r>
            <w:r w:rsidR="0094377E" w:rsidRPr="00574AA5">
              <w:rPr>
                <w:spacing w:val="-2"/>
                <w:sz w:val="24"/>
                <w:szCs w:val="24"/>
              </w:rPr>
              <w:t xml:space="preserve"> следующего оборудования: </w:t>
            </w:r>
            <w:r w:rsidR="00574AA5">
              <w:rPr>
                <w:spacing w:val="-2"/>
                <w:sz w:val="24"/>
                <w:szCs w:val="24"/>
              </w:rPr>
              <w:t>2</w:t>
            </w:r>
            <w:r w:rsidR="008865F6">
              <w:rPr>
                <w:spacing w:val="-2"/>
                <w:sz w:val="24"/>
                <w:szCs w:val="24"/>
              </w:rPr>
              <w:t>- х</w:t>
            </w:r>
            <w:r w:rsidR="00574AA5">
              <w:rPr>
                <w:spacing w:val="-2"/>
                <w:sz w:val="24"/>
                <w:szCs w:val="24"/>
              </w:rPr>
              <w:t xml:space="preserve"> </w:t>
            </w:r>
            <w:r w:rsidR="008865F6">
              <w:rPr>
                <w:spacing w:val="-2"/>
                <w:sz w:val="24"/>
                <w:szCs w:val="24"/>
              </w:rPr>
              <w:t>средств</w:t>
            </w:r>
            <w:r w:rsidR="00574AA5">
              <w:rPr>
                <w:spacing w:val="-2"/>
                <w:sz w:val="24"/>
                <w:szCs w:val="24"/>
              </w:rPr>
              <w:t xml:space="preserve"> персональной мобильности</w:t>
            </w:r>
            <w:r w:rsidR="008865F6">
              <w:rPr>
                <w:spacing w:val="-2"/>
                <w:sz w:val="24"/>
                <w:szCs w:val="24"/>
              </w:rPr>
              <w:t xml:space="preserve"> </w:t>
            </w:r>
          </w:p>
          <w:p w:rsidR="006C3318" w:rsidRPr="00130093" w:rsidRDefault="00574AA5" w:rsidP="00574AA5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 xml:space="preserve">( </w:t>
            </w:r>
            <w:proofErr w:type="spellStart"/>
            <w:r>
              <w:rPr>
                <w:spacing w:val="-2"/>
                <w:sz w:val="24"/>
                <w:szCs w:val="24"/>
              </w:rPr>
              <w:t>трициклы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) для сотрудников указанных отделений</w:t>
            </w:r>
            <w:r w:rsidRPr="00574AA5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 xml:space="preserve"> переносное оборудовании для когнитивной стимуляции при обслуживании граждан на дому: </w:t>
            </w:r>
            <w:r w:rsidRPr="00574AA5">
              <w:rPr>
                <w:sz w:val="24"/>
                <w:szCs w:val="24"/>
              </w:rPr>
              <w:t xml:space="preserve">ноутбук, звуковые колонки, настольные  развивающие игры (мини - </w:t>
            </w:r>
            <w:proofErr w:type="spellStart"/>
            <w:r w:rsidRPr="00574AA5">
              <w:rPr>
                <w:sz w:val="24"/>
                <w:szCs w:val="24"/>
              </w:rPr>
              <w:t>бочча</w:t>
            </w:r>
            <w:proofErr w:type="spellEnd"/>
            <w:r w:rsidRPr="00574AA5">
              <w:rPr>
                <w:sz w:val="24"/>
                <w:szCs w:val="24"/>
              </w:rPr>
              <w:t xml:space="preserve">, игра </w:t>
            </w:r>
            <w:proofErr w:type="spellStart"/>
            <w:r>
              <w:rPr>
                <w:sz w:val="24"/>
                <w:szCs w:val="24"/>
              </w:rPr>
              <w:t>туми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иши</w:t>
            </w:r>
            <w:proofErr w:type="spellEnd"/>
            <w:r>
              <w:rPr>
                <w:sz w:val="24"/>
                <w:szCs w:val="24"/>
              </w:rPr>
              <w:t>, игра "</w:t>
            </w:r>
            <w:proofErr w:type="spellStart"/>
            <w:r>
              <w:rPr>
                <w:sz w:val="24"/>
                <w:szCs w:val="24"/>
              </w:rPr>
              <w:t>Дженга</w:t>
            </w:r>
            <w:proofErr w:type="spellEnd"/>
            <w:r>
              <w:rPr>
                <w:sz w:val="24"/>
                <w:szCs w:val="24"/>
              </w:rPr>
              <w:t>" и др.</w:t>
            </w:r>
            <w:r w:rsidRPr="00574AA5">
              <w:rPr>
                <w:sz w:val="24"/>
                <w:szCs w:val="24"/>
              </w:rPr>
              <w:t>, магнитно - маркерные доски</w:t>
            </w:r>
            <w:r>
              <w:rPr>
                <w:sz w:val="24"/>
                <w:szCs w:val="24"/>
              </w:rPr>
              <w:t>).</w:t>
            </w:r>
            <w:r w:rsidRPr="005D25D8">
              <w:t xml:space="preserve"> 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3F018D" w:rsidRDefault="002D2676" w:rsidP="00F76490">
            <w:pPr>
              <w:rPr>
                <w:b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8. Об</w:t>
            </w:r>
            <w:r w:rsidR="005E113C" w:rsidRPr="003F018D">
              <w:rPr>
                <w:b/>
                <w:spacing w:val="-2"/>
                <w:sz w:val="24"/>
                <w:szCs w:val="24"/>
              </w:rPr>
              <w:t xml:space="preserve">щий объем финансирования (в </w:t>
            </w:r>
            <w:r w:rsidR="00F76490" w:rsidRPr="003F018D">
              <w:rPr>
                <w:b/>
                <w:spacing w:val="-2"/>
                <w:sz w:val="24"/>
                <w:szCs w:val="24"/>
              </w:rPr>
              <w:t>евро</w:t>
            </w:r>
            <w:r w:rsidR="0006704F" w:rsidRPr="003F018D">
              <w:rPr>
                <w:b/>
                <w:spacing w:val="-2"/>
                <w:sz w:val="24"/>
                <w:szCs w:val="24"/>
              </w:rPr>
              <w:t>)</w:t>
            </w:r>
            <w:r w:rsidRPr="003F018D">
              <w:rPr>
                <w:b/>
                <w:spacing w:val="-2"/>
                <w:sz w:val="24"/>
                <w:szCs w:val="24"/>
              </w:rPr>
              <w:t>:</w:t>
            </w:r>
            <w:r w:rsidRPr="003F018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A240E" w:rsidRPr="003F018D" w:rsidTr="00B5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5550" w:type="dxa"/>
            <w:shd w:val="clear" w:color="auto" w:fill="auto"/>
          </w:tcPr>
          <w:p w:rsidR="002D2676" w:rsidRPr="003F018D" w:rsidRDefault="002D2676" w:rsidP="00344649">
            <w:pPr>
              <w:jc w:val="center"/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Pr="003F018D" w:rsidRDefault="005E113C" w:rsidP="00B5644E">
            <w:pPr>
              <w:jc w:val="center"/>
              <w:rPr>
                <w:sz w:val="24"/>
                <w:szCs w:val="24"/>
              </w:rPr>
            </w:pPr>
            <w:r w:rsidRPr="003F018D">
              <w:rPr>
                <w:sz w:val="24"/>
                <w:szCs w:val="24"/>
              </w:rPr>
              <w:t xml:space="preserve">Объем финансирования </w:t>
            </w:r>
          </w:p>
          <w:p w:rsidR="002D2676" w:rsidRPr="003F018D" w:rsidRDefault="005E113C" w:rsidP="00F76490">
            <w:pPr>
              <w:jc w:val="center"/>
              <w:rPr>
                <w:sz w:val="24"/>
                <w:szCs w:val="24"/>
              </w:rPr>
            </w:pPr>
            <w:r w:rsidRPr="003F018D">
              <w:rPr>
                <w:sz w:val="24"/>
                <w:szCs w:val="24"/>
              </w:rPr>
              <w:t xml:space="preserve">(в </w:t>
            </w:r>
            <w:r w:rsidR="00F76490" w:rsidRPr="003F018D">
              <w:rPr>
                <w:sz w:val="24"/>
                <w:szCs w:val="24"/>
              </w:rPr>
              <w:t>евро</w:t>
            </w:r>
            <w:r w:rsidR="002D2676" w:rsidRPr="003F018D">
              <w:rPr>
                <w:sz w:val="24"/>
                <w:szCs w:val="24"/>
              </w:rPr>
              <w:t>)</w:t>
            </w:r>
          </w:p>
        </w:tc>
      </w:tr>
      <w:tr w:rsidR="004A240E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B5644E" w:rsidRPr="003F018D" w:rsidRDefault="002D2676" w:rsidP="00CE6EC3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D2676" w:rsidRPr="003F018D" w:rsidRDefault="00574AA5" w:rsidP="00B5545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B55455" w:rsidRPr="003F018D">
              <w:rPr>
                <w:spacing w:val="-2"/>
                <w:sz w:val="24"/>
                <w:szCs w:val="24"/>
                <w:lang w:val="de-CH"/>
              </w:rPr>
              <w:t xml:space="preserve"> 000</w:t>
            </w:r>
          </w:p>
        </w:tc>
      </w:tr>
      <w:tr w:rsidR="004A240E" w:rsidRPr="003F018D" w:rsidTr="00CE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3F018D" w:rsidRDefault="002D2676" w:rsidP="00CE6EC3">
            <w:pPr>
              <w:rPr>
                <w:spacing w:val="-2"/>
                <w:sz w:val="24"/>
                <w:szCs w:val="24"/>
              </w:rPr>
            </w:pPr>
            <w:proofErr w:type="spellStart"/>
            <w:r w:rsidRPr="003F018D">
              <w:rPr>
                <w:spacing w:val="-2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2D2676" w:rsidRPr="003F018D" w:rsidRDefault="002D2676" w:rsidP="00344649">
            <w:pPr>
              <w:rPr>
                <w:spacing w:val="-2"/>
                <w:sz w:val="24"/>
                <w:szCs w:val="24"/>
              </w:rPr>
            </w:pPr>
          </w:p>
        </w:tc>
      </w:tr>
      <w:tr w:rsidR="004A240E" w:rsidRPr="00540DF5" w:rsidTr="00CE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B3007" w:rsidRPr="003F018D" w:rsidRDefault="00CE6EC3" w:rsidP="002B300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Место реализации проекта</w:t>
            </w:r>
            <w:r w:rsidR="00DB7212" w:rsidRPr="003F018D">
              <w:rPr>
                <w:b/>
                <w:spacing w:val="-2"/>
                <w:sz w:val="24"/>
                <w:szCs w:val="24"/>
              </w:rPr>
              <w:t xml:space="preserve"> (область/район, город):</w:t>
            </w:r>
            <w:r w:rsidR="002B3007" w:rsidRPr="003F018D">
              <w:rPr>
                <w:sz w:val="24"/>
                <w:szCs w:val="24"/>
              </w:rPr>
              <w:t xml:space="preserve"> </w:t>
            </w:r>
          </w:p>
          <w:p w:rsidR="00540DF5" w:rsidRPr="003F018D" w:rsidRDefault="00540DF5" w:rsidP="00540DF5">
            <w:pPr>
              <w:ind w:left="720"/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Шарковщинского района».</w:t>
            </w:r>
          </w:p>
          <w:p w:rsidR="00540DF5" w:rsidRPr="003F018D" w:rsidRDefault="00540DF5" w:rsidP="00540DF5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     Республика Беларусь, Витебская область,211921,  </w:t>
            </w:r>
          </w:p>
          <w:p w:rsidR="002D2676" w:rsidRPr="00540DF5" w:rsidRDefault="00540DF5" w:rsidP="00540DF5">
            <w:pPr>
              <w:rPr>
                <w:spacing w:val="-2"/>
                <w:sz w:val="24"/>
                <w:szCs w:val="24"/>
              </w:rPr>
            </w:pPr>
            <w:r w:rsidRPr="003F018D">
              <w:rPr>
                <w:spacing w:val="-2"/>
                <w:sz w:val="24"/>
                <w:szCs w:val="24"/>
              </w:rPr>
              <w:t xml:space="preserve">          г.п. Шарковщина, ул. 17-ое Сентября, 12</w:t>
            </w:r>
          </w:p>
        </w:tc>
      </w:tr>
      <w:tr w:rsidR="002D2676" w:rsidRPr="003F018D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B5644E" w:rsidRPr="003F018D" w:rsidRDefault="002B3007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3F018D">
              <w:rPr>
                <w:b/>
                <w:spacing w:val="-2"/>
                <w:sz w:val="24"/>
                <w:szCs w:val="24"/>
              </w:rPr>
              <w:t>10</w:t>
            </w:r>
            <w:r w:rsidR="002D2676" w:rsidRPr="003F018D">
              <w:rPr>
                <w:b/>
                <w:spacing w:val="-2"/>
                <w:sz w:val="24"/>
                <w:szCs w:val="24"/>
              </w:rPr>
              <w:t xml:space="preserve">. Контактное лицо: </w:t>
            </w:r>
          </w:p>
          <w:p w:rsidR="002D2676" w:rsidRPr="003F018D" w:rsidRDefault="0097474D" w:rsidP="007123E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3F018D">
              <w:rPr>
                <w:sz w:val="24"/>
                <w:szCs w:val="24"/>
              </w:rPr>
              <w:t>Приставко</w:t>
            </w:r>
            <w:proofErr w:type="spellEnd"/>
            <w:r w:rsidRPr="003F018D">
              <w:rPr>
                <w:sz w:val="24"/>
                <w:szCs w:val="24"/>
              </w:rPr>
              <w:t xml:space="preserve"> Инна Вячеславовна, директор, 8(02154) 6 -15-61,   </w:t>
            </w:r>
            <w:r w:rsidR="00922F44" w:rsidRPr="003F018D">
              <w:rPr>
                <w:sz w:val="24"/>
                <w:szCs w:val="24"/>
              </w:rPr>
              <w:t>tcson@sharkovshchina.vitebsk-region.gov.by</w:t>
            </w:r>
          </w:p>
        </w:tc>
      </w:tr>
    </w:tbl>
    <w:p w:rsidR="003F018D" w:rsidRPr="004A240E" w:rsidRDefault="003F018D" w:rsidP="00B74B4B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3F018D" w:rsidRPr="004A240E" w:rsidSect="00B74B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B17"/>
    <w:multiLevelType w:val="hybridMultilevel"/>
    <w:tmpl w:val="56C6425C"/>
    <w:lvl w:ilvl="0" w:tplc="1C8CB1B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6DC"/>
    <w:multiLevelType w:val="hybridMultilevel"/>
    <w:tmpl w:val="06FC62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230A"/>
    <w:multiLevelType w:val="hybridMultilevel"/>
    <w:tmpl w:val="91341584"/>
    <w:lvl w:ilvl="0" w:tplc="BE625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7426"/>
    <w:multiLevelType w:val="hybridMultilevel"/>
    <w:tmpl w:val="A63270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50277"/>
    <w:multiLevelType w:val="hybridMultilevel"/>
    <w:tmpl w:val="A3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2254"/>
    <w:multiLevelType w:val="hybridMultilevel"/>
    <w:tmpl w:val="08561E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0B2E"/>
    <w:multiLevelType w:val="hybridMultilevel"/>
    <w:tmpl w:val="91341584"/>
    <w:lvl w:ilvl="0" w:tplc="BE625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E7236"/>
    <w:rsid w:val="0002067B"/>
    <w:rsid w:val="00046820"/>
    <w:rsid w:val="000478C1"/>
    <w:rsid w:val="0006704F"/>
    <w:rsid w:val="00096DCC"/>
    <w:rsid w:val="000C35A5"/>
    <w:rsid w:val="00120B73"/>
    <w:rsid w:val="00130093"/>
    <w:rsid w:val="00197D68"/>
    <w:rsid w:val="001A4877"/>
    <w:rsid w:val="001B750F"/>
    <w:rsid w:val="001F7925"/>
    <w:rsid w:val="002027F0"/>
    <w:rsid w:val="002931F5"/>
    <w:rsid w:val="002A3AE8"/>
    <w:rsid w:val="002B3007"/>
    <w:rsid w:val="002D2676"/>
    <w:rsid w:val="0033784E"/>
    <w:rsid w:val="00343108"/>
    <w:rsid w:val="00344649"/>
    <w:rsid w:val="003511F5"/>
    <w:rsid w:val="00351EF7"/>
    <w:rsid w:val="00373B1D"/>
    <w:rsid w:val="00395E2E"/>
    <w:rsid w:val="003E41CE"/>
    <w:rsid w:val="003F018D"/>
    <w:rsid w:val="003F6BA3"/>
    <w:rsid w:val="0045630B"/>
    <w:rsid w:val="004A240E"/>
    <w:rsid w:val="004A6CFE"/>
    <w:rsid w:val="004B17B1"/>
    <w:rsid w:val="004E5C5E"/>
    <w:rsid w:val="004F49E8"/>
    <w:rsid w:val="00521B5E"/>
    <w:rsid w:val="005378F2"/>
    <w:rsid w:val="00540DF5"/>
    <w:rsid w:val="00574AA5"/>
    <w:rsid w:val="005E113C"/>
    <w:rsid w:val="005E42CE"/>
    <w:rsid w:val="005E7236"/>
    <w:rsid w:val="00626032"/>
    <w:rsid w:val="00656480"/>
    <w:rsid w:val="00680765"/>
    <w:rsid w:val="006C3318"/>
    <w:rsid w:val="006D1F4A"/>
    <w:rsid w:val="006F712F"/>
    <w:rsid w:val="007123ED"/>
    <w:rsid w:val="00784EBE"/>
    <w:rsid w:val="007B20AE"/>
    <w:rsid w:val="007F26B8"/>
    <w:rsid w:val="00823165"/>
    <w:rsid w:val="008865F6"/>
    <w:rsid w:val="00922F44"/>
    <w:rsid w:val="009250C2"/>
    <w:rsid w:val="0094377E"/>
    <w:rsid w:val="0097081E"/>
    <w:rsid w:val="0097474D"/>
    <w:rsid w:val="009A16FE"/>
    <w:rsid w:val="009B0170"/>
    <w:rsid w:val="00A11C4E"/>
    <w:rsid w:val="00A81594"/>
    <w:rsid w:val="00AB0EB1"/>
    <w:rsid w:val="00AD15F1"/>
    <w:rsid w:val="00AE4D16"/>
    <w:rsid w:val="00B55455"/>
    <w:rsid w:val="00B5644E"/>
    <w:rsid w:val="00B56D6D"/>
    <w:rsid w:val="00B66503"/>
    <w:rsid w:val="00B74B4B"/>
    <w:rsid w:val="00BA4636"/>
    <w:rsid w:val="00BD315A"/>
    <w:rsid w:val="00C0040E"/>
    <w:rsid w:val="00C81A07"/>
    <w:rsid w:val="00CB6DE3"/>
    <w:rsid w:val="00CD2780"/>
    <w:rsid w:val="00CE6EC3"/>
    <w:rsid w:val="00CF7BD5"/>
    <w:rsid w:val="00D12F03"/>
    <w:rsid w:val="00D549CE"/>
    <w:rsid w:val="00D916F5"/>
    <w:rsid w:val="00DA78CB"/>
    <w:rsid w:val="00DB7212"/>
    <w:rsid w:val="00E109CC"/>
    <w:rsid w:val="00E62AED"/>
    <w:rsid w:val="00EA0571"/>
    <w:rsid w:val="00ED2F80"/>
    <w:rsid w:val="00F238BD"/>
    <w:rsid w:val="00F63358"/>
    <w:rsid w:val="00F7649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0D97-0863-4CA4-A743-0E4A11A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val="ru-RU"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  <w:style w:type="paragraph" w:styleId="a6">
    <w:name w:val="header"/>
    <w:basedOn w:val="a"/>
    <w:link w:val="a7"/>
    <w:rsid w:val="003F018D"/>
    <w:pPr>
      <w:widowControl w:val="0"/>
      <w:suppressAutoHyphens/>
      <w:spacing w:line="200" w:lineRule="exact"/>
    </w:pPr>
    <w:rPr>
      <w:rFonts w:ascii="Arial" w:hAnsi="Arial"/>
      <w:noProof/>
      <w:sz w:val="15"/>
      <w:szCs w:val="20"/>
      <w:lang w:val="de-CH" w:eastAsia="de-CH"/>
    </w:rPr>
  </w:style>
  <w:style w:type="character" w:customStyle="1" w:styleId="a7">
    <w:name w:val="Верхний колонтитул Знак"/>
    <w:basedOn w:val="a0"/>
    <w:link w:val="a6"/>
    <w:rsid w:val="003F018D"/>
    <w:rPr>
      <w:rFonts w:ascii="Arial" w:eastAsia="Times New Roman" w:hAnsi="Arial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паспорте проекта международной технической помощи</vt:lpstr>
      <vt:lpstr>О паспорте проекта международной технической помощи</vt:lpstr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subject/>
  <dc:creator>3403</dc:creator>
  <cp:keywords/>
  <cp:lastModifiedBy>Админ</cp:lastModifiedBy>
  <cp:revision>16</cp:revision>
  <cp:lastPrinted>2018-03-26T12:25:00Z</cp:lastPrinted>
  <dcterms:created xsi:type="dcterms:W3CDTF">2024-02-15T13:13:00Z</dcterms:created>
  <dcterms:modified xsi:type="dcterms:W3CDTF">2024-09-27T09:21:00Z</dcterms:modified>
</cp:coreProperties>
</file>