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0A92" w14:textId="77777777" w:rsidR="007D2427" w:rsidRDefault="00E37B9F">
      <w:pPr>
        <w:spacing w:after="0" w:line="24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60A77BF9" w14:textId="77777777" w:rsidR="007D2427" w:rsidRDefault="00E37B9F">
      <w:pPr>
        <w:spacing w:after="0" w:line="24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комиссии </w:t>
      </w:r>
    </w:p>
    <w:p w14:paraId="144BDFBE" w14:textId="26871584" w:rsidR="007D2427" w:rsidRDefault="00E37B9F">
      <w:pPr>
        <w:spacing w:after="0" w:line="24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AD3DFB">
        <w:rPr>
          <w:rFonts w:ascii="Times New Roman" w:hAnsi="Times New Roman" w:cs="Times New Roman"/>
          <w:sz w:val="30"/>
          <w:szCs w:val="30"/>
        </w:rPr>
        <w:t>0</w:t>
      </w:r>
      <w:r w:rsidR="007263E2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.0</w:t>
      </w:r>
      <w:r w:rsidR="007A4688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7A4688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№1</w:t>
      </w:r>
    </w:p>
    <w:p w14:paraId="3DD33F29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C2AD824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ИЗВЕЩЕНИЕ</w:t>
      </w:r>
    </w:p>
    <w:p w14:paraId="42B2CB86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проведении конкурса</w:t>
      </w:r>
    </w:p>
    <w:p w14:paraId="6036A3A0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об организаторе конкурса.</w:t>
      </w:r>
    </w:p>
    <w:p w14:paraId="2B302A10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1.1. полное наименование: </w:t>
      </w:r>
      <w:r>
        <w:rPr>
          <w:rFonts w:ascii="Times New Roman" w:hAnsi="Times New Roman" w:cs="Times New Roman"/>
          <w:sz w:val="30"/>
          <w:szCs w:val="30"/>
          <w:u w:val="single"/>
        </w:rPr>
        <w:t>Шарковщинский районный исполнительный комитет;</w:t>
      </w:r>
    </w:p>
    <w:p w14:paraId="71CA61BB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1.2. место нахождения: </w:t>
      </w:r>
      <w:r>
        <w:rPr>
          <w:rFonts w:ascii="Times New Roman" w:hAnsi="Times New Roman" w:cs="Times New Roman"/>
          <w:sz w:val="30"/>
          <w:szCs w:val="30"/>
          <w:u w:val="single"/>
        </w:rPr>
        <w:t>ул.Комсомольская,15, г.п.Шарковщина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C142C6E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1.3. адрес официального сайта: </w:t>
      </w:r>
    </w:p>
    <w:p w14:paraId="2CF96E93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http://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rik@sharkovshchina.vitebsk-region.gov.by;</w:t>
      </w:r>
    </w:p>
    <w:p w14:paraId="7813C58E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1.4. адрес электронной почты: </w:t>
      </w:r>
      <w:r>
        <w:rPr>
          <w:rStyle w:val="x-phmenubuttonx-phmenubuttonauth"/>
          <w:rFonts w:ascii="Times New Roman" w:hAnsi="Times New Roman" w:cs="Times New Roman"/>
          <w:sz w:val="30"/>
          <w:szCs w:val="30"/>
          <w:u w:val="single"/>
        </w:rPr>
        <w:t>ekon_shark@vitebsk.by</w:t>
      </w:r>
      <w:r>
        <w:rPr>
          <w:rFonts w:ascii="Times New Roman" w:hAnsi="Times New Roman" w:cs="Times New Roman"/>
          <w:sz w:val="30"/>
          <w:szCs w:val="30"/>
          <w:u w:val="single"/>
        </w:rPr>
        <w:t>;</w:t>
      </w:r>
    </w:p>
    <w:p w14:paraId="298ED5B8" w14:textId="467606A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1.5. фамилия, имя, отчество секретаря комиссии: </w:t>
      </w:r>
      <w:proofErr w:type="spellStart"/>
      <w:r w:rsidR="007A4688">
        <w:rPr>
          <w:rFonts w:ascii="Times New Roman" w:hAnsi="Times New Roman" w:cs="Times New Roman"/>
          <w:sz w:val="30"/>
          <w:szCs w:val="30"/>
          <w:u w:val="single"/>
        </w:rPr>
        <w:t>Петрашко</w:t>
      </w:r>
      <w:proofErr w:type="spellEnd"/>
      <w:r w:rsidR="007A4688">
        <w:rPr>
          <w:rFonts w:ascii="Times New Roman" w:hAnsi="Times New Roman" w:cs="Times New Roman"/>
          <w:sz w:val="30"/>
          <w:szCs w:val="30"/>
          <w:u w:val="single"/>
        </w:rPr>
        <w:t xml:space="preserve"> Наталья Святославовна</w:t>
      </w:r>
      <w:r>
        <w:rPr>
          <w:rFonts w:ascii="Times New Roman" w:hAnsi="Times New Roman" w:cs="Times New Roman"/>
          <w:sz w:val="30"/>
          <w:szCs w:val="30"/>
          <w:u w:val="single"/>
        </w:rPr>
        <w:t>;</w:t>
      </w:r>
    </w:p>
    <w:p w14:paraId="67A9B481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1.6. номер телефона секретаря комиссии: </w:t>
      </w:r>
      <w:r>
        <w:rPr>
          <w:rFonts w:ascii="Times New Roman" w:hAnsi="Times New Roman" w:cs="Times New Roman"/>
          <w:sz w:val="30"/>
          <w:szCs w:val="30"/>
          <w:u w:val="single"/>
        </w:rPr>
        <w:t>8 (02154) 6 40 35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47EAFB2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 Информация о конкурсе.</w:t>
      </w:r>
    </w:p>
    <w:p w14:paraId="3B274304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предмет конкурса: </w:t>
      </w:r>
      <w:r>
        <w:rPr>
          <w:rFonts w:ascii="Times New Roman" w:hAnsi="Times New Roman" w:cs="Times New Roman"/>
          <w:sz w:val="30"/>
          <w:szCs w:val="30"/>
          <w:u w:val="single"/>
        </w:rPr>
        <w:t>право заключения договора на выполнение мероприятий Государственной программы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C42B3F6" w14:textId="47546C14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 дата проведения конкурса</w:t>
      </w:r>
      <w:r w:rsidRPr="00AD3DFB">
        <w:rPr>
          <w:rFonts w:ascii="Times New Roman" w:hAnsi="Times New Roman" w:cs="Times New Roman"/>
          <w:sz w:val="30"/>
          <w:szCs w:val="30"/>
        </w:rPr>
        <w:t xml:space="preserve">: </w:t>
      </w:r>
      <w:r w:rsidR="007574C4" w:rsidRPr="00AD3DFB">
        <w:rPr>
          <w:rFonts w:ascii="Times New Roman" w:hAnsi="Times New Roman" w:cs="Times New Roman"/>
          <w:sz w:val="30"/>
          <w:szCs w:val="30"/>
        </w:rPr>
        <w:t>0</w:t>
      </w:r>
      <w:r w:rsidR="00AD3DFB">
        <w:rPr>
          <w:rFonts w:ascii="Times New Roman" w:hAnsi="Times New Roman" w:cs="Times New Roman"/>
          <w:sz w:val="30"/>
          <w:szCs w:val="30"/>
        </w:rPr>
        <w:t>6</w:t>
      </w:r>
      <w:r w:rsidR="00F84F83">
        <w:rPr>
          <w:rFonts w:ascii="Times New Roman" w:hAnsi="Times New Roman" w:cs="Times New Roman"/>
          <w:sz w:val="30"/>
          <w:szCs w:val="30"/>
        </w:rPr>
        <w:t xml:space="preserve"> </w:t>
      </w:r>
      <w:r w:rsidR="007574C4" w:rsidRPr="00AD3DFB">
        <w:rPr>
          <w:rFonts w:ascii="Times New Roman" w:hAnsi="Times New Roman" w:cs="Times New Roman"/>
          <w:sz w:val="30"/>
          <w:szCs w:val="30"/>
        </w:rPr>
        <w:t>мая</w:t>
      </w:r>
      <w:r w:rsidRPr="00AD3DFB">
        <w:rPr>
          <w:rFonts w:ascii="Times New Roman" w:hAnsi="Times New Roman" w:cs="Times New Roman"/>
          <w:sz w:val="30"/>
          <w:szCs w:val="30"/>
        </w:rPr>
        <w:t xml:space="preserve"> 202</w:t>
      </w:r>
      <w:r w:rsidR="007574C4" w:rsidRPr="00AD3DFB">
        <w:rPr>
          <w:rFonts w:ascii="Times New Roman" w:hAnsi="Times New Roman" w:cs="Times New Roman"/>
          <w:sz w:val="30"/>
          <w:szCs w:val="30"/>
        </w:rPr>
        <w:t>5</w:t>
      </w:r>
      <w:r w:rsidRPr="00AD3DFB">
        <w:rPr>
          <w:rFonts w:ascii="Times New Roman" w:hAnsi="Times New Roman" w:cs="Times New Roman"/>
          <w:sz w:val="30"/>
          <w:szCs w:val="30"/>
        </w:rPr>
        <w:t xml:space="preserve"> года;</w:t>
      </w:r>
    </w:p>
    <w:p w14:paraId="55FED775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2.3. время проведения конкурса: </w:t>
      </w:r>
      <w:r>
        <w:rPr>
          <w:rFonts w:ascii="Times New Roman" w:hAnsi="Times New Roman" w:cs="Times New Roman"/>
          <w:sz w:val="30"/>
          <w:szCs w:val="30"/>
          <w:u w:val="single"/>
        </w:rPr>
        <w:t>14 часов 30 минут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C9C7D58" w14:textId="47311D98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2.4. место проведения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конкурса:</w:t>
      </w:r>
      <w:r>
        <w:rPr>
          <w:rFonts w:ascii="Times New Roman" w:hAnsi="Times New Roman" w:cs="Times New Roman"/>
          <w:sz w:val="30"/>
          <w:szCs w:val="30"/>
          <w:u w:val="single"/>
        </w:rPr>
        <w:t>каб</w:t>
      </w:r>
      <w:proofErr w:type="gramEnd"/>
      <w:r>
        <w:rPr>
          <w:rFonts w:ascii="Times New Roman" w:hAnsi="Times New Roman" w:cs="Times New Roman"/>
          <w:sz w:val="30"/>
          <w:szCs w:val="30"/>
          <w:u w:val="single"/>
        </w:rPr>
        <w:t>.№79, ул.Комсомольская,15, г.п.Шарковщина, Витебская область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A816AA5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2.5. порядок проведения конкурса: </w:t>
      </w:r>
      <w:r>
        <w:rPr>
          <w:rFonts w:ascii="Times New Roman" w:hAnsi="Times New Roman" w:cs="Times New Roman"/>
          <w:sz w:val="30"/>
          <w:szCs w:val="30"/>
          <w:u w:val="single"/>
        </w:rPr>
        <w:t>конкурс проводится в порядке, определенном Инструкцией о порядке проведения конкурсов по выбору исполнителей мероприятий государственных программ, утвержденной  постановлением Министерства антимонопольного регулирования и торговли Республики Беларусь от 18 марта  2021 г. № 16 «О конкурсе по выбору исполнителей мероприятий» (далее – Инструкция).</w:t>
      </w:r>
    </w:p>
    <w:p w14:paraId="21E4EEF8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3. Информация о мероприятии.</w:t>
      </w:r>
    </w:p>
    <w:p w14:paraId="66B06E51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3.1. наименование государственной программы: </w:t>
      </w:r>
      <w:r>
        <w:rPr>
          <w:rFonts w:ascii="Times New Roman" w:hAnsi="Times New Roman" w:cs="Times New Roman"/>
          <w:sz w:val="30"/>
          <w:szCs w:val="30"/>
          <w:u w:val="single"/>
        </w:rPr>
        <w:t>Государственная программа «Комфортное жилье и благоприятная среда» на 2021-2025 годы;</w:t>
      </w:r>
    </w:p>
    <w:p w14:paraId="19850B8B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3.2. наименование подпрограммы: </w:t>
      </w:r>
      <w:r>
        <w:rPr>
          <w:rFonts w:ascii="Times New Roman" w:hAnsi="Times New Roman" w:cs="Times New Roman"/>
          <w:sz w:val="30"/>
          <w:szCs w:val="30"/>
          <w:u w:val="single"/>
        </w:rPr>
        <w:t>подпрограмма 1 «Доступность услуг» (Задача 2. Содействие повышению качества бытовых услуг и их разнообразию);</w:t>
      </w:r>
    </w:p>
    <w:p w14:paraId="20189F7A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 наименование мероприятия: </w:t>
      </w:r>
    </w:p>
    <w:p w14:paraId="6BAAC5D6" w14:textId="77777777" w:rsidR="007D2427" w:rsidRDefault="00E37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«Приобретение необходимых для оказания бытовых услуг населению в сельской местности транспортных средств, запасных частей к ним и их ремонта в целях развития выездного обслуживания»;</w:t>
      </w:r>
    </w:p>
    <w:p w14:paraId="41CFD8C5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4. Информация об условиях выполнения мероприятия подпрограммы.</w:t>
      </w:r>
    </w:p>
    <w:p w14:paraId="5DBBC8A5" w14:textId="7DA235F2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 ориентировочные сроки выполнения: </w:t>
      </w:r>
      <w:r>
        <w:rPr>
          <w:rFonts w:ascii="Times New Roman" w:hAnsi="Times New Roman" w:cs="Times New Roman"/>
          <w:sz w:val="30"/>
          <w:szCs w:val="30"/>
          <w:u w:val="single"/>
        </w:rPr>
        <w:t>31 декабря 202</w:t>
      </w:r>
      <w:r w:rsidR="007574C4">
        <w:rPr>
          <w:rFonts w:ascii="Times New Roman" w:hAnsi="Times New Roman" w:cs="Times New Roman"/>
          <w:sz w:val="30"/>
          <w:szCs w:val="30"/>
          <w:u w:val="single"/>
        </w:rPr>
        <w:t>5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80D3BEF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4.2. результаты от выполнения мероприятия для организатора конкурса: </w:t>
      </w:r>
      <w:r>
        <w:rPr>
          <w:rFonts w:ascii="Times New Roman" w:hAnsi="Times New Roman" w:cs="Times New Roman"/>
          <w:sz w:val="30"/>
          <w:szCs w:val="30"/>
          <w:u w:val="single"/>
        </w:rPr>
        <w:t>содействие повышению качества бытовых услуг и их разнообразию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EC0F911" w14:textId="1549F54A" w:rsidR="007D2427" w:rsidRPr="001B4EB5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B4EB5">
        <w:rPr>
          <w:rFonts w:ascii="Times New Roman" w:hAnsi="Times New Roman" w:cs="Times New Roman"/>
          <w:sz w:val="30"/>
          <w:szCs w:val="30"/>
        </w:rPr>
        <w:t>4.3. ориентировочный размер средств, предоставляемых исполнителю на выполнение мероприятия, согласно приложению 1 решения Витебского областного исполнительного комитета от 2</w:t>
      </w:r>
      <w:r w:rsidR="001B4EB5">
        <w:rPr>
          <w:rFonts w:ascii="Times New Roman" w:hAnsi="Times New Roman" w:cs="Times New Roman"/>
          <w:sz w:val="30"/>
          <w:szCs w:val="30"/>
        </w:rPr>
        <w:t>0</w:t>
      </w:r>
      <w:r w:rsidRPr="001B4EB5">
        <w:rPr>
          <w:rFonts w:ascii="Times New Roman" w:hAnsi="Times New Roman" w:cs="Times New Roman"/>
          <w:sz w:val="30"/>
          <w:szCs w:val="30"/>
        </w:rPr>
        <w:t xml:space="preserve"> января 202</w:t>
      </w:r>
      <w:r w:rsidR="001B4EB5">
        <w:rPr>
          <w:rFonts w:ascii="Times New Roman" w:hAnsi="Times New Roman" w:cs="Times New Roman"/>
          <w:sz w:val="30"/>
          <w:szCs w:val="30"/>
        </w:rPr>
        <w:t>5</w:t>
      </w:r>
      <w:r w:rsidRPr="001B4EB5">
        <w:rPr>
          <w:rFonts w:ascii="Times New Roman" w:hAnsi="Times New Roman" w:cs="Times New Roman"/>
          <w:sz w:val="30"/>
          <w:szCs w:val="30"/>
        </w:rPr>
        <w:t xml:space="preserve"> г. № </w:t>
      </w:r>
      <w:r w:rsidR="001B4EB5">
        <w:rPr>
          <w:rFonts w:ascii="Times New Roman" w:hAnsi="Times New Roman" w:cs="Times New Roman"/>
          <w:sz w:val="30"/>
          <w:szCs w:val="30"/>
        </w:rPr>
        <w:t>35</w:t>
      </w:r>
      <w:r w:rsidRPr="001B4EB5">
        <w:rPr>
          <w:rFonts w:ascii="Times New Roman" w:hAnsi="Times New Roman" w:cs="Times New Roman"/>
          <w:sz w:val="30"/>
          <w:szCs w:val="30"/>
        </w:rPr>
        <w:t xml:space="preserve"> «О  мерах </w:t>
      </w:r>
      <w:r w:rsidRPr="00A518EF">
        <w:rPr>
          <w:rFonts w:ascii="Times New Roman" w:hAnsi="Times New Roman" w:cs="Times New Roman"/>
          <w:sz w:val="30"/>
          <w:szCs w:val="30"/>
        </w:rPr>
        <w:t>по реализации в 202</w:t>
      </w:r>
      <w:r w:rsidR="001B4EB5" w:rsidRPr="00A518EF">
        <w:rPr>
          <w:rFonts w:ascii="Times New Roman" w:hAnsi="Times New Roman" w:cs="Times New Roman"/>
          <w:sz w:val="30"/>
          <w:szCs w:val="30"/>
        </w:rPr>
        <w:t>5</w:t>
      </w:r>
      <w:r w:rsidRPr="00A518EF">
        <w:rPr>
          <w:rFonts w:ascii="Times New Roman" w:hAnsi="Times New Roman" w:cs="Times New Roman"/>
          <w:sz w:val="30"/>
          <w:szCs w:val="30"/>
        </w:rPr>
        <w:t xml:space="preserve"> году Государственной программы «Комфортное жилье и благоприятная среда» на 2021-2025 годы», решения Витебского областного  Совета депутатов от 18.03.2021 № 214 «Об утверждении регионального комплекса мероприятий по реализации Государственной программы «Комфортное жилье и благоприятная среда» на 2021-2025годы», решения Шарковщинского районного Совета депутатов от </w:t>
      </w:r>
      <w:r w:rsidR="00A518EF">
        <w:rPr>
          <w:rFonts w:ascii="Times New Roman" w:hAnsi="Times New Roman" w:cs="Times New Roman"/>
          <w:sz w:val="30"/>
          <w:szCs w:val="30"/>
        </w:rPr>
        <w:t>31</w:t>
      </w:r>
      <w:r w:rsidRPr="00A518EF">
        <w:rPr>
          <w:rFonts w:ascii="Times New Roman" w:hAnsi="Times New Roman" w:cs="Times New Roman"/>
          <w:sz w:val="30"/>
          <w:szCs w:val="30"/>
        </w:rPr>
        <w:t>.</w:t>
      </w:r>
      <w:r w:rsidR="00A518EF">
        <w:rPr>
          <w:rFonts w:ascii="Times New Roman" w:hAnsi="Times New Roman" w:cs="Times New Roman"/>
          <w:sz w:val="30"/>
          <w:szCs w:val="30"/>
        </w:rPr>
        <w:t>01</w:t>
      </w:r>
      <w:r w:rsidRPr="00A518EF">
        <w:rPr>
          <w:rFonts w:ascii="Times New Roman" w:hAnsi="Times New Roman" w:cs="Times New Roman"/>
          <w:sz w:val="30"/>
          <w:szCs w:val="30"/>
        </w:rPr>
        <w:t>.202</w:t>
      </w:r>
      <w:r w:rsidR="00A518EF">
        <w:rPr>
          <w:rFonts w:ascii="Times New Roman" w:hAnsi="Times New Roman" w:cs="Times New Roman"/>
          <w:sz w:val="30"/>
          <w:szCs w:val="30"/>
        </w:rPr>
        <w:t>4</w:t>
      </w:r>
      <w:r w:rsidRPr="00A518EF">
        <w:rPr>
          <w:rFonts w:ascii="Times New Roman" w:hAnsi="Times New Roman" w:cs="Times New Roman"/>
          <w:sz w:val="30"/>
          <w:szCs w:val="30"/>
        </w:rPr>
        <w:t>г. №</w:t>
      </w:r>
      <w:r w:rsidR="00A518EF">
        <w:rPr>
          <w:rFonts w:ascii="Times New Roman" w:hAnsi="Times New Roman" w:cs="Times New Roman"/>
          <w:sz w:val="30"/>
          <w:szCs w:val="30"/>
        </w:rPr>
        <w:t>39</w:t>
      </w:r>
      <w:r w:rsidRPr="00A518EF">
        <w:rPr>
          <w:rFonts w:ascii="Times New Roman" w:hAnsi="Times New Roman" w:cs="Times New Roman"/>
          <w:sz w:val="30"/>
          <w:szCs w:val="30"/>
        </w:rPr>
        <w:t xml:space="preserve"> «Об изменении решения Шарковщинского районного Совета депутатов от 21 мая 2021г. №169»,</w:t>
      </w:r>
      <w:r w:rsidRPr="001B4EB5">
        <w:rPr>
          <w:rFonts w:ascii="Times New Roman" w:hAnsi="Times New Roman" w:cs="Times New Roman"/>
          <w:sz w:val="30"/>
          <w:szCs w:val="30"/>
        </w:rPr>
        <w:t xml:space="preserve"> решения Шарковщинского районного исполнительного комитета от </w:t>
      </w:r>
      <w:r w:rsidR="001B4EB5">
        <w:rPr>
          <w:rFonts w:ascii="Times New Roman" w:hAnsi="Times New Roman" w:cs="Times New Roman"/>
          <w:sz w:val="30"/>
          <w:szCs w:val="30"/>
        </w:rPr>
        <w:t>31</w:t>
      </w:r>
      <w:r w:rsidRPr="001B4EB5">
        <w:rPr>
          <w:rFonts w:ascii="Times New Roman" w:hAnsi="Times New Roman" w:cs="Times New Roman"/>
          <w:sz w:val="30"/>
          <w:szCs w:val="30"/>
        </w:rPr>
        <w:t xml:space="preserve"> </w:t>
      </w:r>
      <w:r w:rsidR="001B4EB5">
        <w:rPr>
          <w:rFonts w:ascii="Times New Roman" w:hAnsi="Times New Roman" w:cs="Times New Roman"/>
          <w:sz w:val="30"/>
          <w:szCs w:val="30"/>
        </w:rPr>
        <w:t>января</w:t>
      </w:r>
      <w:r w:rsidRPr="001B4EB5">
        <w:rPr>
          <w:rFonts w:ascii="Times New Roman" w:hAnsi="Times New Roman" w:cs="Times New Roman"/>
          <w:sz w:val="30"/>
          <w:szCs w:val="30"/>
        </w:rPr>
        <w:t xml:space="preserve"> 202</w:t>
      </w:r>
      <w:r w:rsidR="001B4EB5">
        <w:rPr>
          <w:rFonts w:ascii="Times New Roman" w:hAnsi="Times New Roman" w:cs="Times New Roman"/>
          <w:sz w:val="30"/>
          <w:szCs w:val="30"/>
        </w:rPr>
        <w:t>5</w:t>
      </w:r>
      <w:r w:rsidRPr="001B4EB5">
        <w:rPr>
          <w:rFonts w:ascii="Times New Roman" w:hAnsi="Times New Roman" w:cs="Times New Roman"/>
          <w:sz w:val="30"/>
          <w:szCs w:val="30"/>
        </w:rPr>
        <w:t xml:space="preserve"> г. №1</w:t>
      </w:r>
      <w:r w:rsidR="001B4EB5">
        <w:rPr>
          <w:rFonts w:ascii="Times New Roman" w:hAnsi="Times New Roman" w:cs="Times New Roman"/>
          <w:sz w:val="30"/>
          <w:szCs w:val="30"/>
        </w:rPr>
        <w:t>39</w:t>
      </w:r>
      <w:r w:rsidRPr="001B4EB5">
        <w:rPr>
          <w:rFonts w:ascii="Times New Roman" w:hAnsi="Times New Roman" w:cs="Times New Roman"/>
          <w:sz w:val="30"/>
          <w:szCs w:val="30"/>
        </w:rPr>
        <w:t xml:space="preserve"> «О  мерах по реализации в 202</w:t>
      </w:r>
      <w:r w:rsidR="001B4EB5">
        <w:rPr>
          <w:rFonts w:ascii="Times New Roman" w:hAnsi="Times New Roman" w:cs="Times New Roman"/>
          <w:sz w:val="30"/>
          <w:szCs w:val="30"/>
        </w:rPr>
        <w:t>5</w:t>
      </w:r>
      <w:r w:rsidRPr="001B4EB5">
        <w:rPr>
          <w:rFonts w:ascii="Times New Roman" w:hAnsi="Times New Roman" w:cs="Times New Roman"/>
          <w:sz w:val="30"/>
          <w:szCs w:val="30"/>
        </w:rPr>
        <w:t xml:space="preserve"> году Государственной программы «Комфортное жилье и благоприятная среда» на 2021-2025 годы»:</w:t>
      </w:r>
    </w:p>
    <w:p w14:paraId="4C1FF8B0" w14:textId="024220B5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4.3.1.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мероприятие: «Приобретение необходимых для оказания бытовых услуг населению в сельской местности транспортных средств, запасных частей к ним и их ремонта в целях развития выездного обслуживания</w:t>
      </w:r>
      <w:r w:rsidR="00B41F94">
        <w:rPr>
          <w:rFonts w:ascii="Times New Roman" w:hAnsi="Times New Roman" w:cs="Times New Roman"/>
          <w:sz w:val="30"/>
          <w:szCs w:val="30"/>
        </w:rPr>
        <w:t>, а также технического переоснащения субъектов, оказывающих бытовые услуги»</w:t>
      </w:r>
      <w:r>
        <w:rPr>
          <w:rFonts w:ascii="Times New Roman" w:hAnsi="Times New Roman" w:cs="Times New Roman"/>
          <w:sz w:val="30"/>
          <w:szCs w:val="30"/>
        </w:rPr>
        <w:t xml:space="preserve">»: </w:t>
      </w:r>
      <w:r w:rsidR="007574C4">
        <w:rPr>
          <w:rFonts w:ascii="Times New Roman" w:hAnsi="Times New Roman" w:cs="Times New Roman"/>
          <w:sz w:val="30"/>
          <w:szCs w:val="30"/>
          <w:u w:val="single"/>
        </w:rPr>
        <w:t>2</w:t>
      </w:r>
      <w:r>
        <w:rPr>
          <w:rFonts w:ascii="Times New Roman" w:hAnsi="Times New Roman" w:cs="Times New Roman"/>
          <w:sz w:val="30"/>
          <w:szCs w:val="30"/>
          <w:u w:val="single"/>
        </w:rPr>
        <w:t>000 (</w:t>
      </w:r>
      <w:r w:rsidR="007574C4">
        <w:rPr>
          <w:rFonts w:ascii="Times New Roman" w:hAnsi="Times New Roman" w:cs="Times New Roman"/>
          <w:sz w:val="30"/>
          <w:szCs w:val="30"/>
          <w:u w:val="single"/>
        </w:rPr>
        <w:t>две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тысячи) рублей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0742397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4.4. источник финансирования: </w:t>
      </w:r>
      <w:r>
        <w:rPr>
          <w:rFonts w:ascii="Times New Roman" w:hAnsi="Times New Roman" w:cs="Times New Roman"/>
          <w:sz w:val="30"/>
          <w:szCs w:val="30"/>
          <w:u w:val="single"/>
        </w:rPr>
        <w:t>районный бюджет.</w:t>
      </w:r>
    </w:p>
    <w:p w14:paraId="72861CDD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5. Информация об определении участника, выигравшего конкурс.</w:t>
      </w:r>
    </w:p>
    <w:p w14:paraId="1E0E3ACB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 перечень критериев определения участника, выигравшего конкурс, способ оценки критериев определения участника, выигравшего конкурс</w:t>
      </w:r>
    </w:p>
    <w:p w14:paraId="22F23A37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7D2427" w14:paraId="051D520D" w14:textId="77777777">
        <w:tc>
          <w:tcPr>
            <w:tcW w:w="6096" w:type="dxa"/>
          </w:tcPr>
          <w:p w14:paraId="41B019DC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Описание критериев определения участника, выигравшего конкурс</w:t>
            </w:r>
          </w:p>
        </w:tc>
        <w:tc>
          <w:tcPr>
            <w:tcW w:w="3543" w:type="dxa"/>
          </w:tcPr>
          <w:p w14:paraId="6E2A9B05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Способ оценки критериев определения участника, выигравшего конкурс</w:t>
            </w:r>
          </w:p>
          <w:p w14:paraId="1BDCEA83" w14:textId="065B0DBC" w:rsidR="00B41F94" w:rsidRDefault="00B41F9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</w:p>
        </w:tc>
      </w:tr>
      <w:tr w:rsidR="007D2427" w14:paraId="7166BF8B" w14:textId="77777777">
        <w:tc>
          <w:tcPr>
            <w:tcW w:w="9639" w:type="dxa"/>
            <w:gridSpan w:val="2"/>
          </w:tcPr>
          <w:p w14:paraId="50E16183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Количество объектов бытового обслуживания по оказанию бытовых услуг населению (максимум –15 баллов)</w:t>
            </w:r>
          </w:p>
        </w:tc>
      </w:tr>
      <w:tr w:rsidR="007D2427" w14:paraId="314368E2" w14:textId="77777777">
        <w:tc>
          <w:tcPr>
            <w:tcW w:w="6096" w:type="dxa"/>
          </w:tcPr>
          <w:p w14:paraId="0DCF395A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от 3 и выше </w:t>
            </w:r>
          </w:p>
        </w:tc>
        <w:tc>
          <w:tcPr>
            <w:tcW w:w="3543" w:type="dxa"/>
          </w:tcPr>
          <w:p w14:paraId="61D7DCED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7D2427" w14:paraId="612E9108" w14:textId="77777777">
        <w:tc>
          <w:tcPr>
            <w:tcW w:w="6096" w:type="dxa"/>
          </w:tcPr>
          <w:p w14:paraId="021B7874" w14:textId="77777777" w:rsidR="007D2427" w:rsidRDefault="00E37B9F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от 1 до 3 </w:t>
            </w:r>
          </w:p>
        </w:tc>
        <w:tc>
          <w:tcPr>
            <w:tcW w:w="3543" w:type="dxa"/>
          </w:tcPr>
          <w:p w14:paraId="72E89F27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7D2427" w14:paraId="20133CE9" w14:textId="77777777">
        <w:tc>
          <w:tcPr>
            <w:tcW w:w="6096" w:type="dxa"/>
          </w:tcPr>
          <w:p w14:paraId="527EC608" w14:textId="0E0B170F" w:rsidR="007D2427" w:rsidRDefault="00E37B9F" w:rsidP="00B41F94">
            <w:pPr>
              <w:tabs>
                <w:tab w:val="right" w:pos="5880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менее 3 </w:t>
            </w:r>
          </w:p>
        </w:tc>
        <w:tc>
          <w:tcPr>
            <w:tcW w:w="3543" w:type="dxa"/>
          </w:tcPr>
          <w:p w14:paraId="648010D9" w14:textId="5A804DA0" w:rsidR="00B41F94" w:rsidRDefault="00E37B9F" w:rsidP="00B41F94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5</w:t>
            </w:r>
          </w:p>
        </w:tc>
      </w:tr>
      <w:tr w:rsidR="007D2427" w14:paraId="34EFC526" w14:textId="77777777">
        <w:tc>
          <w:tcPr>
            <w:tcW w:w="9639" w:type="dxa"/>
            <w:gridSpan w:val="2"/>
          </w:tcPr>
          <w:p w14:paraId="1D147596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Количество видов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бытовых услуг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непосредственно оказываемых юридическим лицом, индивидуальным предпринимателем (максимум – 15 баллов)</w:t>
            </w:r>
          </w:p>
        </w:tc>
      </w:tr>
      <w:tr w:rsidR="007D2427" w14:paraId="4632228A" w14:textId="77777777">
        <w:tc>
          <w:tcPr>
            <w:tcW w:w="6096" w:type="dxa"/>
          </w:tcPr>
          <w:p w14:paraId="6D6B0B7C" w14:textId="29D30D65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- от 1</w:t>
            </w:r>
            <w:r w:rsidR="00B41F9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выше</w:t>
            </w:r>
          </w:p>
        </w:tc>
        <w:tc>
          <w:tcPr>
            <w:tcW w:w="3543" w:type="dxa"/>
          </w:tcPr>
          <w:p w14:paraId="3EA4753B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7D2427" w14:paraId="6F871C62" w14:textId="77777777">
        <w:tc>
          <w:tcPr>
            <w:tcW w:w="6096" w:type="dxa"/>
          </w:tcPr>
          <w:p w14:paraId="0C63D443" w14:textId="1DC9C0E6" w:rsidR="007D2427" w:rsidRDefault="00E37B9F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от </w:t>
            </w:r>
            <w:r w:rsidR="00B41F9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 1</w:t>
            </w:r>
            <w:r w:rsidR="00B41F9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43" w:type="dxa"/>
          </w:tcPr>
          <w:p w14:paraId="6CD2D6CB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7D2427" w14:paraId="1B7AE44D" w14:textId="77777777">
        <w:tc>
          <w:tcPr>
            <w:tcW w:w="6096" w:type="dxa"/>
          </w:tcPr>
          <w:p w14:paraId="2D58D882" w14:textId="423D3EEA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от </w:t>
            </w:r>
            <w:r w:rsidR="00B41F9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 </w:t>
            </w:r>
            <w:r w:rsidR="00B41F9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</w:t>
            </w:r>
          </w:p>
        </w:tc>
        <w:tc>
          <w:tcPr>
            <w:tcW w:w="3543" w:type="dxa"/>
          </w:tcPr>
          <w:p w14:paraId="4476C546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7D2427" w14:paraId="631C1233" w14:textId="77777777">
        <w:tc>
          <w:tcPr>
            <w:tcW w:w="6096" w:type="dxa"/>
          </w:tcPr>
          <w:p w14:paraId="54951797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менее 5 </w:t>
            </w:r>
          </w:p>
        </w:tc>
        <w:tc>
          <w:tcPr>
            <w:tcW w:w="3543" w:type="dxa"/>
          </w:tcPr>
          <w:p w14:paraId="76B6EFD7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7D2427" w14:paraId="7774AEB6" w14:textId="77777777">
        <w:tc>
          <w:tcPr>
            <w:tcW w:w="9639" w:type="dxa"/>
            <w:gridSpan w:val="2"/>
          </w:tcPr>
          <w:p w14:paraId="46F31B8C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Организация юридическим лицом выездного обслуживания населения Шарковщинского района (максимум – 10 баллов)</w:t>
            </w:r>
          </w:p>
        </w:tc>
      </w:tr>
      <w:tr w:rsidR="007D2427" w14:paraId="00B633C7" w14:textId="7777777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68B0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- 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096C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10</w:t>
            </w:r>
          </w:p>
        </w:tc>
      </w:tr>
      <w:tr w:rsidR="007D2427" w14:paraId="7EC2AE43" w14:textId="7777777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D0DF7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- 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DB12B" w14:textId="77777777" w:rsidR="007D2427" w:rsidRDefault="00E37B9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0</w:t>
            </w:r>
          </w:p>
        </w:tc>
      </w:tr>
    </w:tbl>
    <w:p w14:paraId="0DA432E9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6F41BDC7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5.2. способ оценки критериев определения участника, выигравшего конкурс: </w:t>
      </w:r>
      <w:r>
        <w:rPr>
          <w:rFonts w:ascii="Times New Roman" w:hAnsi="Times New Roman" w:cs="Times New Roman"/>
          <w:sz w:val="30"/>
          <w:szCs w:val="30"/>
          <w:u w:val="single"/>
        </w:rPr>
        <w:t>по наибольшей сумме баллов, при равном количестве баллов у нескольких претендентов предпочтение отдается участнику (участникам) конкурса по значимости проекта (проектов) для района на усмотрение комиссии.</w:t>
      </w:r>
    </w:p>
    <w:p w14:paraId="481A70C8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6. Перечень условий, включаемых в договор на выполнение мероприятия.</w:t>
      </w:r>
    </w:p>
    <w:p w14:paraId="39657B4E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6.1. перечень условий о выполнении мероприятия:</w:t>
      </w:r>
    </w:p>
    <w:p w14:paraId="0538203A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объем выполнения (бюджетные средства, собственные средства);</w:t>
      </w:r>
    </w:p>
    <w:p w14:paraId="55391016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сроки выполнения мероприятия;</w:t>
      </w:r>
    </w:p>
    <w:p w14:paraId="092AEC9E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6.2. источник, размер и сроки финансирования мероприятия;</w:t>
      </w:r>
    </w:p>
    <w:p w14:paraId="4EC42DF5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6.3. результат выполнения мероприятия для организатора конкурса;</w:t>
      </w:r>
    </w:p>
    <w:p w14:paraId="5723F18F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6.4. перечень условий (требований) к качеству выполнения мероприятия;</w:t>
      </w:r>
    </w:p>
    <w:p w14:paraId="18F6E7D3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6.5. порядок и сроки приемки результата выполнения мероприятия;</w:t>
      </w:r>
    </w:p>
    <w:p w14:paraId="53283A34" w14:textId="7869F905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6.6. показатели деятельности исполнителя мероприятия на </w:t>
      </w:r>
      <w:r w:rsidR="00C65A8E">
        <w:rPr>
          <w:rFonts w:ascii="Times New Roman" w:hAnsi="Times New Roman" w:cs="Times New Roman"/>
          <w:sz w:val="30"/>
          <w:szCs w:val="30"/>
        </w:rPr>
        <w:t>2025</w:t>
      </w:r>
      <w:r>
        <w:rPr>
          <w:rFonts w:ascii="Times New Roman" w:hAnsi="Times New Roman" w:cs="Times New Roman"/>
          <w:sz w:val="30"/>
          <w:szCs w:val="30"/>
        </w:rPr>
        <w:t xml:space="preserve"> год, направленной на достижение целевых показателей (название показателей и их значение):</w:t>
      </w:r>
    </w:p>
    <w:p w14:paraId="494DD1B4" w14:textId="307E1BF8" w:rsidR="007D2427" w:rsidRPr="00AD3DFB" w:rsidRDefault="00E37B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AD3DFB">
        <w:rPr>
          <w:rFonts w:ascii="Times New Roman" w:hAnsi="Times New Roman" w:cs="Times New Roman"/>
          <w:b/>
          <w:bCs/>
          <w:i/>
          <w:iCs/>
          <w:sz w:val="30"/>
          <w:szCs w:val="30"/>
        </w:rPr>
        <w:t>- обеспечение темпов роста объемов оказания бытовых услуг к предыдущему году (в сопоставимых ценах) – 100,</w:t>
      </w:r>
      <w:r w:rsidR="00F84F83">
        <w:rPr>
          <w:rFonts w:ascii="Times New Roman" w:hAnsi="Times New Roman" w:cs="Times New Roman"/>
          <w:b/>
          <w:bCs/>
          <w:i/>
          <w:iCs/>
          <w:sz w:val="30"/>
          <w:szCs w:val="30"/>
        </w:rPr>
        <w:t>5</w:t>
      </w:r>
      <w:r w:rsidRPr="00AD3DF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процента;</w:t>
      </w:r>
    </w:p>
    <w:p w14:paraId="4972C70C" w14:textId="2D070B39" w:rsidR="007D2427" w:rsidRDefault="00E37B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AD3DFB">
        <w:rPr>
          <w:rFonts w:ascii="Times New Roman" w:hAnsi="Times New Roman" w:cs="Times New Roman"/>
          <w:sz w:val="30"/>
          <w:szCs w:val="30"/>
        </w:rPr>
        <w:t>-</w:t>
      </w:r>
      <w:r w:rsidR="00A518EF" w:rsidRPr="00AD3DFB">
        <w:rPr>
          <w:rFonts w:ascii="Times New Roman" w:hAnsi="Times New Roman" w:cs="Times New Roman"/>
          <w:sz w:val="30"/>
          <w:szCs w:val="30"/>
        </w:rPr>
        <w:t xml:space="preserve"> </w:t>
      </w:r>
      <w:r w:rsidRPr="00AD3DF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наличие чистой прибыли (для индивидуального предпринимателя – темпа роста выручки от реализации товаров (работ, услуг).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</w:p>
    <w:p w14:paraId="534AFD56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6.7. обязательство исполнителя мероприятия по возврату средств, использованных не по целевому назначению или использованных с нарушением бюджетного или иного законодательства;</w:t>
      </w:r>
    </w:p>
    <w:p w14:paraId="7EE5AE3F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6.8. преимущественное применение исполнителем мероприятия при реализации мероприятия товаров (в том числе сырья, материалов, оборудования, инструментов и др.), произведенных в Республике Беларусь и (или) государствах-членах Евразийского экономического союза (либо </w:t>
      </w:r>
      <w:r>
        <w:rPr>
          <w:rFonts w:ascii="Times New Roman" w:hAnsi="Times New Roman" w:cs="Times New Roman"/>
          <w:sz w:val="30"/>
          <w:szCs w:val="30"/>
        </w:rPr>
        <w:lastRenderedPageBreak/>
        <w:t>государствах, товарам из которых предоставлен национальный режим), в пределах, допустимых законодательством о государственных закупках или закупках за счет собственных средств;</w:t>
      </w:r>
    </w:p>
    <w:p w14:paraId="4C5A9734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6.9. меры ответственности, в том числе:</w:t>
      </w:r>
    </w:p>
    <w:p w14:paraId="4A678A85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 несвоевременность (нарушение сроков) выполнения мероприятия;</w:t>
      </w:r>
    </w:p>
    <w:p w14:paraId="0139E7FD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 нарушение условий (требований) к качеству выполнения мероприятия;</w:t>
      </w:r>
    </w:p>
    <w:p w14:paraId="258575F5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 недостижение показателей деятельности исполнителя мероприятия, направленной на достижение целевых показателей;</w:t>
      </w:r>
    </w:p>
    <w:p w14:paraId="0C0AEF75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 неэффективное использование бюджетных средств на осуществление мероприятия.</w:t>
      </w:r>
    </w:p>
    <w:p w14:paraId="1A910401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7. Сведения об оформлении участия в конкурсе.</w:t>
      </w:r>
    </w:p>
    <w:p w14:paraId="485367CD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7.1. место (почтовый адрес) приема заявок на участие в конкурсе: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>каб.№</w:t>
      </w:r>
      <w:proofErr w:type="gramEnd"/>
      <w:r>
        <w:rPr>
          <w:rFonts w:ascii="Times New Roman" w:hAnsi="Times New Roman" w:cs="Times New Roman"/>
          <w:sz w:val="30"/>
          <w:szCs w:val="30"/>
          <w:u w:val="single"/>
        </w:rPr>
        <w:t>80, ул.Комсомольская,15, г.п.Шарковщина, Витебская область (на конверте должна быть пометка «Заявка на участие в конкурсе по государственной программе» «Комфортное жилье и благоприятная среда» на 2021-2025 годы»)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2C205F7" w14:textId="0BD99362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</w:rPr>
        <w:t xml:space="preserve">7.2. дата и время конечного срока приема заявок на участие в конкурсе: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до </w:t>
      </w:r>
      <w:r w:rsidRPr="00AD3DFB">
        <w:rPr>
          <w:rFonts w:ascii="Times New Roman" w:hAnsi="Times New Roman" w:cs="Times New Roman"/>
          <w:sz w:val="30"/>
          <w:szCs w:val="30"/>
          <w:u w:val="single"/>
          <w:shd w:val="clear" w:color="auto" w:fill="FFFFFF" w:themeFill="background1"/>
        </w:rPr>
        <w:t xml:space="preserve">17-00 часов </w:t>
      </w:r>
      <w:r w:rsidR="00AD3DFB" w:rsidRPr="00AD3DFB">
        <w:rPr>
          <w:rFonts w:ascii="Times New Roman" w:hAnsi="Times New Roman" w:cs="Times New Roman"/>
          <w:sz w:val="30"/>
          <w:szCs w:val="30"/>
          <w:u w:val="single"/>
          <w:shd w:val="clear" w:color="auto" w:fill="FFFFFF" w:themeFill="background1"/>
        </w:rPr>
        <w:t>5</w:t>
      </w:r>
      <w:r w:rsidRPr="00AD3DFB">
        <w:rPr>
          <w:rFonts w:ascii="Times New Roman" w:hAnsi="Times New Roman" w:cs="Times New Roman"/>
          <w:sz w:val="30"/>
          <w:szCs w:val="30"/>
          <w:u w:val="single"/>
          <w:shd w:val="clear" w:color="auto" w:fill="FFFFFF" w:themeFill="background1"/>
        </w:rPr>
        <w:t xml:space="preserve"> </w:t>
      </w:r>
      <w:r w:rsidR="000B0EDB" w:rsidRPr="00AD3DFB">
        <w:rPr>
          <w:rFonts w:ascii="Times New Roman" w:hAnsi="Times New Roman" w:cs="Times New Roman"/>
          <w:sz w:val="30"/>
          <w:szCs w:val="30"/>
          <w:u w:val="single"/>
          <w:shd w:val="clear" w:color="auto" w:fill="FFFFFF" w:themeFill="background1"/>
        </w:rPr>
        <w:t>мая</w:t>
      </w:r>
      <w:r w:rsidRPr="00AD3DFB">
        <w:rPr>
          <w:rFonts w:ascii="Times New Roman" w:hAnsi="Times New Roman" w:cs="Times New Roman"/>
          <w:sz w:val="30"/>
          <w:szCs w:val="30"/>
          <w:u w:val="single"/>
          <w:shd w:val="clear" w:color="auto" w:fill="FFFFFF" w:themeFill="background1"/>
        </w:rPr>
        <w:t xml:space="preserve"> 202</w:t>
      </w:r>
      <w:r w:rsidR="000B0EDB" w:rsidRPr="00AD3DFB">
        <w:rPr>
          <w:rFonts w:ascii="Times New Roman" w:hAnsi="Times New Roman" w:cs="Times New Roman"/>
          <w:sz w:val="30"/>
          <w:szCs w:val="30"/>
          <w:u w:val="single"/>
          <w:shd w:val="clear" w:color="auto" w:fill="FFFFFF" w:themeFill="background1"/>
        </w:rPr>
        <w:t>5</w:t>
      </w:r>
      <w:r w:rsidRPr="00AD3DFB">
        <w:rPr>
          <w:rFonts w:ascii="Times New Roman" w:hAnsi="Times New Roman" w:cs="Times New Roman"/>
          <w:sz w:val="30"/>
          <w:szCs w:val="30"/>
          <w:u w:val="single"/>
          <w:shd w:val="clear" w:color="auto" w:fill="FFFFFF" w:themeFill="background1"/>
        </w:rPr>
        <w:t xml:space="preserve"> года;</w:t>
      </w:r>
    </w:p>
    <w:p w14:paraId="286BB8D6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7.3. заявка на участие в конкурсе составляется на белорусском или русском языке на бумажном носителе в письменном виде в произвольной форме с учетом требований, установленных Инструкцией и иных требований, указанных в настоящем извещении;</w:t>
      </w:r>
    </w:p>
    <w:p w14:paraId="479EB6FE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7.4. юридическое лицо, индивидуальный предприниматель заявляет об участии в конкурсе в качестве потенциального исполнителя мероприятия посредством подачи организатору конкурса заявки на участие в конкурсе в соответствии со следующими требованиями:</w:t>
      </w:r>
    </w:p>
    <w:p w14:paraId="2EDF1287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7.4.1. заявка на участие в конкурсе запечатывается юридическим лицом, индивидуальным предпринимателем в конверт (далее - конверт с заявкой) на котором указываются:</w:t>
      </w:r>
    </w:p>
    <w:p w14:paraId="3ED6A03B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полное наименование юридического лица либо фамилия, собственное имя, отчество (если таковое имеется) индивидуального предпринимателя;</w:t>
      </w:r>
    </w:p>
    <w:p w14:paraId="4ACDD372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государственной программы;</w:t>
      </w:r>
    </w:p>
    <w:p w14:paraId="5535985A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подпрограммы;</w:t>
      </w:r>
    </w:p>
    <w:p w14:paraId="042289AB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мероприятия подпрограммы.</w:t>
      </w:r>
    </w:p>
    <w:p w14:paraId="3C0817D9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7.4.2. конверт с заявкой юридическое лицо, индивидуальный предприниматель направляет в адрес организатора конкурса посредством почтовой связи в виде регистрируемого почтового отправления или нарочным (курьером).</w:t>
      </w:r>
    </w:p>
    <w:p w14:paraId="1D87B88D" w14:textId="77777777" w:rsidR="007D2427" w:rsidRDefault="00E37B9F">
      <w:pPr>
        <w:pStyle w:val="newncpi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7.4.3. каждый лист заявки на участие в конкурсе удостоверяется подписью руководителя юридического лица, индивидуального предпринимателя либо лица, уполномоченного им, и печатью юридического лица, индивидуального предпринимателя.</w:t>
      </w:r>
    </w:p>
    <w:p w14:paraId="7ABFAF18" w14:textId="77777777" w:rsidR="007D2427" w:rsidRDefault="00E37B9F">
      <w:pPr>
        <w:pStyle w:val="newncpi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>7.5. Заявка на участие в конкурсе должна содержать следующие разделы:</w:t>
      </w:r>
    </w:p>
    <w:p w14:paraId="26AD1C90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7.5.1. сведение об участнике конкурса:</w:t>
      </w:r>
    </w:p>
    <w:p w14:paraId="5A2D8911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полное наименование юридического лица либо фамилия, собственное имя, отчество (если таковое имеется) индивидуального предпринимателя;</w:t>
      </w:r>
    </w:p>
    <w:p w14:paraId="1FF03954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место нахождения (почтовый адрес) для юридического лица либо место жительства (почтовый адрес) для индивидуального предпринимателя;</w:t>
      </w:r>
    </w:p>
    <w:p w14:paraId="5DD4116C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учетный номер плательщика;</w:t>
      </w:r>
    </w:p>
    <w:p w14:paraId="2BAD4822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банковские реквизиты;</w:t>
      </w:r>
    </w:p>
    <w:p w14:paraId="31B50968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адрес электронной почты;</w:t>
      </w:r>
    </w:p>
    <w:p w14:paraId="0936B872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фамилию, собственное имя, отчество и номер телефона лица для контактов;</w:t>
      </w:r>
    </w:p>
    <w:p w14:paraId="134EA2D7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заверенная копия свидетельства о государственной регистрации юридического лица в Едином государственном регистре юридических лиц и индивидуальных предпринимателей;</w:t>
      </w:r>
    </w:p>
    <w:p w14:paraId="4AC9D923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7.5.2. сведение об организаторе конкурса:</w:t>
      </w:r>
    </w:p>
    <w:p w14:paraId="3C9BF50C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полное наименование;</w:t>
      </w:r>
    </w:p>
    <w:p w14:paraId="4614A553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место нахождения;</w:t>
      </w:r>
    </w:p>
    <w:p w14:paraId="2117446F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7.5.3. информация о конкурсе:</w:t>
      </w:r>
    </w:p>
    <w:p w14:paraId="14A923A7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предмет конкурса;</w:t>
      </w:r>
    </w:p>
    <w:p w14:paraId="37C98287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дата проведения конкурса;</w:t>
      </w:r>
    </w:p>
    <w:p w14:paraId="48A14C1C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7.5.4 информация о мероприятии подпрограммы:</w:t>
      </w:r>
    </w:p>
    <w:p w14:paraId="6EF1AA8E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государственной программы;</w:t>
      </w:r>
    </w:p>
    <w:p w14:paraId="4829085D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подпрограммы;</w:t>
      </w:r>
    </w:p>
    <w:p w14:paraId="6932BE82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мероприятия подпрограммы.</w:t>
      </w:r>
    </w:p>
    <w:p w14:paraId="5AC3828D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7.5.5. условия, предлагаемые участником конкурса для заключения договора на выполнение мероприятия:</w:t>
      </w:r>
    </w:p>
    <w:p w14:paraId="197448B2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- объем выполнения мероприятия </w:t>
      </w:r>
      <w:r>
        <w:rPr>
          <w:sz w:val="30"/>
          <w:szCs w:val="30"/>
        </w:rPr>
        <w:t>(бюджетные средства, собственные средства)</w:t>
      </w:r>
      <w:r>
        <w:rPr>
          <w:sz w:val="30"/>
          <w:szCs w:val="30"/>
          <w:lang w:eastAsia="en-US"/>
        </w:rPr>
        <w:t>;</w:t>
      </w:r>
    </w:p>
    <w:p w14:paraId="1D15969A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сроки выполнения мероприятия;</w:t>
      </w:r>
    </w:p>
    <w:p w14:paraId="603F65CA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результат выполнения мероприятия;</w:t>
      </w:r>
    </w:p>
    <w:p w14:paraId="7B30DA09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показатели деятельности участника конкурса, направленной на достижение целевых показателей, которые он обязуется достичь в результате выполнения мероприятия;</w:t>
      </w:r>
    </w:p>
    <w:p w14:paraId="1C297B71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7.5.6. обязательство выполнить мероприятие в соответствии с условиями (требованиями) к качеству выполнения мероприятия, указанными в настоящем извещении;</w:t>
      </w:r>
    </w:p>
    <w:p w14:paraId="7E714E60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7.5.7. обязательство по возврату бюджетных средств, использованных не по целевому назначению или использованных с нарушением бюджетного или иного законодательства;</w:t>
      </w:r>
    </w:p>
    <w:p w14:paraId="5BD8BF25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7.5.8. право на осуществление соответствующего вида деятельности;</w:t>
      </w:r>
    </w:p>
    <w:p w14:paraId="2529DB77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7.5.9. прилагаемые документы, предусмотренные Инструкцией и иные документы, представляемые участником конкурса по его усмотрению.</w:t>
      </w:r>
    </w:p>
    <w:p w14:paraId="51D522B8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>7.5.10. заявление участника конкурса на участие в конкурсе и об отсутствии следующих обстоятельств:</w:t>
      </w:r>
    </w:p>
    <w:p w14:paraId="78A1D969" w14:textId="77777777" w:rsidR="007D2427" w:rsidRDefault="00E37B9F">
      <w:pPr>
        <w:pStyle w:val="underpoint"/>
        <w:spacing w:before="0" w:after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на имущество участника наложен арест;</w:t>
      </w:r>
    </w:p>
    <w:p w14:paraId="741E98E9" w14:textId="77777777" w:rsidR="007D2427" w:rsidRDefault="00E37B9F">
      <w:pPr>
        <w:pStyle w:val="underpoint"/>
        <w:spacing w:before="0" w:after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участник находится в процессе ликвидации (прекращения деятельности), в отношении его судом принято решение о банкротстве с ликвидацией (прекращением деятельности) должника, он находится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54DD27F1" w14:textId="77777777" w:rsidR="007D2427" w:rsidRDefault="00E37B9F">
      <w:pPr>
        <w:pStyle w:val="underpoint"/>
        <w:spacing w:before="0" w:after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участник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14:paraId="435227C9" w14:textId="77777777" w:rsidR="007D2427" w:rsidRDefault="00E37B9F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участник предоставил недостоверную информацию о себе.</w:t>
      </w:r>
    </w:p>
    <w:p w14:paraId="41CD1EB0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8. Срок для отказа от конкурса организатором конкурса.</w:t>
      </w:r>
    </w:p>
    <w:p w14:paraId="751F2984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8.1. организатор конкурса вправе отказаться от проведения конкурса не позднее, чем за 10 календарных дней до даты проведения конкурса.</w:t>
      </w:r>
    </w:p>
    <w:p w14:paraId="47889627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9. Срок для заключения договора на выполнение мероприятия.</w:t>
      </w:r>
    </w:p>
    <w:p w14:paraId="5DF530E8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9.1. срок для направления организатором конкурса участнику конкурса, выигравшему конкурс, двух экземпляров договора на выполнение мероприятия, составленного организатором конкурса по результатам проведения конкурса, подписанных руководителем или уполномоченным представителем организатора конкурса – в течение трех рабочих </w:t>
      </w:r>
      <w:proofErr w:type="gramStart"/>
      <w:r>
        <w:rPr>
          <w:rFonts w:ascii="Times New Roman" w:hAnsi="Times New Roman" w:cs="Times New Roman"/>
          <w:sz w:val="30"/>
          <w:szCs w:val="30"/>
        </w:rPr>
        <w:t>дней  после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даты заседания комиссии, на котором принято решение об определении участника конкурса, выигравшего конкурс;</w:t>
      </w:r>
    </w:p>
    <w:p w14:paraId="22620CD9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9.2. срок для направления участником конкурса,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руководителем или уполномоченным представителем организатора конкурса и участником конкурса, выигравшим конкурс – в течение трех рабочих дней после даты получения договоров от организатора конкурса.</w:t>
      </w:r>
    </w:p>
    <w:p w14:paraId="7C9B66C1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10. Перечень требований, предъявляемых к участникам конкурса, с указанием перечня документов, представляемых участником организатору конкурса в подтверждение соответствия каждому требованию.</w:t>
      </w:r>
    </w:p>
    <w:p w14:paraId="70C201BB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10.1. справка (информация) по критериям, указанным в пункте 5.1, подписанная руководителем;</w:t>
      </w:r>
    </w:p>
    <w:p w14:paraId="5DC95A71" w14:textId="599577A5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10.2.</w:t>
      </w:r>
      <w:r w:rsidR="000B0ED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справка (информация) об оказании юридическим лицом, индивидуальным предпринимателем бытовых услуг населению в объектах бытового обслуживания, расположенных в сельской местности, а </w:t>
      </w:r>
      <w:proofErr w:type="gramStart"/>
      <w:r>
        <w:rPr>
          <w:rFonts w:ascii="Times New Roman" w:hAnsi="Times New Roman" w:cs="Times New Roman"/>
          <w:sz w:val="30"/>
          <w:szCs w:val="30"/>
        </w:rPr>
        <w:t>так же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населенных пунктах, не имеющих объектов бытового обслуживания, подписанная руководителем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09F9677" w14:textId="59C6143B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10.3.</w:t>
      </w:r>
      <w:r w:rsidR="000B0ED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заверенная копия свидетельства о государственной регистрации юридического лица или индивидуального предпринимателя;</w:t>
      </w:r>
    </w:p>
    <w:p w14:paraId="555C1EE8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10.4. заверенная копия свидетельства о включении исполнителя в государственный информационный ресурс «Реестр бытовых услуг Республики Беларусь»;</w:t>
      </w:r>
    </w:p>
    <w:p w14:paraId="4A1A95A7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10.5. справка налогового органа о состоянии расчетов с бюджетом на 1-ое число месяца, предшествующего месяцу подачи заявки на участие в конкурсе.</w:t>
      </w:r>
    </w:p>
    <w:p w14:paraId="78EC0CAB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2AEF6A2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3857BA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8A6139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8C09BB4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022139E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6577C53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5495385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915E737" w14:textId="77777777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53F0EA" w14:textId="561BD440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AA76E4" w14:textId="1A9FC1ED" w:rsidR="000B0EDB" w:rsidRDefault="000B0E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DF644E" w14:textId="7E1801EA" w:rsidR="000B0EDB" w:rsidRDefault="000B0E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A0E5854" w14:textId="135F8521" w:rsidR="000B0EDB" w:rsidRDefault="000B0E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830B25" w14:textId="084F6136" w:rsidR="000B0EDB" w:rsidRDefault="000B0E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8511521" w14:textId="09A47BE4" w:rsidR="000B0EDB" w:rsidRDefault="000B0E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3198B2" w14:textId="37BBA75A" w:rsidR="000B0EDB" w:rsidRDefault="000B0E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50FF47F" w14:textId="40238CF2" w:rsidR="000B0EDB" w:rsidRDefault="000B0E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EE2ED77" w14:textId="52BCC7FE" w:rsidR="000B0EDB" w:rsidRDefault="000B0E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F514C57" w14:textId="5CEA831D" w:rsidR="000B0EDB" w:rsidRDefault="000B0E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A7852C8" w14:textId="24137729" w:rsidR="007D2427" w:rsidRDefault="007D24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CF2B80" w14:textId="3BC48B8B" w:rsidR="00BE5C4D" w:rsidRDefault="00BE5C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E2A1641" w14:textId="2FA4B5BF" w:rsidR="00BE5C4D" w:rsidRDefault="00BE5C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DD3D39" w14:textId="2E828F92" w:rsidR="00BE5C4D" w:rsidRDefault="00BE5C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1CAA20A" w14:textId="35B736D8" w:rsidR="00BE5C4D" w:rsidRDefault="00BE5C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0BFD4CF" w14:textId="6A53E8F5" w:rsidR="00BE5C4D" w:rsidRDefault="00BE5C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B84027" w14:textId="77777777" w:rsidR="00BE5C4D" w:rsidRDefault="00BE5C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0C89D7" w14:textId="04438C4C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</w:t>
      </w:r>
    </w:p>
    <w:p w14:paraId="2E69EBBE" w14:textId="77777777" w:rsidR="00BE5C4D" w:rsidRDefault="00BE5C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D10C604" w14:textId="77777777" w:rsidR="007D2427" w:rsidRDefault="00E37B9F">
      <w:pPr>
        <w:spacing w:after="0" w:line="240" w:lineRule="auto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Cs w:val="30"/>
        </w:rPr>
        <w:t>Для целей подпрограммы 1«Доступность услуг» программы под сельской местностью понимаются территории сельсоветов, поселков городского типа, городов районного подчинения, являющихся административно-территориальными единицами, поселков городского типа и городов районного подчинения, являющихся территориальными единицами, а также иных населенных пунктов, не являющихся административно-территориальными единицами, входящих вместе с другими территориями в пространственные пределы сельсоветов  (Постановление Совета Министров Республики Беларусь от 28.01.2021 N 50 "О  Государственной программе "Комфортное жилье и благоприятная среда" на 2021 - 2025 годы")</w:t>
      </w:r>
    </w:p>
    <w:sectPr w:rsidR="007D2427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38A4" w14:textId="77777777" w:rsidR="00DA43D2" w:rsidRDefault="00DA43D2">
      <w:pPr>
        <w:spacing w:line="240" w:lineRule="auto"/>
      </w:pPr>
      <w:r>
        <w:separator/>
      </w:r>
    </w:p>
  </w:endnote>
  <w:endnote w:type="continuationSeparator" w:id="0">
    <w:p w14:paraId="13641038" w14:textId="77777777" w:rsidR="00DA43D2" w:rsidRDefault="00DA4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1DB7" w14:textId="77777777" w:rsidR="00DA43D2" w:rsidRDefault="00DA43D2">
      <w:pPr>
        <w:spacing w:after="0"/>
      </w:pPr>
      <w:r>
        <w:separator/>
      </w:r>
    </w:p>
  </w:footnote>
  <w:footnote w:type="continuationSeparator" w:id="0">
    <w:p w14:paraId="6C06290B" w14:textId="77777777" w:rsidR="00DA43D2" w:rsidRDefault="00DA43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80"/>
    <w:rsid w:val="00000621"/>
    <w:rsid w:val="000073A6"/>
    <w:rsid w:val="0001216F"/>
    <w:rsid w:val="00021768"/>
    <w:rsid w:val="000345E4"/>
    <w:rsid w:val="00053F39"/>
    <w:rsid w:val="00065086"/>
    <w:rsid w:val="00066E09"/>
    <w:rsid w:val="0009082C"/>
    <w:rsid w:val="00092138"/>
    <w:rsid w:val="000A145C"/>
    <w:rsid w:val="000B0EDB"/>
    <w:rsid w:val="000B6736"/>
    <w:rsid w:val="000C124A"/>
    <w:rsid w:val="000D2485"/>
    <w:rsid w:val="00102CEB"/>
    <w:rsid w:val="0010441F"/>
    <w:rsid w:val="0010692A"/>
    <w:rsid w:val="00106C70"/>
    <w:rsid w:val="0011458E"/>
    <w:rsid w:val="001226D1"/>
    <w:rsid w:val="0012633D"/>
    <w:rsid w:val="00144B50"/>
    <w:rsid w:val="00147518"/>
    <w:rsid w:val="00153168"/>
    <w:rsid w:val="00165CB4"/>
    <w:rsid w:val="001B1E0A"/>
    <w:rsid w:val="001B3206"/>
    <w:rsid w:val="001B4EB5"/>
    <w:rsid w:val="001C58EC"/>
    <w:rsid w:val="001E2657"/>
    <w:rsid w:val="001E4E5C"/>
    <w:rsid w:val="001F0298"/>
    <w:rsid w:val="001F1B3B"/>
    <w:rsid w:val="001F2D49"/>
    <w:rsid w:val="001F2E34"/>
    <w:rsid w:val="001F7BE0"/>
    <w:rsid w:val="00213C4E"/>
    <w:rsid w:val="00220583"/>
    <w:rsid w:val="00220D4E"/>
    <w:rsid w:val="00224656"/>
    <w:rsid w:val="00231529"/>
    <w:rsid w:val="002435D3"/>
    <w:rsid w:val="0024473A"/>
    <w:rsid w:val="00244772"/>
    <w:rsid w:val="00264A91"/>
    <w:rsid w:val="002737E3"/>
    <w:rsid w:val="00273EFF"/>
    <w:rsid w:val="00281631"/>
    <w:rsid w:val="00283AD3"/>
    <w:rsid w:val="002856BC"/>
    <w:rsid w:val="002A5D4A"/>
    <w:rsid w:val="002A6CF7"/>
    <w:rsid w:val="002B5999"/>
    <w:rsid w:val="002D6EA6"/>
    <w:rsid w:val="002E4DAA"/>
    <w:rsid w:val="003009CD"/>
    <w:rsid w:val="0030329B"/>
    <w:rsid w:val="003070A2"/>
    <w:rsid w:val="00310061"/>
    <w:rsid w:val="00322EC5"/>
    <w:rsid w:val="0033196C"/>
    <w:rsid w:val="0034752F"/>
    <w:rsid w:val="003477D2"/>
    <w:rsid w:val="00354534"/>
    <w:rsid w:val="00365A59"/>
    <w:rsid w:val="00366340"/>
    <w:rsid w:val="00374676"/>
    <w:rsid w:val="003755DE"/>
    <w:rsid w:val="0038321C"/>
    <w:rsid w:val="003B3703"/>
    <w:rsid w:val="003B43F6"/>
    <w:rsid w:val="003B5873"/>
    <w:rsid w:val="003D248C"/>
    <w:rsid w:val="003D6235"/>
    <w:rsid w:val="003F0DAF"/>
    <w:rsid w:val="00402B52"/>
    <w:rsid w:val="00407AE1"/>
    <w:rsid w:val="004121E3"/>
    <w:rsid w:val="0041549E"/>
    <w:rsid w:val="004156CC"/>
    <w:rsid w:val="004212F2"/>
    <w:rsid w:val="00421DC9"/>
    <w:rsid w:val="0042251B"/>
    <w:rsid w:val="00430E4B"/>
    <w:rsid w:val="00437ECC"/>
    <w:rsid w:val="00440772"/>
    <w:rsid w:val="004471FE"/>
    <w:rsid w:val="0046478C"/>
    <w:rsid w:val="00474940"/>
    <w:rsid w:val="00496DF8"/>
    <w:rsid w:val="004B3847"/>
    <w:rsid w:val="004B4511"/>
    <w:rsid w:val="004D1605"/>
    <w:rsid w:val="004D48DF"/>
    <w:rsid w:val="004D4C92"/>
    <w:rsid w:val="004D6660"/>
    <w:rsid w:val="004F143E"/>
    <w:rsid w:val="004F3182"/>
    <w:rsid w:val="004F7D80"/>
    <w:rsid w:val="00506897"/>
    <w:rsid w:val="0051403C"/>
    <w:rsid w:val="005218E1"/>
    <w:rsid w:val="005454CB"/>
    <w:rsid w:val="00546E37"/>
    <w:rsid w:val="00565995"/>
    <w:rsid w:val="0057626E"/>
    <w:rsid w:val="00577578"/>
    <w:rsid w:val="00590993"/>
    <w:rsid w:val="005A494F"/>
    <w:rsid w:val="005E3F3F"/>
    <w:rsid w:val="005E436D"/>
    <w:rsid w:val="005F32DF"/>
    <w:rsid w:val="00630E7A"/>
    <w:rsid w:val="006325DB"/>
    <w:rsid w:val="00636C5A"/>
    <w:rsid w:val="00642935"/>
    <w:rsid w:val="00655C81"/>
    <w:rsid w:val="00657806"/>
    <w:rsid w:val="006B5C44"/>
    <w:rsid w:val="006C4C83"/>
    <w:rsid w:val="006E1B28"/>
    <w:rsid w:val="006E1B67"/>
    <w:rsid w:val="006E1E48"/>
    <w:rsid w:val="006E2D78"/>
    <w:rsid w:val="006F2842"/>
    <w:rsid w:val="00703024"/>
    <w:rsid w:val="007041A0"/>
    <w:rsid w:val="00712892"/>
    <w:rsid w:val="00717A6B"/>
    <w:rsid w:val="007244D2"/>
    <w:rsid w:val="007263E2"/>
    <w:rsid w:val="0073641F"/>
    <w:rsid w:val="007574C4"/>
    <w:rsid w:val="00773F68"/>
    <w:rsid w:val="0078578C"/>
    <w:rsid w:val="00793789"/>
    <w:rsid w:val="0079697E"/>
    <w:rsid w:val="007A4688"/>
    <w:rsid w:val="007A4BAE"/>
    <w:rsid w:val="007A55B4"/>
    <w:rsid w:val="007C09D8"/>
    <w:rsid w:val="007D2427"/>
    <w:rsid w:val="007D6C8B"/>
    <w:rsid w:val="008205F4"/>
    <w:rsid w:val="00836F91"/>
    <w:rsid w:val="00847984"/>
    <w:rsid w:val="008647AF"/>
    <w:rsid w:val="008742E1"/>
    <w:rsid w:val="00877CF9"/>
    <w:rsid w:val="00882166"/>
    <w:rsid w:val="008947AC"/>
    <w:rsid w:val="008A117C"/>
    <w:rsid w:val="008A1CD4"/>
    <w:rsid w:val="008B7479"/>
    <w:rsid w:val="008B7BD2"/>
    <w:rsid w:val="008C03E7"/>
    <w:rsid w:val="008C3850"/>
    <w:rsid w:val="008C5D02"/>
    <w:rsid w:val="008F4CC1"/>
    <w:rsid w:val="008F4FC4"/>
    <w:rsid w:val="008F59DB"/>
    <w:rsid w:val="009270FB"/>
    <w:rsid w:val="0098241E"/>
    <w:rsid w:val="00983309"/>
    <w:rsid w:val="00992ADD"/>
    <w:rsid w:val="00994B4A"/>
    <w:rsid w:val="009D141A"/>
    <w:rsid w:val="009E04A8"/>
    <w:rsid w:val="009E6F73"/>
    <w:rsid w:val="009F496A"/>
    <w:rsid w:val="009F5382"/>
    <w:rsid w:val="00A01D91"/>
    <w:rsid w:val="00A13527"/>
    <w:rsid w:val="00A2030C"/>
    <w:rsid w:val="00A30DD0"/>
    <w:rsid w:val="00A40417"/>
    <w:rsid w:val="00A46864"/>
    <w:rsid w:val="00A518EF"/>
    <w:rsid w:val="00A65E22"/>
    <w:rsid w:val="00A7484E"/>
    <w:rsid w:val="00A77BE7"/>
    <w:rsid w:val="00AC3344"/>
    <w:rsid w:val="00AD20C2"/>
    <w:rsid w:val="00AD2AC9"/>
    <w:rsid w:val="00AD3DFB"/>
    <w:rsid w:val="00AE7CC1"/>
    <w:rsid w:val="00B020A9"/>
    <w:rsid w:val="00B03689"/>
    <w:rsid w:val="00B10D7E"/>
    <w:rsid w:val="00B1253B"/>
    <w:rsid w:val="00B260E0"/>
    <w:rsid w:val="00B32301"/>
    <w:rsid w:val="00B41F94"/>
    <w:rsid w:val="00B52F28"/>
    <w:rsid w:val="00B83662"/>
    <w:rsid w:val="00B92B0E"/>
    <w:rsid w:val="00B9357C"/>
    <w:rsid w:val="00BA766E"/>
    <w:rsid w:val="00BA7ED6"/>
    <w:rsid w:val="00BB32A9"/>
    <w:rsid w:val="00BD4D78"/>
    <w:rsid w:val="00BE5415"/>
    <w:rsid w:val="00BE5C4D"/>
    <w:rsid w:val="00C43833"/>
    <w:rsid w:val="00C51AAA"/>
    <w:rsid w:val="00C56296"/>
    <w:rsid w:val="00C653E4"/>
    <w:rsid w:val="00C65A8E"/>
    <w:rsid w:val="00C74566"/>
    <w:rsid w:val="00C92B3F"/>
    <w:rsid w:val="00CA0E7E"/>
    <w:rsid w:val="00CB187F"/>
    <w:rsid w:val="00CB214C"/>
    <w:rsid w:val="00CC1EF3"/>
    <w:rsid w:val="00CD1023"/>
    <w:rsid w:val="00CD3077"/>
    <w:rsid w:val="00CD55F9"/>
    <w:rsid w:val="00CE4EF5"/>
    <w:rsid w:val="00CF63AE"/>
    <w:rsid w:val="00D1338D"/>
    <w:rsid w:val="00D22835"/>
    <w:rsid w:val="00D30E25"/>
    <w:rsid w:val="00D37CC1"/>
    <w:rsid w:val="00D54219"/>
    <w:rsid w:val="00D575FA"/>
    <w:rsid w:val="00D8782A"/>
    <w:rsid w:val="00DA43D2"/>
    <w:rsid w:val="00DC6835"/>
    <w:rsid w:val="00DE516A"/>
    <w:rsid w:val="00DE73DD"/>
    <w:rsid w:val="00DF1238"/>
    <w:rsid w:val="00DF1B71"/>
    <w:rsid w:val="00DF283B"/>
    <w:rsid w:val="00E036C4"/>
    <w:rsid w:val="00E22BB2"/>
    <w:rsid w:val="00E24801"/>
    <w:rsid w:val="00E3593D"/>
    <w:rsid w:val="00E37B9F"/>
    <w:rsid w:val="00E40710"/>
    <w:rsid w:val="00E4577D"/>
    <w:rsid w:val="00E51C19"/>
    <w:rsid w:val="00E52060"/>
    <w:rsid w:val="00E65BAC"/>
    <w:rsid w:val="00E668DE"/>
    <w:rsid w:val="00E858D9"/>
    <w:rsid w:val="00E970B4"/>
    <w:rsid w:val="00E97A0E"/>
    <w:rsid w:val="00EA7D3F"/>
    <w:rsid w:val="00EC2D0E"/>
    <w:rsid w:val="00EC36AB"/>
    <w:rsid w:val="00ED007A"/>
    <w:rsid w:val="00ED30CE"/>
    <w:rsid w:val="00ED7378"/>
    <w:rsid w:val="00EE4916"/>
    <w:rsid w:val="00EE68FE"/>
    <w:rsid w:val="00EE7103"/>
    <w:rsid w:val="00EE7234"/>
    <w:rsid w:val="00EF2EE2"/>
    <w:rsid w:val="00EF4E28"/>
    <w:rsid w:val="00EF5FE5"/>
    <w:rsid w:val="00F03267"/>
    <w:rsid w:val="00F077BD"/>
    <w:rsid w:val="00F13CCC"/>
    <w:rsid w:val="00F23D60"/>
    <w:rsid w:val="00F31406"/>
    <w:rsid w:val="00F41DEB"/>
    <w:rsid w:val="00F4606B"/>
    <w:rsid w:val="00F55630"/>
    <w:rsid w:val="00F57449"/>
    <w:rsid w:val="00F60C99"/>
    <w:rsid w:val="00F628FA"/>
    <w:rsid w:val="00F651A0"/>
    <w:rsid w:val="00F67D03"/>
    <w:rsid w:val="00F73AA1"/>
    <w:rsid w:val="00F77DE6"/>
    <w:rsid w:val="00F84F83"/>
    <w:rsid w:val="00FF75D8"/>
    <w:rsid w:val="6781098F"/>
    <w:rsid w:val="6D57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59833"/>
  <w15:docId w15:val="{525C45EB-1576-4AC9-9E8A-309B7213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qFormat/>
    <w:pPr>
      <w:widowControl w:val="0"/>
      <w:suppressAutoHyphens/>
      <w:spacing w:after="120" w:line="240" w:lineRule="auto"/>
      <w:ind w:left="283"/>
    </w:pPr>
    <w:rPr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pPr>
      <w:ind w:left="720"/>
    </w:pPr>
  </w:style>
  <w:style w:type="paragraph" w:customStyle="1" w:styleId="ab">
    <w:name w:val="Знак Знак Знак"/>
    <w:basedOn w:val="a"/>
    <w:uiPriority w:val="99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newncpi">
    <w:name w:val="newncpi"/>
    <w:basedOn w:val="a"/>
    <w:uiPriority w:val="99"/>
    <w:qFormat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qFormat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qFormat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"/>
    <w:basedOn w:val="a"/>
    <w:uiPriority w:val="99"/>
    <w:qFormat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locked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x-phmenubuttonx-phmenubuttonauth">
    <w:name w:val="x-ph__menu__button x-ph__menu__button_auth"/>
    <w:basedOn w:val="a0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Гашев А.Г.</dc:creator>
  <cp:lastModifiedBy>User</cp:lastModifiedBy>
  <cp:revision>2</cp:revision>
  <cp:lastPrinted>2025-04-01T10:55:00Z</cp:lastPrinted>
  <dcterms:created xsi:type="dcterms:W3CDTF">2025-04-03T07:37:00Z</dcterms:created>
  <dcterms:modified xsi:type="dcterms:W3CDTF">2025-04-03T07:37:00Z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7B358D027E8F4B4887101D514555F1E0</vt:lpwstr>
  </property>
</Properties>
</file>