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3D" w:rsidRDefault="00D2233D" w:rsidP="00D2233D">
      <w:pPr>
        <w:pStyle w:val="a3"/>
        <w:shd w:val="clear" w:color="auto" w:fill="FFFFFF"/>
        <w:spacing w:after="150" w:afterAutospacing="0"/>
        <w:rPr>
          <w:rFonts w:ascii="Arial" w:eastAsia="Arial" w:hAnsi="Arial" w:cs="Arial"/>
          <w:color w:val="1A1A1A"/>
          <w:sz w:val="21"/>
          <w:szCs w:val="21"/>
          <w:shd w:val="clear" w:color="auto" w:fill="FFFFFF"/>
          <w:lang w:val="ru-RU"/>
        </w:rPr>
      </w:pPr>
    </w:p>
    <w:p w:rsidR="00D2233D" w:rsidRDefault="00D2233D" w:rsidP="00D2233D">
      <w:pPr>
        <w:pStyle w:val="a3"/>
        <w:shd w:val="clear" w:color="auto" w:fill="FFFFFF"/>
        <w:spacing w:after="150" w:afterAutospacing="0"/>
        <w:rPr>
          <w:rFonts w:ascii="Arial" w:eastAsia="Arial" w:hAnsi="Arial" w:cs="Arial"/>
          <w:color w:val="1A1A1A"/>
          <w:sz w:val="21"/>
          <w:szCs w:val="21"/>
          <w:shd w:val="clear" w:color="auto" w:fill="FFFFFF"/>
        </w:rPr>
      </w:pPr>
      <w:r>
        <w:rPr>
          <w:rFonts w:ascii="SimSun" w:hAnsi="SimSun" w:cs="SimSun"/>
          <w:noProof/>
          <w:lang w:val="ru-RU" w:eastAsia="ru-RU"/>
        </w:rPr>
        <w:drawing>
          <wp:inline distT="0" distB="0" distL="0" distR="0">
            <wp:extent cx="6847205" cy="1502410"/>
            <wp:effectExtent l="0" t="0" r="0" b="2540"/>
            <wp:docPr id="1" name="Рисунок 1" descr="Описание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3D" w:rsidRDefault="00D2233D" w:rsidP="00D2233D">
      <w:pPr>
        <w:pStyle w:val="a3"/>
        <w:shd w:val="clear" w:color="auto" w:fill="FFFFFF"/>
        <w:spacing w:before="300" w:beforeAutospacing="0" w:after="300" w:afterAutospacing="0"/>
        <w:rPr>
          <w:rFonts w:eastAsia="Arial"/>
          <w:sz w:val="28"/>
          <w:szCs w:val="28"/>
          <w:shd w:val="clear" w:color="auto" w:fill="FFFFFF"/>
          <w:lang w:val="ru-RU"/>
        </w:rPr>
      </w:pPr>
    </w:p>
    <w:p w:rsidR="00D2233D" w:rsidRPr="000B5F2A" w:rsidRDefault="00D2233D" w:rsidP="000B5F2A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eastAsia="Arial"/>
          <w:sz w:val="30"/>
          <w:szCs w:val="30"/>
          <w:shd w:val="clear" w:color="auto" w:fill="FFFFFF"/>
          <w:lang w:val="ru-RU"/>
        </w:rPr>
      </w:pPr>
      <w:r w:rsidRPr="000B5F2A">
        <w:rPr>
          <w:rFonts w:eastAsia="Arial"/>
          <w:sz w:val="30"/>
          <w:szCs w:val="30"/>
          <w:shd w:val="clear" w:color="auto" w:fill="FFFFFF"/>
          <w:lang w:val="ru-RU"/>
        </w:rPr>
        <w:t xml:space="preserve">С 12 по 17 мая в Беларуси пройдет республиканская акция "Вместе </w:t>
      </w:r>
      <w:r w:rsidR="000B5F2A" w:rsidRPr="000B5F2A">
        <w:rPr>
          <w:rFonts w:eastAsia="Arial"/>
          <w:sz w:val="30"/>
          <w:szCs w:val="30"/>
          <w:shd w:val="clear" w:color="auto" w:fill="FFFFFF"/>
          <w:lang w:val="ru-RU"/>
        </w:rPr>
        <w:t>– за крепкую и здоровую семью", посвященная Дню семьи.</w:t>
      </w:r>
    </w:p>
    <w:p w:rsidR="00D2233D" w:rsidRPr="000B5F2A" w:rsidRDefault="00D2233D" w:rsidP="000B5F2A">
      <w:pPr>
        <w:pStyle w:val="a3"/>
        <w:ind w:firstLine="708"/>
        <w:jc w:val="both"/>
        <w:rPr>
          <w:rFonts w:eastAsia="Arial"/>
          <w:sz w:val="30"/>
          <w:szCs w:val="30"/>
          <w:shd w:val="clear" w:color="auto" w:fill="FFFFFF"/>
          <w:lang w:val="ru-RU"/>
        </w:rPr>
      </w:pPr>
      <w:r w:rsidRPr="000B5F2A">
        <w:rPr>
          <w:rFonts w:eastAsia="Arial"/>
          <w:sz w:val="30"/>
          <w:szCs w:val="30"/>
          <w:lang w:val="ru-RU"/>
        </w:rPr>
        <w:t xml:space="preserve">По всей Республике запланированы тематические </w:t>
      </w:r>
      <w:r w:rsidRPr="000B5F2A">
        <w:rPr>
          <w:rFonts w:eastAsia="Arial"/>
          <w:sz w:val="30"/>
          <w:szCs w:val="30"/>
          <w:shd w:val="clear" w:color="auto" w:fill="FFFFFF"/>
          <w:lang w:val="ru-RU"/>
        </w:rPr>
        <w:t xml:space="preserve"> форумы, пресс-конференции, творческие конкурсы, семейные праздники, спортивные соревнования и дни открытых дверей. Во всех</w:t>
      </w:r>
      <w:r w:rsidRPr="000B5F2A">
        <w:rPr>
          <w:rFonts w:eastAsia="Arial"/>
          <w:sz w:val="30"/>
          <w:szCs w:val="30"/>
          <w:lang w:val="ru-RU"/>
        </w:rPr>
        <w:t xml:space="preserve"> школах пройдут уроки о семейных ценностях и конкурсы сочинений. В поликлиниках – консультации по репродуктивному здоровью.</w:t>
      </w:r>
      <w:r w:rsidRPr="000B5F2A">
        <w:rPr>
          <w:rFonts w:eastAsia="Arial"/>
          <w:sz w:val="30"/>
          <w:szCs w:val="30"/>
        </w:rPr>
        <w:t> </w:t>
      </w:r>
      <w:r w:rsidRPr="000B5F2A">
        <w:rPr>
          <w:rFonts w:eastAsia="Arial"/>
          <w:sz w:val="30"/>
          <w:szCs w:val="30"/>
          <w:shd w:val="clear" w:color="auto" w:fill="FFFFFF"/>
          <w:lang w:val="ru-RU"/>
        </w:rPr>
        <w:t>Особое внимание будет уделено поддержке многодетных семей, а также семей, воспитывающих детей с инвалидностью.</w:t>
      </w:r>
    </w:p>
    <w:p w:rsidR="00934B60" w:rsidRPr="002420E2" w:rsidRDefault="00934B60" w:rsidP="00D2233D">
      <w:pPr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-RU" w:eastAsia="zh-CN"/>
        </w:rPr>
      </w:pPr>
    </w:p>
    <w:p w:rsidR="00D2233D" w:rsidRDefault="00D2233D" w:rsidP="00D223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20E2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-RU" w:eastAsia="zh-CN"/>
        </w:rPr>
        <w:t>С программой мероприятий можно ознакомиться на сайте Министерства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7A425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https://mintrud.gov.by/ru/den-semya-2025-ru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233D" w:rsidRDefault="00D2233D" w:rsidP="00D223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59B4" w:rsidRPr="00D2233D" w:rsidRDefault="009059B4">
      <w:pPr>
        <w:rPr>
          <w:lang w:val="ru-RU"/>
        </w:rPr>
      </w:pPr>
      <w:bookmarkStart w:id="0" w:name="_GoBack"/>
      <w:bookmarkEnd w:id="0"/>
    </w:p>
    <w:sectPr w:rsidR="009059B4" w:rsidRPr="00D2233D" w:rsidSect="00D22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3A"/>
    <w:rsid w:val="000B5F2A"/>
    <w:rsid w:val="002420E2"/>
    <w:rsid w:val="009059B4"/>
    <w:rsid w:val="00934B60"/>
    <w:rsid w:val="00D2233D"/>
    <w:rsid w:val="00D8283A"/>
    <w:rsid w:val="00E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D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D223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2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3D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D22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D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D2233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2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3D"/>
    <w:rPr>
      <w:rFonts w:ascii="Tahoma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D22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by/ru/den-semya-2025-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2025-05-08T10:15:00Z</dcterms:created>
  <dcterms:modified xsi:type="dcterms:W3CDTF">2025-05-08T11:23:00Z</dcterms:modified>
</cp:coreProperties>
</file>