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CD94C">
      <w:pPr>
        <w:ind w:firstLine="843" w:firstLineChars="3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121285</wp:posOffset>
            </wp:positionV>
            <wp:extent cx="755650" cy="864235"/>
            <wp:effectExtent l="0" t="0" r="6350" b="0"/>
            <wp:wrapSquare wrapText="bothSides"/>
            <wp:docPr id="1" name="Изображение 1" descr="изображение_viber_2024-07-16_11-13-48-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_viber_2024-07-16_11-13-48-512"/>
                    <pic:cNvPicPr/>
                  </pic:nvPicPr>
                  <pic:blipFill>
                    <a:blip r:embed="rId4"/>
                    <a:srcRect l="11878" r="15193" b="-68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8642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78740</wp:posOffset>
            </wp:positionV>
            <wp:extent cx="795020" cy="792480"/>
            <wp:effectExtent l="0" t="0" r="5080" b="7620"/>
            <wp:wrapTight wrapText="bothSides">
              <wp:wrapPolygon>
                <wp:start x="0" y="0"/>
                <wp:lineTo x="0" y="21288"/>
                <wp:lineTo x="21220" y="21288"/>
                <wp:lineTo x="2122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30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121285</wp:posOffset>
            </wp:positionV>
            <wp:extent cx="962660" cy="786130"/>
            <wp:effectExtent l="0" t="0" r="8890" b="0"/>
            <wp:wrapSquare wrapText="bothSides"/>
            <wp:docPr id="2" name="Изображение 2" descr="ЛОГОТИП ТУРБРЕНД ОТРЕДАКТИРОВАННЫЙ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ЛОГОТИП ТУРБРЕНД ОТРЕДАКТИРОВАННЫЙ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FA121">
      <w:pPr>
        <w:ind w:firstLine="843" w:firstLineChars="30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4296CA">
      <w:pPr>
        <w:ind w:firstLine="783" w:firstLineChars="30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4B8AFAE">
      <w:pPr>
        <w:ind w:firstLine="783" w:firstLineChars="30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4092259">
      <w:pPr>
        <w:ind w:firstLine="783" w:firstLineChars="30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5AC140C2">
      <w:pPr>
        <w:ind w:firstLine="914" w:firstLineChars="35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ГОСУДАРСТВЕННОЕ УЧРЕЖДЕНИЕ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«ТУРИСТИЧЕСКИЙ  ИНФОРМАЦИОННЫЙ ЦЕНТР «ШАРКОВЩИНА»</w:t>
      </w:r>
      <w:r>
        <w:rPr>
          <w:rFonts w:ascii="Times New Roman" w:hAnsi="Times New Roman" w:cs="Times New Roman"/>
          <w:sz w:val="26"/>
          <w:szCs w:val="26"/>
          <w:lang w:val="ru-RU"/>
        </w:rPr>
        <w:br w:type="textWrapping"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br w:type="textWrapping"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ГУ «Туринфоцентр «Шарковщина» (сокращенно).</w:t>
      </w:r>
      <w:r>
        <w:rPr>
          <w:rFonts w:ascii="Times New Roman" w:hAnsi="Times New Roman" w:cs="Times New Roman"/>
          <w:sz w:val="30"/>
          <w:szCs w:val="30"/>
          <w:lang w:val="ru-RU"/>
        </w:rPr>
        <w:br w:type="textWrapping"/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sz w:val="30"/>
          <w:szCs w:val="30"/>
          <w:lang w:val="ru-RU"/>
        </w:rPr>
        <w:t xml:space="preserve">            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Юридический адрес: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211921, Республика Беларусь,</w:t>
      </w:r>
    </w:p>
    <w:p w14:paraId="1F62EA2F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Витебская обл.,г.п.Шарковщина, ул.Комсомольская, 6-2</w:t>
      </w:r>
    </w:p>
    <w:p w14:paraId="046FA9A8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486DA95">
      <w:pPr>
        <w:ind w:firstLine="3935" w:firstLineChars="1400"/>
        <w:jc w:val="left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      Филипёнок Оксана Евгеньевна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br w:type="textWrapping"/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СПЕЦИАЛИСТЫ ПО ТУРИЗМУ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Лакотко Юлия Владимировна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br w:type="textWrapping"/>
      </w:r>
      <w:r>
        <w:rPr>
          <w:rFonts w:hint="default" w:ascii="Times New Roman" w:hAnsi="Times New Roman" w:cs="Times New Roman"/>
          <w:i/>
          <w:iCs/>
          <w:sz w:val="30"/>
          <w:szCs w:val="30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Буйко</w:t>
      </w:r>
      <w:r>
        <w:rPr>
          <w:rFonts w:hint="default" w:ascii="Times New Roman" w:hAnsi="Times New Roman" w:cs="Times New Roman"/>
          <w:i/>
          <w:iCs/>
          <w:sz w:val="30"/>
          <w:szCs w:val="30"/>
          <w:lang w:val="ru-RU"/>
        </w:rPr>
        <w:t xml:space="preserve"> Надежда Викторовна</w:t>
      </w:r>
      <w:r>
        <w:rPr>
          <w:rFonts w:ascii="Times New Roman" w:hAnsi="Times New Roman" w:cs="Times New Roman"/>
          <w:sz w:val="30"/>
          <w:szCs w:val="30"/>
          <w:lang w:val="ru-RU"/>
        </w:rPr>
        <w:br w:type="textWrapping"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Тел. раб.: +375 2154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6 08 50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Электронная почта: 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tic@sharkovshchina.vitebsk-region.gov.by,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fldChar w:fldCharType="begin"/>
      </w:r>
      <w:r>
        <w:instrText xml:space="preserve"> HYPERLINK "mailto:sporttur@vitebsk.by"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bCs/>
          <w:color w:val="auto"/>
          <w:sz w:val="26"/>
          <w:szCs w:val="26"/>
        </w:rPr>
        <w:t>sporttur</w:t>
      </w:r>
      <w:r>
        <w:rPr>
          <w:rStyle w:val="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@</w:t>
      </w:r>
      <w:r>
        <w:rPr>
          <w:rStyle w:val="4"/>
          <w:rFonts w:ascii="Times New Roman" w:hAnsi="Times New Roman" w:cs="Times New Roman"/>
          <w:b/>
          <w:bCs/>
          <w:color w:val="auto"/>
          <w:sz w:val="26"/>
          <w:szCs w:val="26"/>
        </w:rPr>
        <w:t>vitebsk</w:t>
      </w:r>
      <w:r>
        <w:rPr>
          <w:rStyle w:val="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.</w:t>
      </w:r>
      <w:r>
        <w:rPr>
          <w:rStyle w:val="4"/>
          <w:rFonts w:ascii="Times New Roman" w:hAnsi="Times New Roman" w:cs="Times New Roman"/>
          <w:b/>
          <w:bCs/>
          <w:color w:val="auto"/>
          <w:sz w:val="26"/>
          <w:szCs w:val="26"/>
        </w:rPr>
        <w:t>by</w:t>
      </w:r>
      <w:r>
        <w:rPr>
          <w:rStyle w:val="4"/>
          <w:rFonts w:ascii="Times New Roman" w:hAnsi="Times New Roman" w:cs="Times New Roman"/>
          <w:b/>
          <w:bCs/>
          <w:sz w:val="26"/>
          <w:szCs w:val="26"/>
          <w:lang w:val="ru-RU"/>
        </w:rPr>
        <w:br w:type="textWrapping"/>
      </w:r>
      <w:r>
        <w:rPr>
          <w:rStyle w:val="4"/>
          <w:rFonts w:ascii="Times New Roman" w:hAnsi="Times New Roman" w:cs="Times New Roman"/>
          <w:b/>
          <w:bCs/>
          <w:sz w:val="26"/>
          <w:szCs w:val="26"/>
          <w:lang w:val="ru-RU"/>
        </w:rPr>
        <w:fldChar w:fldCharType="end"/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 ДЕЯТЕЛЬНОСТИ УЧРЕЖДЕНИЯ:</w:t>
      </w:r>
    </w:p>
    <w:p w14:paraId="495ED661">
      <w:pPr>
        <w:jc w:val="center"/>
        <w:rPr>
          <w:rFonts w:ascii="Times New Roman" w:hAnsi="Times New Roman" w:cs="Times New Roman"/>
          <w:b/>
          <w:sz w:val="8"/>
          <w:szCs w:val="28"/>
          <w:lang w:val="ru-RU"/>
        </w:rPr>
      </w:pPr>
    </w:p>
    <w:p w14:paraId="1BE1DF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-практическая реализация государственных программ в сфере туризма в Республике Беларусь и мероприятий по их выполнению в Шарковщинском районе;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-создание условий для популяризации и продвижения Шарковщинского района и городского поселка Шарковщина, как в Республике Беларусь ,так и за ее пределами.</w:t>
      </w:r>
    </w:p>
    <w:p w14:paraId="32A221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ЗАДАЧИ УЧРЕЖДЕНИЯ:</w:t>
      </w:r>
    </w:p>
    <w:p w14:paraId="3CA999D1">
      <w:pPr>
        <w:jc w:val="both"/>
        <w:rPr>
          <w:rFonts w:ascii="Times New Roman" w:hAnsi="Times New Roman" w:cs="Times New Roman"/>
          <w:b/>
          <w:bCs/>
          <w:sz w:val="8"/>
          <w:szCs w:val="24"/>
          <w:lang w:val="ru-RU"/>
        </w:rPr>
      </w:pPr>
    </w:p>
    <w:p w14:paraId="5C1E62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-популяризация внутреннего туризма и международного въездного туризма;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-создание условий, способствующих привлечению туристов, экскурсантов в Шарковщинский район;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-развитие сотрудничества с субъектами туристической индустрии и иными юридическими лицами;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 проведение как в Республике Беларусь, так и за ее пределами рекламной и маркетинговой деятельности, направленной на ознакомление с туристическим потенциалом Республики Беларусь в целом, Шарковщинского района и городского поселка Шарковщина в частности;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-содействие развитию туристической инфраструктуры Шарковщинского района и городского поселка Шарковщина;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-популяризация белорусской истории, национальной культуры, традиций и достижений белорусского народа;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-реализация программ, стратегий ,концепций, планов мероприятий и иных мер по поддержке туристической индустрии, развитию внутреннего туризма и международного, въездного туризма на территории Шарковщинского района и городского поселка Шарковщина.</w:t>
      </w:r>
    </w:p>
    <w:p w14:paraId="586389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51889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ОСНОВНЫЕ ФУНКЦИИ УЧРЕЖДЕНИЯ:</w:t>
      </w:r>
    </w:p>
    <w:p w14:paraId="33BD3193">
      <w:pPr>
        <w:jc w:val="center"/>
        <w:rPr>
          <w:rFonts w:ascii="Times New Roman" w:hAnsi="Times New Roman" w:cs="Times New Roman"/>
          <w:b/>
          <w:sz w:val="16"/>
          <w:szCs w:val="24"/>
          <w:lang w:val="ru-RU"/>
        </w:rPr>
      </w:pPr>
    </w:p>
    <w:p w14:paraId="2E8B53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-сотрудничает с международными организациями, государственными органами и организациями, субъектами и участниками туристической деятельности;</w:t>
      </w:r>
    </w:p>
    <w:p w14:paraId="4A0A18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-организует мероприятия по развитию внутреннего туризма </w:t>
      </w:r>
    </w:p>
    <w:p w14:paraId="196413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международного въездного туризма;</w:t>
      </w:r>
    </w:p>
    <w:p w14:paraId="1BE83CD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-готовит информационные материалы в сферах внутреннего туризма и международного въездного туризма;</w:t>
      </w:r>
    </w:p>
    <w:p w14:paraId="6135F1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-продвижение туристического потенциала Республики Беларусь, Шарковщинского района и городского поселка Шарковщина, включая подготовку и размещение информации о туристических ресурсах и иной информации для субъектов и участников туристической деятельности в социальных сетях, средствах массовой информации, глобальной компьютерной сети Интернет; </w:t>
      </w:r>
    </w:p>
    <w:p w14:paraId="45D4B9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-участвует в мероприятиях, направленных на развитие туристического потенциала Республики Беларусь, Шарковщинского района и городского поселка Шарковщина;</w:t>
      </w:r>
    </w:p>
    <w:p w14:paraId="3D9391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-разрабатывает и внедряет фирменный стиль информационных материалов о туристическом потенциале Республики Беларусь, Шарковщинского района и городского поселка Шарковщина;</w:t>
      </w:r>
    </w:p>
    <w:p w14:paraId="6439F7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-обеспечивает сбор, накопление, обработку, анализ и распространение информации о туристических ресурсах, предлагаемых экскурсиях, культурных мероприятиях, организуемых на территории Шарковщинского района, расписании движения транспорта общего пользования, иной информации, необходимой для участников и субъектов туристической деятельности; </w:t>
      </w:r>
    </w:p>
    <w:p w14:paraId="54DFCAD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-предоставляет актуальную и оперативную информацию, в том числе в доступных и пригодных для инвалидов форматах с использованием необходимых технологий, о достопримечательностях, памятниках искусства, истории и архитектуры Шарковщинского района, особо охраняемых природных территориях, объектах агроэкотуризма, выставках, фестивалях;</w:t>
      </w:r>
    </w:p>
    <w:p w14:paraId="10314A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-содействует и оказывает методическую помощь субъектам туристической деятельности;</w:t>
      </w:r>
    </w:p>
    <w:p w14:paraId="2DFBA8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участвует в разработке, совершенствовании и внедрении в практику туристической деятельности современных методов работы;</w:t>
      </w:r>
    </w:p>
    <w:p w14:paraId="6EBF23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-организовывает рекламные и маркетинговые мероприятия, направленные на продвижение туристического потенциала Шарковщинского района и городского поселка Шарковщина, в том числе за пределами Республики Беларусь;</w:t>
      </w:r>
    </w:p>
    <w:p w14:paraId="519851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-предоставляет информацию о туристическом потенциале Шарковщинского района и городского поселка Шарковщина участникам туристической деятельности. Изготавливает и распространяет рекламно-информационную продукцию для субъектов и участников туристической деятельности (буклеты, карты, проспекты и иное);</w:t>
      </w:r>
    </w:p>
    <w:p w14:paraId="6AD440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-осуществляет мониторинг ведения мобильного приложения «Мой город»;</w:t>
      </w:r>
    </w:p>
    <w:p w14:paraId="1F964C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взаимодействует со средствами массовой информации и местными исполнительными и распорядительными органами в целях формирования и распространения информации о туристическом потенциале Республики Беларусь, Шарковщинского района и городского поселка Шарковщина;</w:t>
      </w:r>
    </w:p>
    <w:p w14:paraId="471F4E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-иные функции в соответствии с законодательством о туризме. </w:t>
      </w:r>
    </w:p>
    <w:p w14:paraId="7734CC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7CD4D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ОСНОВНЫЕ ВИДЫ ДЕЯТЕЛЬНОСТИ УЧРЕЖДЕНИЯ:</w:t>
      </w:r>
    </w:p>
    <w:p w14:paraId="612085EF">
      <w:pPr>
        <w:jc w:val="center"/>
        <w:rPr>
          <w:rFonts w:ascii="Times New Roman" w:hAnsi="Times New Roman" w:cs="Times New Roman"/>
          <w:b/>
          <w:sz w:val="14"/>
          <w:szCs w:val="24"/>
          <w:lang w:val="ru-RU"/>
        </w:rPr>
      </w:pPr>
    </w:p>
    <w:p w14:paraId="132912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-организация экскурсионного обслуживания;</w:t>
      </w:r>
    </w:p>
    <w:p w14:paraId="6B8E65B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-информационно-консультационные услуги;</w:t>
      </w:r>
    </w:p>
    <w:p w14:paraId="4E3EF7D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-бронирование мест проживания в гостиницах и аналогичных средствах размещения, мест для проезда в транспортных средствах;</w:t>
      </w:r>
    </w:p>
    <w:p w14:paraId="75EDD2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-бронирование и заказ билетов на спортивные, спортивно- массовые, физкультурно-оздоровительные, культурные и иные массовые мероприятия;</w:t>
      </w:r>
    </w:p>
    <w:p w14:paraId="34AE02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-деятельность в области телекоммуникаций (в части обеспечения доступа для туристов, экскурсантов в глобальную компьютерную сеть Интернет);</w:t>
      </w:r>
    </w:p>
    <w:p w14:paraId="47C324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-прокат инвентаря для спорта и отдыха;</w:t>
      </w:r>
    </w:p>
    <w:p w14:paraId="1AF511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-иная не запрещенная законодательством деятельность, связанная с развитием туризма.</w:t>
      </w:r>
    </w:p>
    <w:p w14:paraId="703F4BB6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УЧРЕДИТЕЛЬ УЧРЕЖДЕНИЯ:</w:t>
      </w:r>
      <w:r>
        <w:rPr>
          <w:rFonts w:ascii="Times New Roman" w:hAnsi="Times New Roman" w:cs="Times New Roman"/>
          <w:sz w:val="30"/>
          <w:szCs w:val="30"/>
          <w:lang w:val="ru-RU"/>
        </w:rPr>
        <w:br w:type="textWrapping"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>Шарковщинский районный исполнительный комитет</w:t>
      </w:r>
    </w:p>
    <w:p w14:paraId="4285DD9E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97DDD1A">
      <w:pPr>
        <w:ind w:firstLine="723" w:firstLineChars="300"/>
        <w:jc w:val="both"/>
        <w:rPr>
          <w:rFonts w:ascii="Times New Roman" w:hAnsi="Times New Roman" w:cs="Times New Roman"/>
          <w:b/>
          <w:i/>
          <w:iCs/>
          <w:sz w:val="28"/>
          <w:szCs w:val="30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u-RU"/>
        </w:rPr>
        <w:t>Обеспечение деятельности Туринфоцентра «Шарковщина» осуществляет</w:t>
      </w:r>
    </w:p>
    <w:p w14:paraId="23386596">
      <w:pPr>
        <w:jc w:val="center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ГУ «Шарковщинский районный центр для обеспечения </w:t>
      </w:r>
    </w:p>
    <w:p w14:paraId="004C89D9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u-RU"/>
        </w:rPr>
        <w:t>деятельности бюджетных организаций»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</w:p>
    <w:p w14:paraId="4BF5F7B4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br w:type="textWrapping"/>
      </w:r>
    </w:p>
    <w:sectPr>
      <w:pgSz w:w="11906" w:h="16838"/>
      <w:pgMar w:top="567" w:right="1134" w:bottom="567" w:left="1134" w:header="720" w:footer="720" w:gutter="0"/>
      <w:pgBorders>
        <w:top w:val="thickThinSmallGap" w:color="auto" w:sz="24" w:space="1"/>
        <w:left w:val="thickThinSmallGap" w:color="auto" w:sz="24" w:space="4"/>
        <w:bottom w:val="thickThinSmallGap" w:color="auto" w:sz="24" w:space="1"/>
        <w:right w:val="thickThinSmallGap" w:color="auto" w:sz="2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DF5572"/>
    <w:rsid w:val="001F1D03"/>
    <w:rsid w:val="002A3969"/>
    <w:rsid w:val="002C7304"/>
    <w:rsid w:val="00485793"/>
    <w:rsid w:val="007274B2"/>
    <w:rsid w:val="00976B85"/>
    <w:rsid w:val="00C2016E"/>
    <w:rsid w:val="00C35C7C"/>
    <w:rsid w:val="21974D33"/>
    <w:rsid w:val="328C5CD8"/>
    <w:rsid w:val="36DF5572"/>
    <w:rsid w:val="43FA7B9F"/>
    <w:rsid w:val="58B5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6"/>
    <w:qFormat/>
    <w:uiPriority w:val="0"/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qFormat/>
    <w:uiPriority w:val="0"/>
    <w:rPr>
      <w:rFonts w:ascii="Segoe UI" w:hAnsi="Segoe UI" w:cs="Segoe U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 &amp; SanBuild</Company>
  <Pages>2</Pages>
  <Words>870</Words>
  <Characters>4962</Characters>
  <Lines>41</Lines>
  <Paragraphs>11</Paragraphs>
  <TotalTime>5</TotalTime>
  <ScaleCrop>false</ScaleCrop>
  <LinksUpToDate>false</LinksUpToDate>
  <CharactersWithSpaces>5821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2024-07-17T13:00:00Z</dcterms:created>
  <dc:creator>игорь</dc:creator>
  <cp:lastModifiedBy>игорь</cp:lastModifiedBy>
  <cp:lastPrinted>2024-07-17T13:00:00Z</cp:lastPrinted>
  <dcterms:modified xsi:type="dcterms:W3CDTF">2025-02-06T08:06:01Z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DAD590E80F1C40BD9C94EC6A9DE205B3_13</vt:lpwstr>
  </property>
</Properties>
</file>