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83" w:rsidRDefault="00772783" w:rsidP="00772783">
      <w:pPr>
        <w:ind w:left="9" w:right="9"/>
      </w:pPr>
      <w:r>
        <w:t xml:space="preserve">            Об участии в международном конкурсе</w:t>
      </w:r>
    </w:p>
    <w:p w:rsidR="00772783" w:rsidRDefault="00772783" w:rsidP="00772783">
      <w:pPr>
        <w:ind w:left="9" w:right="9"/>
      </w:pPr>
    </w:p>
    <w:p w:rsidR="00772783" w:rsidRDefault="00772783" w:rsidP="00772783">
      <w:pPr>
        <w:ind w:left="9" w:right="9"/>
      </w:pPr>
      <w:r>
        <w:t>Республика Беларусь является участницей Конвенции ООН против коррупции. Законом Республики Беларусь «О ратификации Конвенции Организации Объединенных Наций против коррупции» Генеральная прокуратура определена органом, координирующим ее исполнение.</w:t>
      </w:r>
    </w:p>
    <w:p w:rsidR="00772783" w:rsidRDefault="00772783" w:rsidP="00772783">
      <w:pPr>
        <w:spacing w:after="70"/>
        <w:ind w:left="9" w:right="9"/>
      </w:pPr>
      <w:r>
        <w:t>В соответствии со ст. 13 названной Конвенции каждое государство</w:t>
      </w:r>
      <w:r w:rsidR="00245DD1">
        <w:t>-</w:t>
      </w:r>
      <w:bookmarkStart w:id="0" w:name="_GoBack"/>
      <w:bookmarkEnd w:id="0"/>
      <w:r>
        <w:t>участник принимает надлежащие меры для содействия активному участию отдельных лиц и групп за пределами публичного сектора в предупреждении коррупции и борьбе с ней, для углубления понимания обществом факта существования, причин и опасного характера коррупции, а также создаваемых ею угроз.</w:t>
      </w:r>
    </w:p>
    <w:p w:rsidR="00772783" w:rsidRDefault="00772783" w:rsidP="00772783">
      <w:pPr>
        <w:ind w:left="9" w:right="9"/>
      </w:pPr>
      <w:r>
        <w:t xml:space="preserve">В целях организации конструктивного международного сотрудничества, создания атмосферы нетерпимости в отношении коррупции и принятия совместных эффективных мер по борьбе с этим негативным социальным явлением Беларусь наряду с Арменией, Казахстаном, </w:t>
      </w:r>
      <w:proofErr w:type="spellStart"/>
      <w:r>
        <w:t>Кыргыстаном</w:t>
      </w:r>
      <w:proofErr w:type="spellEnd"/>
      <w:r>
        <w:t>, Россией, Таджикистаном принимает активное участие в деятельности Межгосударственного совета по противодействию коррупции органа отраслевого сотрудничества Содружества Независимых Государств.</w:t>
      </w:r>
    </w:p>
    <w:p w:rsidR="00772783" w:rsidRDefault="00772783" w:rsidP="00772783">
      <w:pPr>
        <w:ind w:left="9" w:right="9"/>
      </w:pPr>
      <w:r>
        <w:t>Генеральная прокуратура Российской Федерации ежегодно организует проведение Международного молодежного конкурса социальной антикоррупционной рекламы «Вместе против коррупции!», открытого для участников из любых стран.</w:t>
      </w:r>
    </w:p>
    <w:p w:rsidR="00772783" w:rsidRDefault="00772783" w:rsidP="00772783">
      <w:pPr>
        <w:ind w:left="9" w:right="9"/>
      </w:pPr>
      <w:proofErr w:type="spellStart"/>
      <w:r>
        <w:t>Соорганизаторами</w:t>
      </w:r>
      <w:proofErr w:type="spellEnd"/>
      <w:r>
        <w:t xml:space="preserve"> конкурса выступают генеральные прокуратуры Республики Беларусь, Республики Армения, </w:t>
      </w:r>
      <w:proofErr w:type="spellStart"/>
      <w:r>
        <w:t>Кыргызской</w:t>
      </w:r>
      <w:proofErr w:type="spellEnd"/>
      <w:r>
        <w:t xml:space="preserve"> Республики, Агентство Республики Казахстан по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772783" w:rsidRDefault="00772783" w:rsidP="00772783">
      <w:pPr>
        <w:ind w:left="9" w:right="9"/>
      </w:pPr>
      <w:r>
        <w:t>Конкурсантам (физическим лицам или творческим коллективам) в возрасте от 10 до 25 лет предлагается подготовить тематическую социальную рекламу в номинациях «Лучший рисунок», «Лучший плакат» и «Лучший видеоролик».</w:t>
      </w:r>
    </w:p>
    <w:p w:rsidR="00772783" w:rsidRDefault="00772783" w:rsidP="00772783">
      <w:pPr>
        <w:ind w:left="9" w:right="9"/>
      </w:pPr>
      <w:r>
        <w:t>Ожидается, что в конкурсных работах найдут отражение современные государственные механизмы борьбы с коррупцией на всех уровнях и во всех сферах жизнедеятельности общества и государства, а также роль и значение международного сотрудничества в данном направлении.</w:t>
      </w:r>
    </w:p>
    <w:p w:rsidR="00772783" w:rsidRDefault="00772783" w:rsidP="00772783">
      <w:pPr>
        <w:ind w:left="9" w:right="9"/>
      </w:pPr>
      <w:r>
        <w:lastRenderedPageBreak/>
        <w:t>Прием работ организован на официальном сайте международного конкурса www.anticorruption.life до 1 октября 2024 года. Там же размещены правила его проведения.</w:t>
      </w:r>
    </w:p>
    <w:p w:rsidR="00772783" w:rsidRDefault="00772783" w:rsidP="00772783">
      <w:pPr>
        <w:ind w:left="710" w:right="9" w:firstLine="0"/>
      </w:pPr>
      <w:r>
        <w:t>Международный конкурс состоит из двух этапов.</w:t>
      </w:r>
    </w:p>
    <w:p w:rsidR="00772783" w:rsidRDefault="00772783" w:rsidP="00772783">
      <w:pPr>
        <w:ind w:left="9" w:right="9"/>
      </w:pPr>
      <w:r>
        <w:t>Первый этап — полуфинал проводится с 1 мая по 1 октября 2025 г. отдельно в каждой из стран. Работы в каждой номинации будут оцениваться национальными конкурсными комиссиями. По итогам планируется проведение церемонии награждения.</w:t>
      </w:r>
    </w:p>
    <w:p w:rsidR="00772783" w:rsidRDefault="00772783" w:rsidP="00772783">
      <w:pPr>
        <w:ind w:left="9" w:right="9"/>
      </w:pPr>
      <w:r>
        <w:t>Конкурсные работы, занявшие первое место, проходят во второй этап — финал, который пройдет в октябре — ноябре 2025 г. В его ходе Международное жюри конкурса в каждой номинации определит победителей и призеров. Торжественную церемонию их награждения дипломами, ценными подарками и памятными призами планируется провести в городе Москве, приурочив данное событие к Международному дню борьбы с коррупцией (9 декабря).</w:t>
      </w:r>
    </w:p>
    <w:p w:rsidR="00772783" w:rsidRDefault="00772783" w:rsidP="00772783"/>
    <w:p w:rsidR="00772783" w:rsidRDefault="00772783" w:rsidP="00772783">
      <w:r>
        <w:t xml:space="preserve">                                                         Прокуратура района</w:t>
      </w:r>
    </w:p>
    <w:sectPr w:rsidR="0077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9C"/>
    <w:rsid w:val="001D0BFC"/>
    <w:rsid w:val="00245DD1"/>
    <w:rsid w:val="00772783"/>
    <w:rsid w:val="00A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9C3"/>
  <w15:chartTrackingRefBased/>
  <w15:docId w15:val="{6CBB82B7-DBCC-414C-9A99-0256280A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83"/>
    <w:pPr>
      <w:spacing w:after="3" w:line="256" w:lineRule="auto"/>
      <w:ind w:right="130" w:firstLine="705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772783"/>
    <w:pPr>
      <w:keepNext/>
      <w:keepLines/>
      <w:spacing w:after="0" w:line="256" w:lineRule="auto"/>
      <w:ind w:right="125"/>
      <w:jc w:val="right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2783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Святский Александр Павлович</dc:creator>
  <cp:keywords/>
  <dc:description/>
  <cp:lastModifiedBy>Админ</cp:lastModifiedBy>
  <cp:revision>4</cp:revision>
  <dcterms:created xsi:type="dcterms:W3CDTF">2025-05-27T11:23:00Z</dcterms:created>
  <dcterms:modified xsi:type="dcterms:W3CDTF">2025-05-28T06:41:00Z</dcterms:modified>
</cp:coreProperties>
</file>