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C6" w:rsidRPr="00363AC6" w:rsidRDefault="00363AC6" w:rsidP="00363AC6">
      <w:pPr>
        <w:rPr>
          <w:rFonts w:ascii="Times New Roman" w:hAnsi="Times New Roman" w:cs="Times New Roman"/>
          <w:b/>
          <w:sz w:val="30"/>
          <w:szCs w:val="30"/>
          <w:lang w:val="ru-RU"/>
        </w:rPr>
      </w:pPr>
      <w:bookmarkStart w:id="0" w:name="_GoBack"/>
      <w:bookmarkEnd w:id="0"/>
      <w:r w:rsidRPr="00363A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63AC6">
        <w:rPr>
          <w:rFonts w:ascii="Times New Roman" w:hAnsi="Times New Roman" w:cs="Times New Roman"/>
          <w:b/>
          <w:sz w:val="30"/>
          <w:szCs w:val="30"/>
          <w:lang w:val="ru-RU"/>
        </w:rPr>
        <w:t>Где можно приобрести книгу замечаний и предложений?</w:t>
      </w:r>
    </w:p>
    <w:p w:rsidR="006B66FE" w:rsidRDefault="006B66FE" w:rsidP="006B66FE">
      <w:pPr>
        <w:pStyle w:val="newncpi0"/>
        <w:jc w:val="center"/>
        <w:rPr>
          <w:caps/>
          <w:lang w:val="ru-RU"/>
        </w:rPr>
      </w:pPr>
    </w:p>
    <w:p w:rsidR="006B66FE" w:rsidRPr="006B66FE" w:rsidRDefault="006B66FE" w:rsidP="006B66FE">
      <w:pPr>
        <w:pStyle w:val="newncpi0"/>
        <w:jc w:val="center"/>
        <w:rPr>
          <w:lang w:val="ru-RU"/>
        </w:rPr>
      </w:pPr>
      <w:r w:rsidRPr="006B66FE">
        <w:rPr>
          <w:caps/>
          <w:lang w:val="ru-RU"/>
        </w:rPr>
        <w:t>Постановление Совета Министров Республики Беларусь</w:t>
      </w:r>
    </w:p>
    <w:p w:rsidR="006B66FE" w:rsidRPr="006B66FE" w:rsidRDefault="006B66FE" w:rsidP="006B66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sz w:val="24"/>
          <w:szCs w:val="24"/>
          <w:lang w:val="ru-RU"/>
        </w:rPr>
        <w:t>16 марта 2005 г. № 285</w:t>
      </w:r>
    </w:p>
    <w:p w:rsidR="006B66FE" w:rsidRPr="006B66FE" w:rsidRDefault="006B66FE" w:rsidP="006B66FE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B66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некоторых вопросах организации работы с книгой замечаний и предложений</w:t>
      </w:r>
    </w:p>
    <w:p w:rsidR="006B66FE" w:rsidRPr="006B66FE" w:rsidRDefault="006B66FE" w:rsidP="006B66FE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B66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(Извлечение)</w:t>
      </w:r>
    </w:p>
    <w:p w:rsidR="006B66FE" w:rsidRPr="006B66FE" w:rsidRDefault="006B66FE" w:rsidP="006B66F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  <w:t>ГЛАВА 2</w:t>
      </w:r>
      <w:r w:rsidRPr="006B66F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  <w:br/>
        <w:t>ПОРЯДОК ВЫДАЧИ КНИГИ</w:t>
      </w:r>
    </w:p>
    <w:p w:rsidR="006B66FE" w:rsidRPr="006B66FE" w:rsidRDefault="006B66FE" w:rsidP="006B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sz w:val="24"/>
          <w:szCs w:val="24"/>
          <w:lang w:val="ru-RU"/>
        </w:rPr>
        <w:t>3. Книга выдается путем реализации организациям и индивидуальным предпринимателям республиканским унитарным предприятием «ИЗДАТЕЛЬСТВО «БЕЛБЛАНКАВЫД» (далее – реализующая организация) за плату, размер которой устанавливается Министерством финансов.</w:t>
      </w:r>
    </w:p>
    <w:p w:rsidR="006B66FE" w:rsidRPr="006B66FE" w:rsidRDefault="006B66FE" w:rsidP="006B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sz w:val="24"/>
          <w:szCs w:val="24"/>
          <w:lang w:val="ru-RU"/>
        </w:rPr>
        <w:t>4. Информация о книгах включается в электронный банк данных бланков документов и документов с определенной степенью защиты и печатной продукции (далее – электронный банк данных) в соответствии с Положением о порядке ведения электронного банка данных бланков документов и документов с определенной степенью защиты и печатной продукции, утвержденным постановлением Совета Министров Республики Беларусь от 6 июля 2011 г. № 912:</w:t>
      </w:r>
    </w:p>
    <w:p w:rsidR="006B66FE" w:rsidRPr="006B66FE" w:rsidRDefault="006B66FE" w:rsidP="006B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реализующей организацией – при выдаче книги (книг);</w:t>
      </w:r>
    </w:p>
    <w:p w:rsidR="006B66FE" w:rsidRPr="006B66FE" w:rsidRDefault="006B66FE" w:rsidP="006B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sz w:val="24"/>
          <w:szCs w:val="24"/>
          <w:lang w:val="ru-RU"/>
        </w:rPr>
        <w:t>налоговыми органами* – в случае изменения адреса места нахождения книги (книг) или признания ее (их) недействительными.</w:t>
      </w:r>
    </w:p>
    <w:p w:rsidR="006B66FE" w:rsidRPr="006B66FE" w:rsidRDefault="006B66FE" w:rsidP="006B66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B66FE">
        <w:rPr>
          <w:rFonts w:ascii="Times New Roman" w:eastAsia="Times New Roman" w:hAnsi="Times New Roman" w:cs="Times New Roman"/>
          <w:sz w:val="20"/>
          <w:szCs w:val="20"/>
          <w:lang w:val="ru-RU"/>
        </w:rPr>
        <w:t>______________________________</w:t>
      </w:r>
    </w:p>
    <w:p w:rsidR="006B66FE" w:rsidRPr="006B66FE" w:rsidRDefault="006B66FE" w:rsidP="006B66FE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B66FE">
        <w:rPr>
          <w:rFonts w:ascii="Times New Roman" w:eastAsia="Times New Roman" w:hAnsi="Times New Roman" w:cs="Times New Roman"/>
          <w:sz w:val="20"/>
          <w:szCs w:val="20"/>
          <w:lang w:val="ru-RU"/>
        </w:rPr>
        <w:t>* Под налоговыми органами понимаются налоговые органы по месту постановки на учет – в отношении организаций, налоговые органы независимо от места постановки на учет – в отношении индивидуальных предпринимателей.</w:t>
      </w:r>
    </w:p>
    <w:p w:rsidR="006B66FE" w:rsidRPr="006B66FE" w:rsidRDefault="006B66FE" w:rsidP="006B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sz w:val="24"/>
          <w:szCs w:val="24"/>
          <w:lang w:val="ru-RU"/>
        </w:rPr>
        <w:t>5. Основанием для выдачи книги является наличие сведений об организации или индивидуальном предпринимателе в Государственном реестре плательщиков (иных обязанных лиц).</w:t>
      </w:r>
    </w:p>
    <w:p w:rsidR="006B66FE" w:rsidRPr="006B66FE" w:rsidRDefault="006B66FE" w:rsidP="006B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sz w:val="24"/>
          <w:szCs w:val="24"/>
          <w:lang w:val="ru-RU"/>
        </w:rPr>
        <w:t>6. Оплата стоимости книги (книг) производится путем перечисления требуемой суммы денежных средств в доход республиканского бюджета в соответствии с законодательством.</w:t>
      </w:r>
    </w:p>
    <w:p w:rsidR="006B66FE" w:rsidRPr="006B66FE" w:rsidRDefault="006B66FE" w:rsidP="006B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sz w:val="24"/>
          <w:szCs w:val="24"/>
          <w:lang w:val="ru-RU"/>
        </w:rPr>
        <w:t>7. Выдача книги (книг) осуществляется организации и индивидуальному предпринимателю при предъявлении следующих документов (сведений):</w:t>
      </w:r>
    </w:p>
    <w:p w:rsidR="006B66FE" w:rsidRPr="006B66FE" w:rsidRDefault="006B66FE" w:rsidP="006B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sz w:val="24"/>
          <w:szCs w:val="24"/>
          <w:lang w:val="ru-RU"/>
        </w:rPr>
        <w:t>оригинала и копии платежного документа, подтверждающего оплату стоимости книги (книг). В случае внесения платы посредством автоматизированной информационной системы единого расчетного и информационного пространства представления документа, подтверждающего внесение платы, не требуется. Факт внесения платы посредством данной системы подтверждается наличием в ней информации об оплате;</w:t>
      </w:r>
    </w:p>
    <w:p w:rsidR="006B66FE" w:rsidRPr="006B66FE" w:rsidRDefault="006B66FE" w:rsidP="006B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sz w:val="24"/>
          <w:szCs w:val="24"/>
          <w:lang w:val="ru-RU"/>
        </w:rPr>
        <w:t>оригинала и копии документа, удостоверяющего служебное положение руководителя (приказ о назначении на должность руководителя, или выписка из решения общего собрания, правления или иного органа управления юридического лица, или трудовой договор (контракт), или гражданско-правовой договор, или удостоверение руководителя некоммерческой организации), а также оригинала документа, удостоверяющего его личность, – при получении книги (книг) руководителем организации;</w:t>
      </w:r>
    </w:p>
    <w:p w:rsidR="006B66FE" w:rsidRPr="006B66FE" w:rsidRDefault="006B66FE" w:rsidP="006B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доверенности на получение книги (книг) и оригинала документа, удостоверяющего личность, – при получении книги (книг) иным представителем организации, кроме руководителя, представителем индивидуального предпринимателя;</w:t>
      </w:r>
    </w:p>
    <w:p w:rsidR="006B66FE" w:rsidRPr="006B66FE" w:rsidRDefault="006B66FE" w:rsidP="006B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sz w:val="24"/>
          <w:szCs w:val="24"/>
          <w:lang w:val="ru-RU"/>
        </w:rPr>
        <w:t>оригинала и копии документа, удостоверяющего личность, – при получении книги (книг) индивидуальным предпринимателем;</w:t>
      </w:r>
    </w:p>
    <w:p w:rsidR="006B66FE" w:rsidRPr="006B66FE" w:rsidRDefault="006B66FE" w:rsidP="006B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сведений об адресе места нахождения книги (книг).</w:t>
      </w:r>
    </w:p>
    <w:p w:rsidR="006B66FE" w:rsidRPr="006B66FE" w:rsidRDefault="006B66FE" w:rsidP="006B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sz w:val="24"/>
          <w:szCs w:val="24"/>
          <w:lang w:val="ru-RU"/>
        </w:rPr>
        <w:t>8. Организация и индивидуальный предприниматель определяют необходимое для выдачи им количество книг в соответствии с перечнем сфер реализации организациями, индивидуальными предпринимателями товаров, выполнения работ, оказания услуг, в которых ведется книга замечаний и предложений.</w:t>
      </w:r>
    </w:p>
    <w:p w:rsidR="006B66FE" w:rsidRPr="006B66FE" w:rsidRDefault="006B66FE" w:rsidP="006B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sz w:val="24"/>
          <w:szCs w:val="24"/>
          <w:lang w:val="ru-RU"/>
        </w:rPr>
        <w:t>9. Новая книга выдается с соблюдением требований, указанных в пунктах 3–7 настоящего Положения, в случаях:</w:t>
      </w:r>
    </w:p>
    <w:p w:rsidR="006B66FE" w:rsidRPr="006B66FE" w:rsidRDefault="006B66FE" w:rsidP="006B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sz w:val="24"/>
          <w:szCs w:val="24"/>
          <w:lang w:val="ru-RU"/>
        </w:rPr>
        <w:t>заполнения всех страниц книги, предназначенных для внесения замечаний и (или) предложений и информации об их рассмотрении;</w:t>
      </w:r>
    </w:p>
    <w:p w:rsidR="006B66FE" w:rsidRPr="006B66FE" w:rsidRDefault="006B66FE" w:rsidP="006B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sz w:val="24"/>
          <w:szCs w:val="24"/>
          <w:lang w:val="ru-RU"/>
        </w:rPr>
        <w:t>порчи (повреждения, брака) книги;</w:t>
      </w:r>
    </w:p>
    <w:p w:rsidR="006B66FE" w:rsidRPr="006B66FE" w:rsidRDefault="006B66FE" w:rsidP="006B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sz w:val="24"/>
          <w:szCs w:val="24"/>
          <w:lang w:val="ru-RU"/>
        </w:rPr>
        <w:t>утраты книги;</w:t>
      </w:r>
    </w:p>
    <w:p w:rsidR="006B66FE" w:rsidRPr="006B66FE" w:rsidRDefault="006B66FE" w:rsidP="006B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sz w:val="24"/>
          <w:szCs w:val="24"/>
          <w:lang w:val="ru-RU"/>
        </w:rPr>
        <w:t>хищения книги.</w:t>
      </w:r>
    </w:p>
    <w:p w:rsidR="006B66FE" w:rsidRPr="006B66FE" w:rsidRDefault="006B66FE" w:rsidP="006B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случае, указанном в абзаце втором части первой настоящего пункта, новая книга выдается при предъявлении реализующей организации использованной книги.</w:t>
      </w:r>
    </w:p>
    <w:p w:rsidR="006B66FE" w:rsidRPr="006B66FE" w:rsidRDefault="006B66FE" w:rsidP="006B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случаях, указанных в абзацах третьем–пятом части первой настоящего пункта, новая книга выдается реализующей организацией после внесения налоговым органом в порядке, предусмотренном в пунктах 10 и 11 настоящего Положения, в электронный банк данных информации о книге с признаком «Недействительно».</w:t>
      </w:r>
    </w:p>
    <w:p w:rsidR="006B66FE" w:rsidRPr="006B66FE" w:rsidRDefault="006B66FE" w:rsidP="006B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sz w:val="24"/>
          <w:szCs w:val="24"/>
          <w:lang w:val="ru-RU"/>
        </w:rPr>
        <w:t>10. При обнаружении фактов порчи (повреждения, брака), утраты книги не позднее рабочего дня, следующего за днем обнаружения указанных фактов, организацией или индивидуальным предпринимателем в налоговый орган представляется соответствующий акт, в котором указываются регистрационный номер книги, адрес ее места нахождения, причина порчи (повреждения, брака), утраты книги.</w:t>
      </w:r>
    </w:p>
    <w:p w:rsidR="006B66FE" w:rsidRPr="006B66FE" w:rsidRDefault="006B66FE" w:rsidP="006B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sz w:val="24"/>
          <w:szCs w:val="24"/>
          <w:lang w:val="ru-RU"/>
        </w:rPr>
        <w:t>11. При обнаружении факта хищения книги в налоговый орган представляется документ, подтверждающий обращение в орган внутренних дел по факту ее хищения.</w:t>
      </w:r>
    </w:p>
    <w:p w:rsidR="006B66FE" w:rsidRPr="006B66FE" w:rsidRDefault="006B66FE" w:rsidP="006B66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66FE">
        <w:rPr>
          <w:rFonts w:ascii="Times New Roman" w:eastAsia="Times New Roman" w:hAnsi="Times New Roman" w:cs="Times New Roman"/>
          <w:sz w:val="24"/>
          <w:szCs w:val="24"/>
          <w:lang w:val="ru-RU"/>
        </w:rPr>
        <w:t>Налоговый орган не позднее рабочего дня, следующего за днем получения соответствующего акта либо документа, подтверждающего обращение в орган внутренних дел по факту хищения книги, передает в электронный банк данных информацию о книге с признаком «Недействительно».</w:t>
      </w:r>
    </w:p>
    <w:p w:rsidR="00363AC6" w:rsidRPr="00B10FD2" w:rsidRDefault="00363AC6" w:rsidP="00363AC6">
      <w:pPr>
        <w:pStyle w:val="newncpi"/>
        <w:rPr>
          <w:lang w:val="ru-RU"/>
        </w:rPr>
      </w:pPr>
    </w:p>
    <w:p w:rsidR="00550334" w:rsidRPr="00363AC6" w:rsidRDefault="00550334">
      <w:pPr>
        <w:rPr>
          <w:lang w:val="ru-RU"/>
        </w:rPr>
      </w:pPr>
    </w:p>
    <w:sectPr w:rsidR="00550334" w:rsidRPr="00363A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CC"/>
    <w:rsid w:val="00363AC6"/>
    <w:rsid w:val="00370ACC"/>
    <w:rsid w:val="00427FE8"/>
    <w:rsid w:val="00550334"/>
    <w:rsid w:val="006B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E0D672-FA55-4BAD-BC65-60AD293F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363AC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rsid w:val="00363AC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363AC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363AC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ewncpi">
    <w:name w:val="newncpi"/>
    <w:basedOn w:val="a"/>
    <w:rsid w:val="00363AC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">
    <w:name w:val="Заголовок1"/>
    <w:basedOn w:val="a"/>
    <w:rsid w:val="006B66F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ewncpi0">
    <w:name w:val="newncpi0"/>
    <w:basedOn w:val="a"/>
    <w:rsid w:val="006B66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6B66F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B66F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B66F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B66F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4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3A57-97DF-4EAA-9A8A-8539150F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</dc:creator>
  <cp:keywords/>
  <dc:description/>
  <cp:lastModifiedBy>Admin</cp:lastModifiedBy>
  <cp:revision>2</cp:revision>
  <dcterms:created xsi:type="dcterms:W3CDTF">2025-03-04T05:22:00Z</dcterms:created>
  <dcterms:modified xsi:type="dcterms:W3CDTF">2025-03-04T05:22:00Z</dcterms:modified>
</cp:coreProperties>
</file>