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E0C" w:rsidRPr="008A6E0C" w:rsidRDefault="008A6E0C" w:rsidP="008A6E0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A6E0C">
        <w:rPr>
          <w:rFonts w:ascii="Times New Roman" w:hAnsi="Times New Roman" w:cs="Times New Roman"/>
          <w:b/>
          <w:sz w:val="30"/>
          <w:szCs w:val="30"/>
        </w:rPr>
        <w:t>Ответственность несовершеннолетних за незаконный оборот наркотических средств</w:t>
      </w: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В современном мире по-прежнему актуальны вопросы предупреждения наркомании в молодежной среде. Однако несовершеннолетние и учащаяся молодежь не всегда осознают опасность наркотиков, несерьезно относятся к последствиям употребления запрещенных веществ, нередко приуменьшают степень их влияния на здоровье и будущую судьбу, карьеру. Зачастую они не представляют себе последствий привлечения к уголовной и административной ответственности за причастность к незаконному обороту наркотических средств.</w:t>
      </w:r>
    </w:p>
    <w:p w:rsid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Следует отметить, что несовершеннолетние за совершение административных правонарушений и преступлений, связанных с потреблением наркотических средств, незаконным их оборотом несут фактически такую же </w:t>
      </w:r>
      <w:proofErr w:type="gramStart"/>
      <w:r>
        <w:rPr>
          <w:rFonts w:ascii="Times New Roman" w:hAnsi="Times New Roman" w:cs="Times New Roman"/>
          <w:sz w:val="30"/>
          <w:szCs w:val="30"/>
        </w:rPr>
        <w:t>ответственность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как и совершеннолетние лица.</w:t>
      </w:r>
    </w:p>
    <w:p w:rsidR="008A6E0C" w:rsidRPr="008A6E0C" w:rsidRDefault="00B22D99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Возраст, с которого наступает административная ответственность за потребление наркотических средств в общественном месте, составляет 16 лет.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В Республике Беларусь административная ответственность за употребление наркотических сре</w:t>
      </w:r>
      <w:proofErr w:type="gramStart"/>
      <w:r w:rsidRPr="008A6E0C">
        <w:rPr>
          <w:rFonts w:ascii="Times New Roman" w:hAnsi="Times New Roman" w:cs="Times New Roman"/>
          <w:sz w:val="30"/>
          <w:szCs w:val="30"/>
        </w:rPr>
        <w:t>дств пр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>едусмотрена ст.</w:t>
      </w:r>
      <w:r w:rsidR="00B22D99">
        <w:rPr>
          <w:rFonts w:ascii="Times New Roman" w:hAnsi="Times New Roman" w:cs="Times New Roman"/>
          <w:sz w:val="30"/>
          <w:szCs w:val="30"/>
        </w:rPr>
        <w:t xml:space="preserve"> </w:t>
      </w:r>
      <w:r w:rsidRPr="008A6E0C">
        <w:rPr>
          <w:rFonts w:ascii="Times New Roman" w:hAnsi="Times New Roman" w:cs="Times New Roman"/>
          <w:sz w:val="30"/>
          <w:szCs w:val="30"/>
        </w:rPr>
        <w:t>19.3 Кодекса Республики Беларусь об административных</w:t>
      </w:r>
      <w:r w:rsidR="00FD4E67">
        <w:rPr>
          <w:rFonts w:ascii="Times New Roman" w:hAnsi="Times New Roman" w:cs="Times New Roman"/>
          <w:sz w:val="30"/>
          <w:szCs w:val="30"/>
        </w:rPr>
        <w:t xml:space="preserve"> правонарушениях</w:t>
      </w:r>
      <w:r w:rsidRPr="008A6E0C">
        <w:rPr>
          <w:rFonts w:ascii="Times New Roman" w:hAnsi="Times New Roman" w:cs="Times New Roman"/>
          <w:sz w:val="30"/>
          <w:szCs w:val="30"/>
        </w:rPr>
        <w:t>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t>За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 – наложение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 xml:space="preserve"> штрафа в размере от 5 до 10 базовых величин.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t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влекут наложение штрафа в размере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 xml:space="preserve"> от 8 до 12 базовых величин.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8A6E0C">
        <w:rPr>
          <w:rFonts w:ascii="Times New Roman" w:hAnsi="Times New Roman" w:cs="Times New Roman"/>
          <w:sz w:val="30"/>
          <w:szCs w:val="30"/>
        </w:rPr>
        <w:lastRenderedPageBreak/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влекут наложение штрафа в размере от 10 до 15 базовых величин.</w:t>
      </w:r>
      <w:proofErr w:type="gramEnd"/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Следует отметить, что возможности Интернета в настоящее время стали активно использоваться преступниками в целях вовлечения несовершеннолетних и молодых лиц в незаконный оборот наркотических средств и психотропных веществ. Распространителей таких средств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наркодельцы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вовлекают в преступную деятельность через социальные сети, размещая в них предложения о возможности заработать денежные средства якобы без особого риска для правонарушителей. Возможности электронных устройств и современных средств мобильной связи используются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наркопреступниками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также для информирования пользователей о местах хранения доз наркотических средств. Правоприменительная практика, тем не менее, остается прежней,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наркопреступников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привлекают к ответственности по соответствующим статьям Уголовного кодекса Республики Беларусь.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В Уголовном кодексе Республики Беларусь предусмотрена ответственность в сфере оборота наркотических средств </w:t>
      </w:r>
      <w:proofErr w:type="gramStart"/>
      <w:r w:rsidRPr="008A6E0C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8A6E0C">
        <w:rPr>
          <w:rFonts w:ascii="Times New Roman" w:hAnsi="Times New Roman" w:cs="Times New Roman"/>
          <w:sz w:val="30"/>
          <w:szCs w:val="30"/>
        </w:rPr>
        <w:t>: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хищение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незаконный оборот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незаконное перемещение через таможенную границу Евразийского экономического союза </w:t>
      </w:r>
      <w:r w:rsidR="00CF498B">
        <w:rPr>
          <w:rFonts w:ascii="Times New Roman" w:hAnsi="Times New Roman" w:cs="Times New Roman"/>
          <w:sz w:val="30"/>
          <w:szCs w:val="30"/>
        </w:rPr>
        <w:t>и (</w:t>
      </w:r>
      <w:r w:rsidRPr="008A6E0C">
        <w:rPr>
          <w:rFonts w:ascii="Times New Roman" w:hAnsi="Times New Roman" w:cs="Times New Roman"/>
          <w:sz w:val="30"/>
          <w:szCs w:val="30"/>
        </w:rPr>
        <w:t>или</w:t>
      </w:r>
      <w:r w:rsidR="00CF498B">
        <w:rPr>
          <w:rFonts w:ascii="Times New Roman" w:hAnsi="Times New Roman" w:cs="Times New Roman"/>
          <w:sz w:val="30"/>
          <w:szCs w:val="30"/>
        </w:rPr>
        <w:t>)</w:t>
      </w:r>
      <w:r w:rsidRPr="008A6E0C">
        <w:rPr>
          <w:rFonts w:ascii="Times New Roman" w:hAnsi="Times New Roman" w:cs="Times New Roman"/>
          <w:sz w:val="30"/>
          <w:szCs w:val="30"/>
        </w:rPr>
        <w:t xml:space="preserve"> Государственную границу Республики Беларусь наркотических средств, психотропных веществ либо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незаконные посев и (или) выращивание растений либо грибов, содержащих наркотические средства или психотропные вещества;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- нарушение правил обращения с наркотическими средствами, психотропными веществами,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прекурсорами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аналогами;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lastRenderedPageBreak/>
        <w:t>- склонение к потреблению наркотических средств, психотропных веществ или их аналогов;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>- 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веществ.</w:t>
      </w:r>
    </w:p>
    <w:p w:rsidR="008A6E0C" w:rsidRPr="008A6E0C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Лица, совершившие запрещенные Уголовным Кодексом деяния в возрасте от четырнадцати до шестнадцати лет, подлежат уголовной ответственности за хищение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 аналогов (статья 327 УК) и незаконный оборот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 (части 2 - 5 статьи 328 УК).</w:t>
      </w:r>
    </w:p>
    <w:p w:rsidR="009C5AA5" w:rsidRDefault="008A6E0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A6E0C">
        <w:rPr>
          <w:rFonts w:ascii="Times New Roman" w:hAnsi="Times New Roman" w:cs="Times New Roman"/>
          <w:sz w:val="30"/>
          <w:szCs w:val="30"/>
        </w:rPr>
        <w:t xml:space="preserve">Максимальный срок лишения свободы для несовершеннолетних за совершение особо тяжкого преступления, сопряженного с незаконным оборотом наркотических средств, психотропных веществ, их </w:t>
      </w:r>
      <w:proofErr w:type="spellStart"/>
      <w:r w:rsidRPr="008A6E0C"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 w:rsidRPr="008A6E0C">
        <w:rPr>
          <w:rFonts w:ascii="Times New Roman" w:hAnsi="Times New Roman" w:cs="Times New Roman"/>
          <w:sz w:val="30"/>
          <w:szCs w:val="30"/>
        </w:rPr>
        <w:t xml:space="preserve"> или аналогов – </w:t>
      </w:r>
      <w:r w:rsidR="006D0AE0">
        <w:rPr>
          <w:rFonts w:ascii="Times New Roman" w:hAnsi="Times New Roman" w:cs="Times New Roman"/>
          <w:sz w:val="30"/>
          <w:szCs w:val="30"/>
        </w:rPr>
        <w:t>12</w:t>
      </w:r>
      <w:r w:rsidRPr="008A6E0C">
        <w:rPr>
          <w:rFonts w:ascii="Times New Roman" w:hAnsi="Times New Roman" w:cs="Times New Roman"/>
          <w:sz w:val="30"/>
          <w:szCs w:val="30"/>
        </w:rPr>
        <w:t xml:space="preserve"> лет</w:t>
      </w:r>
      <w:r w:rsidR="00CF498B">
        <w:rPr>
          <w:rFonts w:ascii="Times New Roman" w:hAnsi="Times New Roman" w:cs="Times New Roman"/>
          <w:sz w:val="30"/>
          <w:szCs w:val="30"/>
        </w:rPr>
        <w:t xml:space="preserve"> </w:t>
      </w:r>
      <w:r w:rsidR="006D0AE0">
        <w:rPr>
          <w:rFonts w:ascii="Times New Roman" w:hAnsi="Times New Roman" w:cs="Times New Roman"/>
          <w:sz w:val="30"/>
          <w:szCs w:val="30"/>
        </w:rPr>
        <w:t>лишения свободы (с учетом положений статьи 115 УК Республики Беларусь)</w:t>
      </w:r>
      <w:r w:rsidRPr="008A6E0C">
        <w:rPr>
          <w:rFonts w:ascii="Times New Roman" w:hAnsi="Times New Roman" w:cs="Times New Roman"/>
          <w:sz w:val="30"/>
          <w:szCs w:val="30"/>
        </w:rPr>
        <w:t>.</w:t>
      </w:r>
    </w:p>
    <w:p w:rsidR="00194DFC" w:rsidRDefault="00194DFC" w:rsidP="008A6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 xml:space="preserve">В связи с тем, что наказание за совершение преступлений, связанных с незаконным оборотом наркотических средств, психотропных веществ, 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прекурсоров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их аналогов чрезмерно суровое, в том числе и для несовершеннолетних лиц их совершивших, то последним следует задуматься стоит ли принимать меры по оказанию помощи незнакомым лицам по распространению наркотических средств для получения вознаграждения, чтобы в последующим провести значительную часть своей жизни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местах лишения свободы?</w:t>
      </w:r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Default="00AD3032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194DFC">
        <w:rPr>
          <w:rFonts w:ascii="Times New Roman" w:hAnsi="Times New Roman" w:cs="Times New Roman"/>
          <w:sz w:val="30"/>
          <w:szCs w:val="30"/>
        </w:rPr>
        <w:t>рокурор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Шарковщ</w:t>
      </w:r>
      <w:r w:rsidR="00194DFC">
        <w:rPr>
          <w:rFonts w:ascii="Times New Roman" w:hAnsi="Times New Roman" w:cs="Times New Roman"/>
          <w:sz w:val="30"/>
          <w:szCs w:val="30"/>
        </w:rPr>
        <w:t>инского</w:t>
      </w:r>
      <w:proofErr w:type="spellEnd"/>
      <w:r w:rsidR="00194DFC">
        <w:rPr>
          <w:rFonts w:ascii="Times New Roman" w:hAnsi="Times New Roman" w:cs="Times New Roman"/>
          <w:sz w:val="30"/>
          <w:szCs w:val="30"/>
        </w:rPr>
        <w:t xml:space="preserve"> район</w:t>
      </w:r>
      <w:r w:rsidR="00FA0B14">
        <w:rPr>
          <w:rFonts w:ascii="Times New Roman" w:hAnsi="Times New Roman" w:cs="Times New Roman"/>
          <w:sz w:val="30"/>
          <w:szCs w:val="30"/>
        </w:rPr>
        <w:t>а</w:t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</w:r>
      <w:r w:rsidR="00194DFC">
        <w:rPr>
          <w:rFonts w:ascii="Times New Roman" w:hAnsi="Times New Roman" w:cs="Times New Roman"/>
          <w:sz w:val="30"/>
          <w:szCs w:val="30"/>
        </w:rPr>
        <w:tab/>
        <w:t xml:space="preserve">       </w:t>
      </w:r>
      <w:proofErr w:type="spellStart"/>
      <w:r w:rsidR="00194DFC">
        <w:rPr>
          <w:rFonts w:ascii="Times New Roman" w:hAnsi="Times New Roman" w:cs="Times New Roman"/>
          <w:sz w:val="30"/>
          <w:szCs w:val="30"/>
        </w:rPr>
        <w:t>М.В.Лавданский</w:t>
      </w:r>
      <w:proofErr w:type="spellEnd"/>
    </w:p>
    <w:p w:rsidR="00194DFC" w:rsidRDefault="00194DFC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94DFC" w:rsidRPr="008A6E0C" w:rsidRDefault="00AD3032" w:rsidP="00194D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8D07D1">
        <w:rPr>
          <w:rFonts w:ascii="Times New Roman" w:hAnsi="Times New Roman" w:cs="Times New Roman"/>
          <w:sz w:val="30"/>
          <w:szCs w:val="30"/>
        </w:rPr>
        <w:t>4</w:t>
      </w:r>
      <w:r w:rsidR="00194DFC">
        <w:rPr>
          <w:rFonts w:ascii="Times New Roman" w:hAnsi="Times New Roman" w:cs="Times New Roman"/>
          <w:sz w:val="30"/>
          <w:szCs w:val="30"/>
        </w:rPr>
        <w:t>.0</w:t>
      </w:r>
      <w:r w:rsidR="00FA0B14">
        <w:rPr>
          <w:rFonts w:ascii="Times New Roman" w:hAnsi="Times New Roman" w:cs="Times New Roman"/>
          <w:sz w:val="30"/>
          <w:szCs w:val="30"/>
        </w:rPr>
        <w:t>1</w:t>
      </w:r>
      <w:r w:rsidR="00194DFC">
        <w:rPr>
          <w:rFonts w:ascii="Times New Roman" w:hAnsi="Times New Roman" w:cs="Times New Roman"/>
          <w:sz w:val="30"/>
          <w:szCs w:val="30"/>
        </w:rPr>
        <w:t>.202</w:t>
      </w:r>
      <w:r w:rsidR="008D07D1">
        <w:rPr>
          <w:rFonts w:ascii="Times New Roman" w:hAnsi="Times New Roman" w:cs="Times New Roman"/>
          <w:sz w:val="30"/>
          <w:szCs w:val="30"/>
        </w:rPr>
        <w:t>6</w:t>
      </w:r>
    </w:p>
    <w:sectPr w:rsidR="00194DFC" w:rsidRPr="008A6E0C" w:rsidSect="006D0AE0">
      <w:headerReference w:type="default" r:id="rId6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7B" w:rsidRDefault="00865B7B" w:rsidP="006D0AE0">
      <w:pPr>
        <w:spacing w:after="0" w:line="240" w:lineRule="auto"/>
      </w:pPr>
      <w:r>
        <w:separator/>
      </w:r>
    </w:p>
  </w:endnote>
  <w:endnote w:type="continuationSeparator" w:id="0">
    <w:p w:rsidR="00865B7B" w:rsidRDefault="00865B7B" w:rsidP="006D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7B" w:rsidRDefault="00865B7B" w:rsidP="006D0AE0">
      <w:pPr>
        <w:spacing w:after="0" w:line="240" w:lineRule="auto"/>
      </w:pPr>
      <w:r>
        <w:separator/>
      </w:r>
    </w:p>
  </w:footnote>
  <w:footnote w:type="continuationSeparator" w:id="0">
    <w:p w:rsidR="00865B7B" w:rsidRDefault="00865B7B" w:rsidP="006D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5810110"/>
      <w:docPartObj>
        <w:docPartGallery w:val="Page Numbers (Top of Page)"/>
        <w:docPartUnique/>
      </w:docPartObj>
    </w:sdtPr>
    <w:sdtContent>
      <w:p w:rsidR="006D0AE0" w:rsidRDefault="006D0AE0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D0AE0" w:rsidRDefault="006D0A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6E0C"/>
    <w:rsid w:val="0018559A"/>
    <w:rsid w:val="00194DFC"/>
    <w:rsid w:val="00203257"/>
    <w:rsid w:val="00400CEA"/>
    <w:rsid w:val="0042445D"/>
    <w:rsid w:val="005369A7"/>
    <w:rsid w:val="005C2A2F"/>
    <w:rsid w:val="006D0AE0"/>
    <w:rsid w:val="00790F17"/>
    <w:rsid w:val="00865B7B"/>
    <w:rsid w:val="008A6E0C"/>
    <w:rsid w:val="008D07D1"/>
    <w:rsid w:val="009C5AA5"/>
    <w:rsid w:val="00AD3032"/>
    <w:rsid w:val="00AF31D8"/>
    <w:rsid w:val="00B22D99"/>
    <w:rsid w:val="00CF498B"/>
    <w:rsid w:val="00ED4787"/>
    <w:rsid w:val="00FA0B14"/>
    <w:rsid w:val="00FD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0AE0"/>
  </w:style>
  <w:style w:type="paragraph" w:styleId="a5">
    <w:name w:val="footer"/>
    <w:basedOn w:val="a"/>
    <w:link w:val="a6"/>
    <w:uiPriority w:val="99"/>
    <w:semiHidden/>
    <w:unhideWhenUsed/>
    <w:rsid w:val="006D0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LavdanskiyMV</cp:lastModifiedBy>
  <cp:revision>12</cp:revision>
  <cp:lastPrinted>2026-01-14T16:15:00Z</cp:lastPrinted>
  <dcterms:created xsi:type="dcterms:W3CDTF">2023-01-23T12:27:00Z</dcterms:created>
  <dcterms:modified xsi:type="dcterms:W3CDTF">2026-01-14T16:16:00Z</dcterms:modified>
</cp:coreProperties>
</file>