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655" w:rsidRDefault="00895312" w:rsidP="00895312">
      <w:pPr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Ответственность за нарушение порядка проведения массовых мероприятий и проявления экстремизма</w:t>
      </w:r>
    </w:p>
    <w:p w:rsidR="00895312" w:rsidRDefault="00895312" w:rsidP="00176B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Порядок проведения массовых мероприятий в Республики Беларусь, виды массовых мероприятий, требования, предъявляемые к их проведению и составу участников, определен Законом Республики Беларусь «О массовых мероприятиях».</w:t>
      </w:r>
    </w:p>
    <w:p w:rsidR="00FB26F1" w:rsidRDefault="00895312" w:rsidP="00176B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За нарушение порядка организации или проведения массовых мероприятий установлена ст. 24.23 Кодекса Республики Беларусь об административных правонарушениях </w:t>
      </w:r>
      <w:r w:rsidR="008F5E9D">
        <w:rPr>
          <w:rFonts w:ascii="Times New Roman" w:hAnsi="Times New Roman" w:cs="Times New Roman"/>
          <w:sz w:val="30"/>
          <w:szCs w:val="30"/>
        </w:rPr>
        <w:t xml:space="preserve">(далее – </w:t>
      </w:r>
      <w:proofErr w:type="spellStart"/>
      <w:r w:rsidR="008F5E9D">
        <w:rPr>
          <w:rFonts w:ascii="Times New Roman" w:hAnsi="Times New Roman" w:cs="Times New Roman"/>
          <w:sz w:val="30"/>
          <w:szCs w:val="30"/>
        </w:rPr>
        <w:t>КоАП</w:t>
      </w:r>
      <w:proofErr w:type="spellEnd"/>
      <w:r w:rsidR="008F5E9D">
        <w:rPr>
          <w:rFonts w:ascii="Times New Roman" w:hAnsi="Times New Roman" w:cs="Times New Roman"/>
          <w:sz w:val="30"/>
          <w:szCs w:val="30"/>
        </w:rPr>
        <w:t xml:space="preserve">) </w:t>
      </w:r>
      <w:r>
        <w:rPr>
          <w:rFonts w:ascii="Times New Roman" w:hAnsi="Times New Roman" w:cs="Times New Roman"/>
          <w:sz w:val="30"/>
          <w:szCs w:val="30"/>
        </w:rPr>
        <w:t xml:space="preserve">административная ответственность, которая </w:t>
      </w:r>
      <w:r w:rsidR="00176B85">
        <w:rPr>
          <w:rFonts w:ascii="Times New Roman" w:hAnsi="Times New Roman" w:cs="Times New Roman"/>
          <w:sz w:val="30"/>
          <w:szCs w:val="30"/>
        </w:rPr>
        <w:t>определяет</w:t>
      </w:r>
      <w:r>
        <w:rPr>
          <w:rFonts w:ascii="Times New Roman" w:hAnsi="Times New Roman" w:cs="Times New Roman"/>
          <w:sz w:val="30"/>
          <w:szCs w:val="30"/>
        </w:rPr>
        <w:t xml:space="preserve"> различные виды взыскания в зависимости от </w:t>
      </w:r>
      <w:r w:rsidR="00FB26F1">
        <w:rPr>
          <w:rFonts w:ascii="Times New Roman" w:hAnsi="Times New Roman" w:cs="Times New Roman"/>
          <w:sz w:val="30"/>
          <w:szCs w:val="30"/>
        </w:rPr>
        <w:t>совершенных деяний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="00FB26F1">
        <w:rPr>
          <w:rFonts w:ascii="Times New Roman" w:hAnsi="Times New Roman" w:cs="Times New Roman"/>
          <w:sz w:val="30"/>
          <w:szCs w:val="30"/>
        </w:rPr>
        <w:t>в том числе совершенных деяний за вознаграждени</w:t>
      </w:r>
      <w:r w:rsidR="00176B85">
        <w:rPr>
          <w:rFonts w:ascii="Times New Roman" w:hAnsi="Times New Roman" w:cs="Times New Roman"/>
          <w:sz w:val="30"/>
          <w:szCs w:val="30"/>
        </w:rPr>
        <w:t>е</w:t>
      </w:r>
      <w:r w:rsidR="00FB26F1">
        <w:rPr>
          <w:rFonts w:ascii="Times New Roman" w:hAnsi="Times New Roman" w:cs="Times New Roman"/>
          <w:sz w:val="30"/>
          <w:szCs w:val="30"/>
        </w:rPr>
        <w:t>.</w:t>
      </w:r>
    </w:p>
    <w:p w:rsidR="00FB26F1" w:rsidRDefault="00FB26F1" w:rsidP="00176B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Основным нормативным правовым актом, регулирующим вопрос принимаемых мер по противодействию экстремизма, является Закон Республики Беларусь «О противодействии экстремизму», в котором в статье 1 дано понятие «Экстремизм» (экстремистской деятельности).</w:t>
      </w:r>
    </w:p>
    <w:p w:rsidR="008F5E9D" w:rsidRDefault="008F5E9D" w:rsidP="00176B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Статьей 19.11 </w:t>
      </w:r>
      <w:proofErr w:type="spellStart"/>
      <w:r>
        <w:rPr>
          <w:rFonts w:ascii="Times New Roman" w:hAnsi="Times New Roman" w:cs="Times New Roman"/>
          <w:sz w:val="30"/>
          <w:szCs w:val="30"/>
        </w:rPr>
        <w:t>КоАП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установлена административная ответственность за распространение, изготовление, хранение, перевозку информационной продукции, содержащей призывы к экстремистской деятельности или пропагандирующей такую деятельность.</w:t>
      </w:r>
    </w:p>
    <w:p w:rsidR="00F2421B" w:rsidRDefault="008F5E9D" w:rsidP="00176B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Ответст</w:t>
      </w:r>
      <w:r w:rsidR="00D049C8">
        <w:rPr>
          <w:rFonts w:ascii="Times New Roman" w:hAnsi="Times New Roman" w:cs="Times New Roman"/>
          <w:sz w:val="30"/>
          <w:szCs w:val="30"/>
        </w:rPr>
        <w:t>в</w:t>
      </w:r>
      <w:r>
        <w:rPr>
          <w:rFonts w:ascii="Times New Roman" w:hAnsi="Times New Roman" w:cs="Times New Roman"/>
          <w:sz w:val="30"/>
          <w:szCs w:val="30"/>
        </w:rPr>
        <w:t xml:space="preserve">енность по данной норме наступает и в том случае, если лицо хранит в социальных сетях </w:t>
      </w:r>
      <w:r w:rsidR="00D049C8">
        <w:rPr>
          <w:rFonts w:ascii="Times New Roman" w:hAnsi="Times New Roman" w:cs="Times New Roman"/>
          <w:sz w:val="30"/>
          <w:szCs w:val="30"/>
        </w:rPr>
        <w:t xml:space="preserve">в сети Интернет </w:t>
      </w:r>
      <w:r>
        <w:rPr>
          <w:rFonts w:ascii="Times New Roman" w:hAnsi="Times New Roman" w:cs="Times New Roman"/>
          <w:sz w:val="30"/>
          <w:szCs w:val="30"/>
        </w:rPr>
        <w:t>материалы экстремисткой направленности (видеоролики, фотографии и т.п.)</w:t>
      </w:r>
      <w:r w:rsidR="00D049C8">
        <w:rPr>
          <w:rFonts w:ascii="Times New Roman" w:hAnsi="Times New Roman" w:cs="Times New Roman"/>
          <w:sz w:val="30"/>
          <w:szCs w:val="30"/>
        </w:rPr>
        <w:t>.</w:t>
      </w:r>
    </w:p>
    <w:p w:rsidR="008F5E9D" w:rsidRDefault="00D049C8" w:rsidP="00176B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Повышенная ответственность наступает за </w:t>
      </w:r>
      <w:r w:rsidR="00BF4D63">
        <w:rPr>
          <w:rFonts w:ascii="Times New Roman" w:hAnsi="Times New Roman" w:cs="Times New Roman"/>
          <w:sz w:val="30"/>
          <w:szCs w:val="30"/>
        </w:rPr>
        <w:t>распространение</w:t>
      </w:r>
      <w:r>
        <w:rPr>
          <w:rFonts w:ascii="Times New Roman" w:hAnsi="Times New Roman" w:cs="Times New Roman"/>
          <w:sz w:val="30"/>
          <w:szCs w:val="30"/>
        </w:rPr>
        <w:t xml:space="preserve"> информационной продукции, включенной в республиканский перечень экстремистских материалов. Поскольку данное правонарушение является длящимся, то в не зависимости от того, когда запрещенная информация размещена в социальных сетях и до момента ее обнаружения сотрудниками правоохранительных органов или удаления пользователем сроки </w:t>
      </w:r>
      <w:r w:rsidR="00B2308A">
        <w:rPr>
          <w:rFonts w:ascii="Times New Roman" w:hAnsi="Times New Roman" w:cs="Times New Roman"/>
          <w:sz w:val="30"/>
          <w:szCs w:val="30"/>
        </w:rPr>
        <w:t>наложения административного взыскания за совершенное правонарушение течь не будут.</w:t>
      </w:r>
      <w:r w:rsidR="00F2421B">
        <w:rPr>
          <w:rFonts w:ascii="Times New Roman" w:hAnsi="Times New Roman" w:cs="Times New Roman"/>
          <w:sz w:val="30"/>
          <w:szCs w:val="30"/>
        </w:rPr>
        <w:t xml:space="preserve"> Таким образом, если лицо, разместило у себя в социальной сети информационную продукцию, относящуюся к экстремистским материалам, к примеру</w:t>
      </w:r>
      <w:r w:rsidR="00BF4D63">
        <w:rPr>
          <w:rFonts w:ascii="Times New Roman" w:hAnsi="Times New Roman" w:cs="Times New Roman"/>
          <w:sz w:val="30"/>
          <w:szCs w:val="30"/>
        </w:rPr>
        <w:t>,</w:t>
      </w:r>
      <w:r w:rsidR="00F2421B">
        <w:rPr>
          <w:rFonts w:ascii="Times New Roman" w:hAnsi="Times New Roman" w:cs="Times New Roman"/>
          <w:sz w:val="30"/>
          <w:szCs w:val="30"/>
        </w:rPr>
        <w:t xml:space="preserve"> в 2022 году и такая информация была выявлена сотрудниками правоохранительных органов в 202</w:t>
      </w:r>
      <w:r w:rsidR="00BF4D63">
        <w:rPr>
          <w:rFonts w:ascii="Times New Roman" w:hAnsi="Times New Roman" w:cs="Times New Roman"/>
          <w:sz w:val="30"/>
          <w:szCs w:val="30"/>
        </w:rPr>
        <w:t>6</w:t>
      </w:r>
      <w:r w:rsidR="00F2421B">
        <w:rPr>
          <w:rFonts w:ascii="Times New Roman" w:hAnsi="Times New Roman" w:cs="Times New Roman"/>
          <w:sz w:val="30"/>
          <w:szCs w:val="30"/>
        </w:rPr>
        <w:t xml:space="preserve"> году, то в отношении лица будет начат административный процесс.</w:t>
      </w:r>
    </w:p>
    <w:p w:rsidR="00B2308A" w:rsidRDefault="00B2308A" w:rsidP="00176B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Перечень информационной продукции, признанной решениями судов экстремистскими материалами</w:t>
      </w:r>
      <w:r w:rsidR="00F2421B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размещен на официальном сайте Министерства информации Республики Беларусь.</w:t>
      </w:r>
    </w:p>
    <w:p w:rsidR="00B2308A" w:rsidRDefault="00B2308A" w:rsidP="00176B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 xml:space="preserve">Уголовная ответственность за нарушение законодательства о массовых мероприятиях и законодательства о противодействии экстремизму установлена ст. 293 Уголовного кодекса Республики Беларусь </w:t>
      </w:r>
      <w:r>
        <w:rPr>
          <w:rFonts w:ascii="Times New Roman" w:hAnsi="Times New Roman" w:cs="Times New Roman"/>
          <w:sz w:val="30"/>
          <w:szCs w:val="30"/>
        </w:rPr>
        <w:lastRenderedPageBreak/>
        <w:t xml:space="preserve">(далее – УК) «Массовые беспорядки», ст. 342-2 УК «Неоднократное нарушение порядка организации или проведения массовых мероприятий», ст. 361 УК «Призывы к мерам ограничительного характера (санкциям), иным действиям, направленным на причинение вреда национальной безопасности Республики Беларусь», </w:t>
      </w:r>
      <w:r w:rsidR="00176B85">
        <w:rPr>
          <w:rFonts w:ascii="Times New Roman" w:hAnsi="Times New Roman" w:cs="Times New Roman"/>
          <w:sz w:val="30"/>
          <w:szCs w:val="30"/>
        </w:rPr>
        <w:t>ст. 369-</w:t>
      </w:r>
      <w:r w:rsidR="00F2421B">
        <w:rPr>
          <w:rFonts w:ascii="Times New Roman" w:hAnsi="Times New Roman" w:cs="Times New Roman"/>
          <w:sz w:val="30"/>
          <w:szCs w:val="30"/>
        </w:rPr>
        <w:t>1</w:t>
      </w:r>
      <w:r w:rsidR="00176B85">
        <w:rPr>
          <w:rFonts w:ascii="Times New Roman" w:hAnsi="Times New Roman" w:cs="Times New Roman"/>
          <w:sz w:val="30"/>
          <w:szCs w:val="30"/>
        </w:rPr>
        <w:t xml:space="preserve"> «Дискредитация Республики Беларусь», ст</w:t>
      </w:r>
      <w:proofErr w:type="gramEnd"/>
      <w:r w:rsidR="00176B85">
        <w:rPr>
          <w:rFonts w:ascii="Times New Roman" w:hAnsi="Times New Roman" w:cs="Times New Roman"/>
          <w:sz w:val="30"/>
          <w:szCs w:val="30"/>
        </w:rPr>
        <w:t>. 367 УК «Клевета в отношении Президента Республики Беларусь», а также иными статьями Уголовного кодекса Республики Беларусь.</w:t>
      </w:r>
    </w:p>
    <w:p w:rsidR="00895312" w:rsidRDefault="00895312" w:rsidP="00895312">
      <w:pPr>
        <w:rPr>
          <w:rFonts w:ascii="Times New Roman" w:hAnsi="Times New Roman" w:cs="Times New Roman"/>
          <w:sz w:val="30"/>
          <w:szCs w:val="30"/>
        </w:rPr>
      </w:pPr>
    </w:p>
    <w:p w:rsidR="00F2421B" w:rsidRDefault="00F2421B" w:rsidP="00F2421B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Прокурор </w:t>
      </w:r>
      <w:proofErr w:type="spellStart"/>
      <w:r>
        <w:rPr>
          <w:rFonts w:ascii="Times New Roman" w:hAnsi="Times New Roman" w:cs="Times New Roman"/>
          <w:sz w:val="30"/>
          <w:szCs w:val="30"/>
        </w:rPr>
        <w:t>Шарковщинского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район</w:t>
      </w:r>
      <w:r w:rsidR="00BF4D63">
        <w:rPr>
          <w:rFonts w:ascii="Times New Roman" w:hAnsi="Times New Roman" w:cs="Times New Roman"/>
          <w:sz w:val="30"/>
          <w:szCs w:val="30"/>
        </w:rPr>
        <w:t>а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proofErr w:type="spellStart"/>
      <w:r>
        <w:rPr>
          <w:rFonts w:ascii="Times New Roman" w:hAnsi="Times New Roman" w:cs="Times New Roman"/>
          <w:sz w:val="30"/>
          <w:szCs w:val="30"/>
        </w:rPr>
        <w:t>М.В.Лавданский</w:t>
      </w:r>
      <w:proofErr w:type="spellEnd"/>
    </w:p>
    <w:p w:rsidR="00F2421B" w:rsidRDefault="00F2421B" w:rsidP="00F2421B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</w:p>
    <w:p w:rsidR="00F2421B" w:rsidRDefault="0095009F" w:rsidP="00F2421B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15</w:t>
      </w:r>
      <w:r w:rsidR="00F2421B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>0</w:t>
      </w:r>
      <w:r w:rsidR="00F2421B">
        <w:rPr>
          <w:rFonts w:ascii="Times New Roman" w:hAnsi="Times New Roman" w:cs="Times New Roman"/>
          <w:sz w:val="30"/>
          <w:szCs w:val="30"/>
        </w:rPr>
        <w:t>1.202</w:t>
      </w:r>
      <w:r>
        <w:rPr>
          <w:rFonts w:ascii="Times New Roman" w:hAnsi="Times New Roman" w:cs="Times New Roman"/>
          <w:sz w:val="30"/>
          <w:szCs w:val="30"/>
        </w:rPr>
        <w:t>6</w:t>
      </w:r>
    </w:p>
    <w:p w:rsidR="00895312" w:rsidRPr="00895312" w:rsidRDefault="00895312">
      <w:pPr>
        <w:rPr>
          <w:rFonts w:ascii="Times New Roman" w:hAnsi="Times New Roman" w:cs="Times New Roman"/>
          <w:sz w:val="30"/>
          <w:szCs w:val="30"/>
        </w:rPr>
      </w:pPr>
    </w:p>
    <w:sectPr w:rsidR="00895312" w:rsidRPr="00895312" w:rsidSect="0095009F">
      <w:pgSz w:w="11906" w:h="16838"/>
      <w:pgMar w:top="1134" w:right="45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characterSpacingControl w:val="doNotCompress"/>
  <w:compat/>
  <w:rsids>
    <w:rsidRoot w:val="00895312"/>
    <w:rsid w:val="00176B85"/>
    <w:rsid w:val="0023289E"/>
    <w:rsid w:val="00532655"/>
    <w:rsid w:val="00895312"/>
    <w:rsid w:val="008F5E9D"/>
    <w:rsid w:val="0095009F"/>
    <w:rsid w:val="00B2308A"/>
    <w:rsid w:val="00BF4D63"/>
    <w:rsid w:val="00D049C8"/>
    <w:rsid w:val="00F2421B"/>
    <w:rsid w:val="00FB26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6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76DE46-A711-40EC-96EC-7E73ED766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LavdanskiyMV</dc:creator>
  <cp:keywords/>
  <dc:description/>
  <cp:lastModifiedBy>LavdanskiyMV</cp:lastModifiedBy>
  <cp:revision>4</cp:revision>
  <cp:lastPrinted>2026-01-14T16:47:00Z</cp:lastPrinted>
  <dcterms:created xsi:type="dcterms:W3CDTF">2024-11-28T20:00:00Z</dcterms:created>
  <dcterms:modified xsi:type="dcterms:W3CDTF">2026-01-14T16:47:00Z</dcterms:modified>
</cp:coreProperties>
</file>