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72766" w14:textId="52B5EF30" w:rsidR="00FA5EE4" w:rsidRPr="009F510C" w:rsidRDefault="00A7311B" w:rsidP="00FA5EE4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Клещи: общая информация</w:t>
      </w:r>
    </w:p>
    <w:p w14:paraId="1C71F287" w14:textId="77777777" w:rsidR="00F9535F" w:rsidRPr="00FA5EE4" w:rsidRDefault="00F9535F" w:rsidP="00FA5EE4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26076266" w14:textId="7590B139" w:rsidR="00CB0009" w:rsidRPr="00BE531E" w:rsidRDefault="00A7311B" w:rsidP="00CB0009">
      <w:pPr>
        <w:pStyle w:val="a3"/>
        <w:spacing w:before="0" w:beforeAutospacing="0" w:after="0" w:afterAutospacing="0"/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15.09</w:t>
      </w:r>
      <w:r w:rsidR="00360757" w:rsidRPr="00BE531E">
        <w:rPr>
          <w:rFonts w:eastAsiaTheme="minorHAnsi"/>
          <w:sz w:val="25"/>
          <w:szCs w:val="25"/>
          <w:lang w:eastAsia="en-US"/>
        </w:rPr>
        <w:t>.2025 г.</w:t>
      </w:r>
    </w:p>
    <w:p w14:paraId="469EB016" w14:textId="77777777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 xml:space="preserve">На территории Республики Беларусь широко распространены клещи рода </w:t>
      </w:r>
      <w:proofErr w:type="spellStart"/>
      <w:r w:rsidRPr="007C5DB1">
        <w:rPr>
          <w:rFonts w:ascii="Times New Roman" w:hAnsi="Times New Roman" w:cs="Times New Roman"/>
          <w:sz w:val="26"/>
          <w:szCs w:val="26"/>
        </w:rPr>
        <w:t>Ixodes</w:t>
      </w:r>
      <w:proofErr w:type="spellEnd"/>
      <w:r w:rsidRPr="007C5DB1">
        <w:rPr>
          <w:rFonts w:ascii="Times New Roman" w:hAnsi="Times New Roman" w:cs="Times New Roman"/>
          <w:sz w:val="26"/>
          <w:szCs w:val="26"/>
        </w:rPr>
        <w:t>, которые являются переносчиками возбудителей до девяти инфекционных заболеваний. Из них чаще всего регистрируется болезнь Лайма (лайм-</w:t>
      </w:r>
      <w:proofErr w:type="spellStart"/>
      <w:r w:rsidRPr="007C5DB1">
        <w:rPr>
          <w:rFonts w:ascii="Times New Roman" w:hAnsi="Times New Roman" w:cs="Times New Roman"/>
          <w:sz w:val="26"/>
          <w:szCs w:val="26"/>
        </w:rPr>
        <w:t>боррелиоз</w:t>
      </w:r>
      <w:proofErr w:type="spellEnd"/>
      <w:r w:rsidRPr="007C5DB1">
        <w:rPr>
          <w:rFonts w:ascii="Times New Roman" w:hAnsi="Times New Roman" w:cs="Times New Roman"/>
          <w:sz w:val="26"/>
          <w:szCs w:val="26"/>
        </w:rPr>
        <w:t>) и клещевой энцефалит.</w:t>
      </w:r>
    </w:p>
    <w:p w14:paraId="3E4192DF" w14:textId="77777777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>В Витебской области клещи обитают повсеместно. С повышением температуры воздуха выше +50С они начинают активизироваться, проявляя активность до наступления холодов. Излюбленными местами обитания клещей являются лиственные и смешанные леса с густым травостоем и подлеском. Наибольшее количество клещей концентрируется на траве по обочинам лесных тропинок, дорожек. Они заползают на растительность от 1 до 1,5 метра от земли и принимают позу активного ожидания для нападения на проходящего рядом человека или животное. Клещ способен почувствовать запах человека на расстоянии до 10-ти метров. Максимальная активность клещей приходится на период до наступления дневной жары – до 1200 и вечером, после спада жары до наступления сумерек – после 1800.</w:t>
      </w:r>
    </w:p>
    <w:p w14:paraId="74AC59B6" w14:textId="59ACA114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 xml:space="preserve">Тело у клеща плоское, коричневого или красного цвета, половину брюшка закрывает темный щит, имеет четыре пары ног. На переднем конце тела находится хоботок, которым он прокалывает кожу и </w:t>
      </w:r>
      <w:proofErr w:type="spellStart"/>
      <w:r w:rsidRPr="007C5DB1">
        <w:rPr>
          <w:rFonts w:ascii="Times New Roman" w:hAnsi="Times New Roman" w:cs="Times New Roman"/>
          <w:sz w:val="26"/>
          <w:szCs w:val="26"/>
        </w:rPr>
        <w:t>присасывается</w:t>
      </w:r>
      <w:proofErr w:type="gramStart"/>
      <w:r w:rsidRPr="007C5DB1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7C5DB1">
        <w:rPr>
          <w:rFonts w:ascii="Times New Roman" w:hAnsi="Times New Roman" w:cs="Times New Roman"/>
          <w:sz w:val="26"/>
          <w:szCs w:val="26"/>
        </w:rPr>
        <w:t>рисасывание</w:t>
      </w:r>
      <w:proofErr w:type="spellEnd"/>
      <w:r w:rsidRPr="007C5DB1">
        <w:rPr>
          <w:rFonts w:ascii="Times New Roman" w:hAnsi="Times New Roman" w:cs="Times New Roman"/>
          <w:sz w:val="26"/>
          <w:szCs w:val="26"/>
        </w:rPr>
        <w:t xml:space="preserve"> клеща, как правило, не вызывает боли и проходит практически незаметно для человека. Клещи перед присасыванием достаточно долго (в среднем 30 минут, иногда до 2-х часов) выбирают подходящее место. Излюбленные места присасывания клещей – голова, шея, подмышечные впадины, грудная клетка, паховые складки. </w:t>
      </w:r>
    </w:p>
    <w:p w14:paraId="12FAA01E" w14:textId="4EAC5308" w:rsidR="00A7311B" w:rsidRPr="007C5DB1" w:rsidRDefault="007C5DB1" w:rsidP="007C5D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6"/>
          <w:szCs w:val="26"/>
          <w:lang w:eastAsia="ru-RU"/>
        </w:rPr>
      </w:pPr>
      <w:r w:rsidRPr="007C5DB1">
        <w:rPr>
          <w:rFonts w:ascii="Arial" w:eastAsia="Times New Roman" w:hAnsi="Arial" w:cs="Arial"/>
          <w:b/>
          <w:bCs/>
          <w:noProof/>
          <w:color w:val="1A1A1A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64ED6B4" wp14:editId="37D829D1">
            <wp:simplePos x="0" y="0"/>
            <wp:positionH relativeFrom="column">
              <wp:posOffset>-114300</wp:posOffset>
            </wp:positionH>
            <wp:positionV relativeFrom="paragraph">
              <wp:posOffset>278130</wp:posOffset>
            </wp:positionV>
            <wp:extent cx="7087235" cy="3543300"/>
            <wp:effectExtent l="0" t="0" r="0" b="0"/>
            <wp:wrapSquare wrapText="bothSides"/>
            <wp:docPr id="7" name="Рисунок 7" descr="https://cgevtb.by/files/files/imce/mycollages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mycollages_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23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50F39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7095CBEE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3DBD5B94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246F08D2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52B221C7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16C69FB2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00C4E0DA" w14:textId="77777777" w:rsidR="007C5DB1" w:rsidRDefault="007C5DB1" w:rsidP="007C5D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1BF2A905" w14:textId="77777777" w:rsidR="007C5DB1" w:rsidRDefault="007C5DB1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</w:p>
    <w:p w14:paraId="31531026" w14:textId="77777777" w:rsidR="007C5DB1" w:rsidRDefault="00A7311B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</w:pPr>
      <w:r w:rsidRPr="007C5DB1"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  <w:t xml:space="preserve">ИНФОРМАЦИЯ О КОЛИЧЕСТВЕ ОБРАЩЕНИЙ </w:t>
      </w:r>
    </w:p>
    <w:p w14:paraId="33DD6243" w14:textId="5A9F4889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A1A1A"/>
          <w:sz w:val="26"/>
          <w:szCs w:val="26"/>
          <w:lang w:eastAsia="ru-RU"/>
        </w:rPr>
      </w:pPr>
      <w:r w:rsidRPr="007C5DB1">
        <w:rPr>
          <w:rFonts w:ascii="Arial" w:eastAsia="Times New Roman" w:hAnsi="Arial" w:cs="Arial"/>
          <w:b/>
          <w:bCs/>
          <w:color w:val="1A1A1A"/>
          <w:sz w:val="26"/>
          <w:szCs w:val="26"/>
          <w:u w:val="single"/>
          <w:lang w:eastAsia="ru-RU"/>
        </w:rPr>
        <w:t>ПО ПОВОДУ УКУСОВ КЛЕЩЕЙ</w:t>
      </w:r>
    </w:p>
    <w:p w14:paraId="4F0F6321" w14:textId="77777777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>В последние годы нападения клещей стали чаще регистрироваться в лесопарковых зонах, на территории городов, в населенных пунктах сельской местности, на территории дачных участков.</w:t>
      </w:r>
    </w:p>
    <w:p w14:paraId="1C5ACB12" w14:textId="77777777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>За 8 месяцев 2025 года в организации здравоохранения области по поводу присасывания клеща обратились 2459 человек, из них 923 – дети до 17 лет. За аналогичный период 2024 года за медицинской помощью в организации здравоохранения обратились 2492 человека, из которых 681 – дети.</w:t>
      </w:r>
    </w:p>
    <w:p w14:paraId="622D4276" w14:textId="77777777" w:rsidR="00A7311B" w:rsidRPr="007C5DB1" w:rsidRDefault="00A7311B" w:rsidP="007C5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B1">
        <w:rPr>
          <w:rFonts w:ascii="Times New Roman" w:hAnsi="Times New Roman" w:cs="Times New Roman"/>
          <w:sz w:val="26"/>
          <w:szCs w:val="26"/>
        </w:rPr>
        <w:t>Территориально случаи присасывания клещей регистрировались: на территории загородных дачных участков и территории сельской местности – 1034 (42,05 %), лесных массивов – 947 (38,51 %), на территории жилых застроек городов – 377 (15,33 %), не установлено – 60 (2,44 %), другие места – 31 (1,26 %), зоны отдыха – 7 (0,28 %), детские ЛОУ – 3 (0,12 %).</w:t>
      </w:r>
    </w:p>
    <w:p w14:paraId="7D5B894C" w14:textId="6651E691" w:rsidR="00A7311B" w:rsidRPr="007C5DB1" w:rsidRDefault="007C5DB1" w:rsidP="007C5D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6"/>
          <w:szCs w:val="26"/>
          <w:lang w:eastAsia="ru-RU"/>
        </w:rPr>
      </w:pPr>
      <w:r w:rsidRPr="007C5DB1">
        <w:rPr>
          <w:rFonts w:ascii="Arial" w:eastAsia="Times New Roman" w:hAnsi="Arial" w:cs="Arial"/>
          <w:noProof/>
          <w:color w:val="1A1A1A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6DE0A1F" wp14:editId="6F0723A3">
            <wp:simplePos x="0" y="0"/>
            <wp:positionH relativeFrom="column">
              <wp:posOffset>885825</wp:posOffset>
            </wp:positionH>
            <wp:positionV relativeFrom="paragraph">
              <wp:posOffset>125095</wp:posOffset>
            </wp:positionV>
            <wp:extent cx="4953000" cy="3619500"/>
            <wp:effectExtent l="0" t="0" r="0" b="0"/>
            <wp:wrapSquare wrapText="bothSides"/>
            <wp:docPr id="6" name="Рисунок 6" descr="https://cgevtb.by/files/files/imce/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evtb.by/files/files/imce/2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11B" w:rsidRPr="007C5DB1">
        <w:rPr>
          <w:rFonts w:ascii="Arial" w:eastAsia="Times New Roman" w:hAnsi="Arial" w:cs="Arial"/>
          <w:color w:val="1A1A1A"/>
          <w:sz w:val="26"/>
          <w:szCs w:val="26"/>
          <w:lang w:eastAsia="ru-RU"/>
        </w:rPr>
        <w:t>    </w:t>
      </w:r>
    </w:p>
    <w:p w14:paraId="036A347A" w14:textId="035B6F83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8790FB" w14:textId="2ADC73C4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D1C8D2" w14:textId="4242BDCA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B42033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4432D3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F416D4" w14:textId="18FF6132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1CAB8A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EDB5E2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8677665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35CB9F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D15ED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2F396B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BA67E9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31054E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A52E08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E3BCF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D4250B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9DF96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74C4AC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A9CA6E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9F0FA9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288D6D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C66FEE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C0D56E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C899E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C41A1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07E2B6" w14:textId="77777777" w:rsidR="009B554C" w:rsidRDefault="009B554C" w:rsidP="009B55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311B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>ГУ «Витебский областной центр гигиены,</w:t>
      </w:r>
    </w:p>
    <w:p w14:paraId="569162F1" w14:textId="77777777" w:rsidR="009B554C" w:rsidRPr="00F9535F" w:rsidRDefault="009B554C" w:rsidP="009B55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эпидемиологии и общественного здоровья»</w:t>
      </w:r>
    </w:p>
    <w:p w14:paraId="4528DA0A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417FC8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D006CE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A1DCF0" w14:textId="77777777" w:rsidR="007C5DB1" w:rsidRDefault="007C5DB1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C5DB1" w:rsidSect="007C5DB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79886" w14:textId="77777777" w:rsidR="00A70584" w:rsidRDefault="00A70584" w:rsidP="00B63506">
      <w:pPr>
        <w:spacing w:after="0" w:line="240" w:lineRule="auto"/>
      </w:pPr>
      <w:r>
        <w:separator/>
      </w:r>
    </w:p>
  </w:endnote>
  <w:endnote w:type="continuationSeparator" w:id="0">
    <w:p w14:paraId="651A974C" w14:textId="77777777" w:rsidR="00A70584" w:rsidRDefault="00A70584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77777777" w:rsidR="00B63506" w:rsidRDefault="00B63506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6C52F8BB">
          <wp:simplePos x="0" y="0"/>
          <wp:positionH relativeFrom="margin">
            <wp:posOffset>4055745</wp:posOffset>
          </wp:positionH>
          <wp:positionV relativeFrom="margin">
            <wp:posOffset>8976360</wp:posOffset>
          </wp:positionV>
          <wp:extent cx="402590" cy="28956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259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66703294">
          <wp:simplePos x="0" y="0"/>
          <wp:positionH relativeFrom="column">
            <wp:posOffset>4459605</wp:posOffset>
          </wp:positionH>
          <wp:positionV relativeFrom="paragraph">
            <wp:posOffset>-23495</wp:posOffset>
          </wp:positionV>
          <wp:extent cx="352425" cy="266700"/>
          <wp:effectExtent l="0" t="0" r="9525" b="0"/>
          <wp:wrapTight wrapText="bothSides">
            <wp:wrapPolygon edited="0">
              <wp:start x="0" y="0"/>
              <wp:lineTo x="0" y="20057"/>
              <wp:lineTo x="21016" y="20057"/>
              <wp:lineTo x="21016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95155F1" wp14:editId="405AFA42">
          <wp:simplePos x="0" y="0"/>
          <wp:positionH relativeFrom="column">
            <wp:posOffset>1553845</wp:posOffset>
          </wp:positionH>
          <wp:positionV relativeFrom="paragraph">
            <wp:posOffset>3175</wp:posOffset>
          </wp:positionV>
          <wp:extent cx="276225" cy="266700"/>
          <wp:effectExtent l="0" t="0" r="0" b="0"/>
          <wp:wrapTight wrapText="bothSides">
            <wp:wrapPolygon edited="0">
              <wp:start x="0" y="0"/>
              <wp:lineTo x="0" y="20057"/>
              <wp:lineTo x="20855" y="20057"/>
              <wp:lineTo x="20855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09DC1DD8">
          <wp:simplePos x="0" y="0"/>
          <wp:positionH relativeFrom="column">
            <wp:posOffset>1268730</wp:posOffset>
          </wp:positionH>
          <wp:positionV relativeFrom="paragraph">
            <wp:posOffset>12700</wp:posOffset>
          </wp:positionV>
          <wp:extent cx="323850" cy="257175"/>
          <wp:effectExtent l="0" t="0" r="0" b="0"/>
          <wp:wrapTight wrapText="bothSides">
            <wp:wrapPolygon edited="0">
              <wp:start x="0" y="0"/>
              <wp:lineTo x="0" y="20800"/>
              <wp:lineTo x="20329" y="20800"/>
              <wp:lineTo x="20329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777777" w:rsidR="00B63506" w:rsidRDefault="00B63506" w:rsidP="00B63506">
    <w:pPr>
      <w:pStyle w:val="aa"/>
    </w:pPr>
  </w:p>
  <w:p w14:paraId="0AEE34FB" w14:textId="77777777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86C0" w14:textId="77777777" w:rsidR="00A70584" w:rsidRDefault="00A70584" w:rsidP="00B63506">
      <w:pPr>
        <w:spacing w:after="0" w:line="240" w:lineRule="auto"/>
      </w:pPr>
      <w:r>
        <w:separator/>
      </w:r>
    </w:p>
  </w:footnote>
  <w:footnote w:type="continuationSeparator" w:id="0">
    <w:p w14:paraId="00D0DB22" w14:textId="77777777" w:rsidR="00A70584" w:rsidRDefault="00A70584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E620C"/>
    <w:multiLevelType w:val="multilevel"/>
    <w:tmpl w:val="80C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C4763"/>
    <w:multiLevelType w:val="multilevel"/>
    <w:tmpl w:val="ADD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6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A3C38"/>
    <w:rsid w:val="000A467E"/>
    <w:rsid w:val="000C4E9A"/>
    <w:rsid w:val="00114169"/>
    <w:rsid w:val="002920BD"/>
    <w:rsid w:val="002B2D75"/>
    <w:rsid w:val="002C0246"/>
    <w:rsid w:val="002E7B88"/>
    <w:rsid w:val="002F4856"/>
    <w:rsid w:val="00351E98"/>
    <w:rsid w:val="00360757"/>
    <w:rsid w:val="003925B0"/>
    <w:rsid w:val="004877E6"/>
    <w:rsid w:val="0056784D"/>
    <w:rsid w:val="00576F37"/>
    <w:rsid w:val="006163A3"/>
    <w:rsid w:val="006F57C1"/>
    <w:rsid w:val="00781729"/>
    <w:rsid w:val="007C5DB1"/>
    <w:rsid w:val="007D43FF"/>
    <w:rsid w:val="00851E96"/>
    <w:rsid w:val="008C598B"/>
    <w:rsid w:val="008F78D2"/>
    <w:rsid w:val="009B554C"/>
    <w:rsid w:val="009F510C"/>
    <w:rsid w:val="00A27F2E"/>
    <w:rsid w:val="00A70584"/>
    <w:rsid w:val="00A7311B"/>
    <w:rsid w:val="00B45BB9"/>
    <w:rsid w:val="00B63506"/>
    <w:rsid w:val="00BE531E"/>
    <w:rsid w:val="00C528A3"/>
    <w:rsid w:val="00CB0009"/>
    <w:rsid w:val="00CC0839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A73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A7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32</cp:revision>
  <dcterms:created xsi:type="dcterms:W3CDTF">2025-07-24T08:15:00Z</dcterms:created>
  <dcterms:modified xsi:type="dcterms:W3CDTF">2025-09-15T07:10:00Z</dcterms:modified>
</cp:coreProperties>
</file>