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0C" w:rsidRPr="004B140C" w:rsidRDefault="004B140C" w:rsidP="004B140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Ubuntu" w:eastAsia="Times New Roman" w:hAnsi="Ubuntu" w:cs="Times New Roman"/>
          <w:b/>
          <w:bCs/>
          <w:caps/>
          <w:color w:val="413F3C"/>
          <w:kern w:val="36"/>
          <w:sz w:val="26"/>
          <w:szCs w:val="26"/>
          <w:lang w:eastAsia="ru-RU"/>
        </w:rPr>
      </w:pPr>
      <w:bookmarkStart w:id="0" w:name="_GoBack"/>
      <w:bookmarkEnd w:id="0"/>
      <w:r w:rsidRPr="004B140C">
        <w:rPr>
          <w:rFonts w:ascii="Times New Roman" w:eastAsia="Times New Roman" w:hAnsi="Times New Roman" w:cs="Times New Roman"/>
          <w:b/>
          <w:bCs/>
          <w:caps/>
          <w:color w:val="413F3C"/>
          <w:kern w:val="36"/>
          <w:sz w:val="36"/>
          <w:szCs w:val="36"/>
          <w:lang w:eastAsia="ru-RU"/>
        </w:rPr>
        <w:t>Порядок обжалования административного решения.</w:t>
      </w:r>
    </w:p>
    <w:p w:rsidR="004B140C" w:rsidRPr="004B140C" w:rsidRDefault="004B140C" w:rsidP="004B140C">
      <w:pPr>
        <w:shd w:val="clear" w:color="auto" w:fill="F8F8F8"/>
        <w:spacing w:after="0" w:line="240" w:lineRule="auto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  <w:t> </w:t>
      </w:r>
    </w:p>
    <w:p w:rsidR="004B140C" w:rsidRPr="004B140C" w:rsidRDefault="004B140C" w:rsidP="004B140C">
      <w:pPr>
        <w:shd w:val="clear" w:color="auto" w:fill="FFFFFF"/>
        <w:spacing w:after="0" w:line="330" w:lineRule="atLeast"/>
        <w:jc w:val="center"/>
        <w:textAlignment w:val="baseline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Закон Республики Беларусь от 28 октября 2008 г. № 433-З</w:t>
      </w:r>
    </w:p>
    <w:p w:rsidR="004B140C" w:rsidRPr="004B140C" w:rsidRDefault="004B140C" w:rsidP="004B140C">
      <w:pPr>
        <w:shd w:val="clear" w:color="auto" w:fill="FFFFFF"/>
        <w:spacing w:after="0" w:line="330" w:lineRule="atLeast"/>
        <w:jc w:val="center"/>
        <w:textAlignment w:val="baseline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bdr w:val="none" w:sz="0" w:space="0" w:color="auto" w:frame="1"/>
          <w:lang w:eastAsia="ru-RU"/>
        </w:rPr>
        <w:t>«Об основах административных процедур»</w:t>
      </w: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</w:t>
      </w:r>
    </w:p>
    <w:p w:rsidR="004B140C" w:rsidRPr="004B140C" w:rsidRDefault="004B140C" w:rsidP="004B140C">
      <w:pPr>
        <w:shd w:val="clear" w:color="auto" w:fill="F8F8F8"/>
        <w:spacing w:after="0" w:line="240" w:lineRule="auto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ИЗВЛЕЧЕНИЕ: </w:t>
      </w:r>
    </w:p>
    <w:p w:rsidR="004B140C" w:rsidRPr="004B140C" w:rsidRDefault="004B140C" w:rsidP="004B140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Статья 30. Порядок обжалования административного решения</w:t>
      </w:r>
    </w:p>
    <w:p w:rsidR="004B140C" w:rsidRPr="004B140C" w:rsidRDefault="004B140C" w:rsidP="004B140C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 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bookmarkStart w:id="1" w:name="a222"/>
      <w:bookmarkEnd w:id="1"/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1. 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bookmarkStart w:id="2" w:name="a201"/>
      <w:bookmarkEnd w:id="2"/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2. Административная жалоба направляется в вышестоящий государственный орган (вышестоящую организацию) либо в государственный орган, иную организацию, к компетенции которых в соответствии с законодательными актами и постановлениями Совета Министров Республики Беларусь относится рассмотрение таких жалоб (далее - орган, рассматривающий жалобу).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bookmarkStart w:id="3" w:name="a89"/>
      <w:bookmarkEnd w:id="3"/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3. 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bookmarkStart w:id="4" w:name="a286"/>
      <w:bookmarkEnd w:id="4"/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bookmarkStart w:id="5" w:name="a134"/>
      <w:bookmarkEnd w:id="5"/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Обжалование административного решения в судебном порядке осуществляется в соответствии с законодательством о гражданском судопроизводстве.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left="1922" w:hanging="1355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bookmarkStart w:id="6" w:name="a43"/>
      <w:bookmarkEnd w:id="6"/>
      <w:r w:rsidRPr="004B140C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Статья 31. Срок подачи административной жалобы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left="1922" w:hanging="1355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 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1. Административная жалоба может быть подана в орган, рассматривающий жалобу, в течение одного года со дня принятия обжалуемого административного решения.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2. Орган, рассматривающий жалобу, вправе восстановить срок подачи административной жалобы в случае пропуска такого срока по уважительной причине (тяжелая болезнь, длительная командировка и др.).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left="1922" w:hanging="1355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bookmarkStart w:id="7" w:name="a172"/>
      <w:bookmarkEnd w:id="7"/>
      <w:r w:rsidRPr="004B140C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Статья 32. Форма и содержание административной жалобы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left="1922" w:hanging="1355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 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bookmarkStart w:id="8" w:name="a256"/>
      <w:bookmarkEnd w:id="8"/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1. Административная жалоба подается в письменной либо электронной форме.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bookmarkStart w:id="9" w:name="a271"/>
      <w:bookmarkEnd w:id="9"/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2. В административной жалобе, подаваемой в письменной форме, должны содержаться: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наименование органа, рассматривающего жалобу;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сведения о заинтересованном лице и третьем лице (далее, если не указано иное, - лицо, подавшее административную жалобу):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фамилия, собственное имя, отчество (если таковое имеется), место жительства (место пребывания) - для гражданина;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наименование и место нахождения - для юридического лица;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наименование уполномоченного органа, принявшего обжалуемое административное решение;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суть обжалуемого административного решения;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основания, по которым лицо, подавшее административную жалобу, считает обжалуемое административное решение неправомерным;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требования лица, подавшего административную жалобу;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перечень документов и (или) сведений (при их наличии), представляемых вместе с административной жалобой;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подпись гражданина, либо подпись руководителя юридического лица или лица, уполномоченного в установленном порядке подписывать административную жалобу, либо подпись представителя лица, подавшего административную жалобу.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bookmarkStart w:id="10" w:name="a179"/>
      <w:bookmarkEnd w:id="10"/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3. При подаче административной жалобы в электронной форме через единый портал электронных услуг идентификация и аутентификация граждан и юридических лиц проводятся с использованием способов, установленных для подачи заявления заинтересованного лица в электронной форме.</w:t>
      </w:r>
    </w:p>
    <w:p w:rsidR="004B140C" w:rsidRPr="004B140C" w:rsidRDefault="004B140C" w:rsidP="004B140C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 административной жалобе, подаваемой в электронной форме, должны содержаться сведения, указанные в абзацах втором- восьмом пункта 2настоящей статьи.</w:t>
      </w:r>
    </w:p>
    <w:p w:rsidR="004B140C" w:rsidRPr="004B140C" w:rsidRDefault="004B140C" w:rsidP="004B140C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 случае подачи административной жалобы в электронной форме не требуется подписания электронной цифровой подписью документов и (или) сведений, прилагаемых к ней, если иное не предусмотрено законодательными актами и постановлениями Совета Министров Республики Беларусь.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left="1922" w:hanging="1355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bookmarkStart w:id="11" w:name="a200"/>
      <w:bookmarkEnd w:id="11"/>
      <w:r w:rsidRPr="004B140C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Статья 33. Регистрация административных жалоб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left="1922" w:hanging="1355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 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1. Административные жалобы подлежат регистрации в день их подачи.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2. Административные жалобы, поступившие в нерабочий день (нерабочее время), регистрируются не позднее чем в первый следующий за ним рабочий день.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left="1922" w:hanging="1355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bookmarkStart w:id="12" w:name="a46"/>
      <w:bookmarkEnd w:id="12"/>
      <w:r w:rsidRPr="004B140C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Статья 34. Оставление административной жалобы без рассмотрения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left="1922" w:hanging="1355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 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1. Административная жалоба оставляется без рассмотрения в течение трех рабочих дней со дня ее регистрации в случае, если: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рассмотрение административной жалобы не относится к компетенции государственного органа, иной организации;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административная жалоба подана неуполномоченным лицом;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административная жалоба подана по истечении установленного срока и не содержит ходатайства о восстановлении пропущенного срока.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2. Административная жалоба в течение трех рабочих дней со дня ее регистрации может быть оставлена без рассмотрения в случае, если: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не соблюдены требования к содержанию административной жалобы;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 органе, рассматривающем жалобу, уже имеется решение по этой административной жалобе.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3. В случае оставления административной жалобы без рассмотрения лицу, подавшему административную жалобу, возвращаются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4. После устранения недостатков, явившихся причиной оставления административной жалобы без рассмотрения, административная жалоба может быть вновь подана в орган, рассматривающий жалобу.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left="1922" w:hanging="1355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bookmarkStart w:id="13" w:name="a185"/>
      <w:bookmarkEnd w:id="13"/>
      <w:r w:rsidRPr="004B140C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Статья 34</w:t>
      </w:r>
      <w:r w:rsidRPr="004B140C">
        <w:rPr>
          <w:rFonts w:ascii="Times New Roman" w:eastAsia="Times New Roman" w:hAnsi="Times New Roman" w:cs="Times New Roman"/>
          <w:b/>
          <w:bCs/>
          <w:color w:val="212529"/>
          <w:sz w:val="23"/>
          <w:szCs w:val="23"/>
          <w:vertAlign w:val="superscript"/>
          <w:lang w:eastAsia="ru-RU"/>
        </w:rPr>
        <w:t>1</w:t>
      </w:r>
      <w:r w:rsidRPr="004B140C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. Отзыв административной жалобы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left="1922" w:hanging="1355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 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bookmarkStart w:id="14" w:name="a180"/>
      <w:bookmarkEnd w:id="14"/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1. Лицо, подавшее административную жалобу, вправе отозвать свою административную жалобу в любое время до окончания ее рассмотрения.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Отзыв административной жалобы, поданной в письменной форме, осуществляется посредством подачи заявления в письменной форме в орган, рассматривающий жалобу.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Отзыв административной жалобы, поданной в электронной форме, осуществляется посредством подачи заявления в электронной форме через единый портал электронных услуг либо письменной форме в орган, рассматривающий жалобу.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2. В случае отзыва административной жалобы орган, рассматривающий жалобу, прекращает ее рассмотрение по существу и возвращает лицу, подавшему административную жалобу, документы и </w:t>
      </w: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lastRenderedPageBreak/>
        <w:t>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br/>
      </w:r>
    </w:p>
    <w:p w:rsidR="004B140C" w:rsidRPr="004B140C" w:rsidRDefault="004B140C" w:rsidP="004B140C">
      <w:pPr>
        <w:shd w:val="clear" w:color="auto" w:fill="F8F8F8"/>
        <w:spacing w:after="0" w:line="240" w:lineRule="auto"/>
        <w:ind w:firstLine="567"/>
        <w:jc w:val="both"/>
        <w:rPr>
          <w:rFonts w:ascii="Segoe UI" w:eastAsia="Times New Roman" w:hAnsi="Segoe UI" w:cs="Segoe UI"/>
          <w:color w:val="212529"/>
          <w:sz w:val="26"/>
          <w:szCs w:val="26"/>
          <w:lang w:eastAsia="ru-RU"/>
        </w:rPr>
      </w:pPr>
      <w:r w:rsidRPr="004B140C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В случае несогласия с выданным административным решением Вы имеете право обжаловать его в Министерстве юстиции Республики Беларусь.</w:t>
      </w:r>
    </w:p>
    <w:p w:rsidR="008612AA" w:rsidRDefault="008612AA"/>
    <w:sectPr w:rsidR="0086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0C"/>
    <w:rsid w:val="004B140C"/>
    <w:rsid w:val="007E57FC"/>
    <w:rsid w:val="0086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C0371-91F6-45D8-A59F-733F05C7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</dc:creator>
  <cp:keywords/>
  <dc:description/>
  <cp:lastModifiedBy>Загс</cp:lastModifiedBy>
  <cp:revision>2</cp:revision>
  <dcterms:created xsi:type="dcterms:W3CDTF">2026-06-26T05:24:00Z</dcterms:created>
  <dcterms:modified xsi:type="dcterms:W3CDTF">2026-06-26T05:24:00Z</dcterms:modified>
</cp:coreProperties>
</file>