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drawings/drawing2.xml" ContentType="application/vnd.openxmlformats-officedocument.drawingml.chartshapes+xml"/>
  <Override PartName="/word/charts/chart3.xml" ContentType="application/vnd.openxmlformats-officedocument.drawingml.chart+xml"/>
  <Override PartName="/word/drawings/drawing3.xml" ContentType="application/vnd.openxmlformats-officedocument.drawingml.chartshapes+xml"/>
  <Override PartName="/word/charts/chart4.xml" ContentType="application/vnd.openxmlformats-officedocument.drawingml.chart+xml"/>
  <Override PartName="/word/drawings/drawing4.xml" ContentType="application/vnd.openxmlformats-officedocument.drawingml.chartshapes+xml"/>
  <Override PartName="/word/charts/chart5.xml" ContentType="application/vnd.openxmlformats-officedocument.drawingml.chart+xml"/>
  <Override PartName="/word/drawings/drawing5.xml" ContentType="application/vnd.openxmlformats-officedocument.drawingml.chartshapes+xml"/>
  <Override PartName="/word/charts/chart6.xml" ContentType="application/vnd.openxmlformats-officedocument.drawingml.chart+xml"/>
  <Override PartName="/word/drawings/drawing6.xml" ContentType="application/vnd.openxmlformats-officedocument.drawingml.chartshapes+xml"/>
  <Override PartName="/word/charts/chart7.xml" ContentType="application/vnd.openxmlformats-officedocument.drawingml.chart+xml"/>
  <Override PartName="/word/drawings/drawing7.xml" ContentType="application/vnd.openxmlformats-officedocument.drawingml.chartshapes+xml"/>
  <Override PartName="/word/charts/chart8.xml" ContentType="application/vnd.openxmlformats-officedocument.drawingml.chart+xml"/>
  <Override PartName="/word/drawings/drawing8.xml" ContentType="application/vnd.openxmlformats-officedocument.drawingml.chartshapes+xml"/>
  <Override PartName="/word/charts/chart9.xml" ContentType="application/vnd.openxmlformats-officedocument.drawingml.chart+xml"/>
  <Override PartName="/word/drawings/drawing9.xml" ContentType="application/vnd.openxmlformats-officedocument.drawingml.chartshapes+xml"/>
  <Override PartName="/word/charts/chart10.xml" ContentType="application/vnd.openxmlformats-officedocument.drawingml.chart+xml"/>
  <Override PartName="/word/drawings/drawing10.xml" ContentType="application/vnd.openxmlformats-officedocument.drawingml.chartshapes+xml"/>
  <Override PartName="/word/charts/chart11.xml" ContentType="application/vnd.openxmlformats-officedocument.drawingml.chart+xml"/>
  <Override PartName="/word/drawings/drawing11.xml" ContentType="application/vnd.openxmlformats-officedocument.drawingml.chartshapes+xml"/>
  <Override PartName="/word/charts/chart12.xml" ContentType="application/vnd.openxmlformats-officedocument.drawingml.chart+xml"/>
  <Override PartName="/word/drawings/drawing12.xml" ContentType="application/vnd.openxmlformats-officedocument.drawingml.chartshapes+xml"/>
  <Override PartName="/word/charts/chart13.xml" ContentType="application/vnd.openxmlformats-officedocument.drawingml.chart+xml"/>
  <Override PartName="/word/drawings/drawing13.xml" ContentType="application/vnd.openxmlformats-officedocument.drawingml.chartshapes+xml"/>
  <Override PartName="/word/charts/chart14.xml" ContentType="application/vnd.openxmlformats-officedocument.drawingml.chart+xml"/>
  <Override PartName="/word/charts/chart15.xml" ContentType="application/vnd.openxmlformats-officedocument.drawingml.chart+xml"/>
  <Override PartName="/word/drawings/drawing14.xml" ContentType="application/vnd.openxmlformats-officedocument.drawingml.chartshapes+xml"/>
  <Override PartName="/word/charts/chart16.xml" ContentType="application/vnd.openxmlformats-officedocument.drawingml.chart+xml"/>
  <Override PartName="/word/drawings/drawing15.xml" ContentType="application/vnd.openxmlformats-officedocument.drawingml.chartshapes+xml"/>
  <Override PartName="/word/charts/chart17.xml" ContentType="application/vnd.openxmlformats-officedocument.drawingml.chart+xml"/>
  <Override PartName="/word/drawings/drawing16.xml" ContentType="application/vnd.openxmlformats-officedocument.drawingml.chartshapes+xml"/>
  <Override PartName="/word/charts/chart18.xml" ContentType="application/vnd.openxmlformats-officedocument.drawingml.chart+xml"/>
  <Override PartName="/word/drawings/drawing17.xml" ContentType="application/vnd.openxmlformats-officedocument.drawingml.chartshapes+xml"/>
  <Override PartName="/word/charts/chart19.xml" ContentType="application/vnd.openxmlformats-officedocument.drawingml.chart+xml"/>
  <Override PartName="/word/drawings/drawing18.xml" ContentType="application/vnd.openxmlformats-officedocument.drawingml.chartshapes+xml"/>
  <Override PartName="/word/charts/chart20.xml" ContentType="application/vnd.openxmlformats-officedocument.drawingml.chart+xml"/>
  <Override PartName="/word/drawings/drawing19.xml" ContentType="application/vnd.openxmlformats-officedocument.drawingml.chartshapes+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drawings/drawing20.xml" ContentType="application/vnd.openxmlformats-officedocument.drawingml.chartshapes+xml"/>
  <Override PartName="/word/charts/chart24.xml" ContentType="application/vnd.openxmlformats-officedocument.drawingml.chart+xml"/>
  <Override PartName="/word/drawings/drawing21.xml" ContentType="application/vnd.openxmlformats-officedocument.drawingml.chartshapes+xml"/>
  <Override PartName="/word/charts/chart25.xml" ContentType="application/vnd.openxmlformats-officedocument.drawingml.chart+xml"/>
  <Override PartName="/word/drawings/drawing22.xml" ContentType="application/vnd.openxmlformats-officedocument.drawingml.chartshapes+xml"/>
  <Override PartName="/word/charts/chart26.xml" ContentType="application/vnd.openxmlformats-officedocument.drawingml.chart+xml"/>
  <Override PartName="/word/charts/chart27.xml" ContentType="application/vnd.openxmlformats-officedocument.drawingml.chart+xml"/>
  <Override PartName="/word/charts/chart28.xml" ContentType="application/vnd.openxmlformats-officedocument.drawingml.chart+xml"/>
  <Override PartName="/word/drawings/drawing23.xml" ContentType="application/vnd.openxmlformats-officedocument.drawingml.chartshap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383C3D" w14:textId="4852C0BD" w:rsidR="009C0A01" w:rsidRPr="00A34E7E" w:rsidRDefault="009C0A01" w:rsidP="001A7435">
      <w:pPr>
        <w:tabs>
          <w:tab w:val="left" w:pos="12900"/>
          <w:tab w:val="left" w:pos="13892"/>
        </w:tabs>
        <w:jc w:val="center"/>
        <w:rPr>
          <w:sz w:val="28"/>
          <w:szCs w:val="28"/>
        </w:rPr>
      </w:pPr>
      <w:r w:rsidRPr="00A34E7E">
        <w:rPr>
          <w:sz w:val="28"/>
          <w:szCs w:val="28"/>
        </w:rPr>
        <w:t>Министерство здравоохранения Республики Беларусь</w:t>
      </w:r>
    </w:p>
    <w:p w14:paraId="5763EC5C" w14:textId="6E79621F" w:rsidR="009C0A01" w:rsidRPr="00A34E7E" w:rsidRDefault="00A34E7E" w:rsidP="009C0A01">
      <w:pPr>
        <w:spacing w:before="120" w:after="240"/>
        <w:jc w:val="center"/>
        <w:rPr>
          <w:sz w:val="28"/>
          <w:szCs w:val="28"/>
        </w:rPr>
      </w:pPr>
      <w:r w:rsidRPr="00A34E7E">
        <w:rPr>
          <w:sz w:val="28"/>
          <w:szCs w:val="28"/>
        </w:rPr>
        <w:t>ГУ «Шарковщинский</w:t>
      </w:r>
      <w:r w:rsidR="009C0A01" w:rsidRPr="00A34E7E">
        <w:rPr>
          <w:sz w:val="28"/>
          <w:szCs w:val="28"/>
        </w:rPr>
        <w:t xml:space="preserve"> районный центр гигиены и эпидемиологии»</w:t>
      </w:r>
    </w:p>
    <w:p w14:paraId="057ED5B2" w14:textId="715318D5" w:rsidR="009C0A01" w:rsidRPr="00A34E7E" w:rsidRDefault="009C0A01" w:rsidP="009C0A01">
      <w:pPr>
        <w:pStyle w:val="af6"/>
        <w:spacing w:after="120"/>
        <w:jc w:val="center"/>
        <w:rPr>
          <w:rFonts w:ascii="Times New Roman" w:hAnsi="Times New Roman"/>
          <w:sz w:val="44"/>
          <w:szCs w:val="20"/>
        </w:rPr>
      </w:pPr>
      <w:r w:rsidRPr="00A34E7E">
        <w:rPr>
          <w:rFonts w:ascii="Times New Roman" w:hAnsi="Times New Roman"/>
          <w:sz w:val="44"/>
          <w:szCs w:val="20"/>
        </w:rPr>
        <w:t>ЗДОРОВЬЕ НАСЕЛЕНИЯ И ОКРУЖАЮЩАЯ СРЕДА:</w:t>
      </w:r>
    </w:p>
    <w:p w14:paraId="2F67F466" w14:textId="0AB5DD10" w:rsidR="009C0A01" w:rsidRPr="00A34E7E" w:rsidRDefault="009C0A01" w:rsidP="009C0A01">
      <w:pPr>
        <w:pStyle w:val="af6"/>
        <w:jc w:val="center"/>
        <w:rPr>
          <w:rFonts w:ascii="Times New Roman" w:hAnsi="Times New Roman"/>
          <w:sz w:val="44"/>
          <w:szCs w:val="20"/>
        </w:rPr>
      </w:pPr>
      <w:r w:rsidRPr="00A34E7E">
        <w:rPr>
          <w:rFonts w:ascii="Times New Roman" w:hAnsi="Times New Roman"/>
          <w:sz w:val="44"/>
          <w:szCs w:val="20"/>
        </w:rPr>
        <w:t>мониторинг достижения Целей устойчивого развития</w:t>
      </w:r>
    </w:p>
    <w:p w14:paraId="4217B4C3" w14:textId="5F4B72A4" w:rsidR="009C0A01" w:rsidRPr="00A34E7E" w:rsidRDefault="00A34E7E" w:rsidP="009C0A01">
      <w:pPr>
        <w:pStyle w:val="af6"/>
        <w:jc w:val="center"/>
        <w:rPr>
          <w:rFonts w:ascii="Times New Roman" w:hAnsi="Times New Roman"/>
          <w:sz w:val="44"/>
          <w:szCs w:val="20"/>
        </w:rPr>
      </w:pPr>
      <w:r w:rsidRPr="00A34E7E">
        <w:rPr>
          <w:rFonts w:ascii="Times New Roman" w:hAnsi="Times New Roman"/>
          <w:sz w:val="44"/>
          <w:szCs w:val="20"/>
        </w:rPr>
        <w:t>Шарковщинский</w:t>
      </w:r>
      <w:r w:rsidR="009C0A01" w:rsidRPr="00A34E7E">
        <w:rPr>
          <w:rFonts w:ascii="Times New Roman" w:hAnsi="Times New Roman"/>
          <w:sz w:val="44"/>
          <w:szCs w:val="20"/>
        </w:rPr>
        <w:t xml:space="preserve"> район</w:t>
      </w:r>
    </w:p>
    <w:p w14:paraId="227E702A" w14:textId="5F1549D2" w:rsidR="009C0A01" w:rsidRPr="00A34E7E" w:rsidRDefault="009C0A01" w:rsidP="009C0A01">
      <w:pPr>
        <w:pStyle w:val="af6"/>
        <w:jc w:val="center"/>
        <w:rPr>
          <w:rFonts w:ascii="Times New Roman" w:hAnsi="Times New Roman"/>
          <w:sz w:val="44"/>
          <w:szCs w:val="20"/>
        </w:rPr>
      </w:pPr>
      <w:r w:rsidRPr="00A34E7E">
        <w:rPr>
          <w:rFonts w:ascii="Times New Roman" w:hAnsi="Times New Roman"/>
          <w:sz w:val="44"/>
          <w:szCs w:val="20"/>
        </w:rPr>
        <w:t>Витебская область</w:t>
      </w:r>
    </w:p>
    <w:p w14:paraId="4EBDF985" w14:textId="77777777" w:rsidR="009C0A01" w:rsidRPr="00A34E7E" w:rsidRDefault="009C0A01" w:rsidP="009C0A01">
      <w:pPr>
        <w:pStyle w:val="af6"/>
        <w:rPr>
          <w:rFonts w:ascii="Times New Roman" w:hAnsi="Times New Roman"/>
          <w:sz w:val="24"/>
          <w:szCs w:val="10"/>
          <w:highlight w:val="yellow"/>
        </w:rPr>
      </w:pPr>
    </w:p>
    <w:p w14:paraId="550EA1C1" w14:textId="77777777" w:rsidR="009C0A01" w:rsidRPr="00A34E7E" w:rsidRDefault="009C0A01" w:rsidP="009C0A01">
      <w:pPr>
        <w:ind w:left="709" w:right="57"/>
        <w:rPr>
          <w:noProof/>
          <w:highlight w:val="yellow"/>
        </w:rPr>
      </w:pPr>
    </w:p>
    <w:p w14:paraId="6CA3FBBF" w14:textId="22D4F00C" w:rsidR="009C0A01" w:rsidRPr="00A34E7E" w:rsidRDefault="009C0A01" w:rsidP="00A53B02">
      <w:pPr>
        <w:tabs>
          <w:tab w:val="left" w:pos="15026"/>
        </w:tabs>
        <w:ind w:left="709" w:right="57"/>
        <w:jc w:val="center"/>
        <w:rPr>
          <w:rFonts w:ascii="Verdana" w:hAnsi="Verdana"/>
          <w:b/>
          <w:color w:val="7030A0"/>
          <w:sz w:val="36"/>
        </w:rPr>
      </w:pPr>
      <w:r w:rsidRPr="00A34E7E">
        <w:rPr>
          <w:noProof/>
        </w:rPr>
        <w:drawing>
          <wp:inline distT="0" distB="0" distL="0" distR="0" wp14:anchorId="472ADCC7" wp14:editId="71FBB6DF">
            <wp:extent cx="4408227" cy="2934226"/>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4409440" cy="2935033"/>
                    </a:xfrm>
                    <a:prstGeom prst="rect">
                      <a:avLst/>
                    </a:prstGeom>
                    <a:noFill/>
                    <a:ln>
                      <a:noFill/>
                    </a:ln>
                  </pic:spPr>
                </pic:pic>
              </a:graphicData>
            </a:graphic>
          </wp:inline>
        </w:drawing>
      </w:r>
      <w:r w:rsidRPr="00A34E7E">
        <w:rPr>
          <w:rFonts w:ascii="Verdana" w:hAnsi="Verdana"/>
          <w:b/>
          <w:color w:val="7030A0"/>
          <w:sz w:val="36"/>
        </w:rPr>
        <w:t xml:space="preserve">   </w:t>
      </w:r>
      <w:r w:rsidRPr="00A34E7E">
        <w:rPr>
          <w:rFonts w:ascii="Verdana" w:hAnsi="Verdana"/>
          <w:noProof/>
          <w:color w:val="FF0000"/>
          <w:sz w:val="36"/>
          <w:szCs w:val="36"/>
        </w:rPr>
        <w:drawing>
          <wp:inline distT="0" distB="0" distL="0" distR="0" wp14:anchorId="77C2C6CE" wp14:editId="75C4CD4B">
            <wp:extent cx="3975320" cy="2966657"/>
            <wp:effectExtent l="0" t="0" r="6350" b="5715"/>
            <wp:docPr id="1488057543" name="Рисунок 52" descr="dnex5zaw0aupwx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2" descr="dnex5zaw0aupwxq"/>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78400" cy="2968956"/>
                    </a:xfrm>
                    <a:prstGeom prst="rect">
                      <a:avLst/>
                    </a:prstGeom>
                    <a:noFill/>
                    <a:ln>
                      <a:noFill/>
                    </a:ln>
                  </pic:spPr>
                </pic:pic>
              </a:graphicData>
            </a:graphic>
          </wp:inline>
        </w:drawing>
      </w:r>
    </w:p>
    <w:p w14:paraId="29C23FB0" w14:textId="6BED8AA1" w:rsidR="009C0A01" w:rsidRPr="00A34E7E" w:rsidRDefault="00A34E7E" w:rsidP="009C0A01">
      <w:pPr>
        <w:spacing w:before="240"/>
        <w:jc w:val="center"/>
        <w:rPr>
          <w:color w:val="000000"/>
          <w:sz w:val="30"/>
          <w:szCs w:val="30"/>
        </w:rPr>
      </w:pPr>
      <w:r w:rsidRPr="00A34E7E">
        <w:rPr>
          <w:color w:val="000000"/>
          <w:sz w:val="30"/>
          <w:szCs w:val="30"/>
        </w:rPr>
        <w:t>г.п. Шарковщина</w:t>
      </w:r>
      <w:r w:rsidR="009C0A01" w:rsidRPr="00A34E7E">
        <w:rPr>
          <w:color w:val="000000"/>
          <w:sz w:val="30"/>
          <w:szCs w:val="30"/>
        </w:rPr>
        <w:t xml:space="preserve"> 202</w:t>
      </w:r>
      <w:r>
        <w:rPr>
          <w:color w:val="000000"/>
          <w:sz w:val="30"/>
          <w:szCs w:val="30"/>
        </w:rPr>
        <w:t>6</w:t>
      </w:r>
      <w:r w:rsidR="009C0A01" w:rsidRPr="00A34E7E">
        <w:rPr>
          <w:color w:val="000000"/>
          <w:sz w:val="30"/>
          <w:szCs w:val="30"/>
        </w:rPr>
        <w:t xml:space="preserve"> год  </w:t>
      </w:r>
    </w:p>
    <w:p w14:paraId="1A049C87" w14:textId="77777777" w:rsidR="00977FCC" w:rsidRDefault="00977FCC" w:rsidP="00CA4AF1">
      <w:pPr>
        <w:tabs>
          <w:tab w:val="left" w:pos="9290"/>
        </w:tabs>
        <w:jc w:val="center"/>
        <w:rPr>
          <w:b/>
          <w:sz w:val="30"/>
          <w:szCs w:val="30"/>
          <w:highlight w:val="yellow"/>
        </w:rPr>
      </w:pPr>
    </w:p>
    <w:p w14:paraId="3DF59845" w14:textId="77777777" w:rsidR="00977FCC" w:rsidRDefault="00977FCC" w:rsidP="00CA4AF1">
      <w:pPr>
        <w:tabs>
          <w:tab w:val="left" w:pos="9290"/>
        </w:tabs>
        <w:jc w:val="center"/>
        <w:rPr>
          <w:b/>
          <w:sz w:val="30"/>
          <w:szCs w:val="30"/>
          <w:highlight w:val="yellow"/>
        </w:rPr>
      </w:pPr>
    </w:p>
    <w:p w14:paraId="09A0E291" w14:textId="39F27A5A" w:rsidR="00CA4AF1" w:rsidRPr="00B61923" w:rsidRDefault="00CA4AF1" w:rsidP="00CA4AF1">
      <w:pPr>
        <w:tabs>
          <w:tab w:val="left" w:pos="9290"/>
        </w:tabs>
        <w:jc w:val="center"/>
        <w:rPr>
          <w:b/>
          <w:sz w:val="30"/>
          <w:szCs w:val="30"/>
        </w:rPr>
      </w:pPr>
      <w:r w:rsidRPr="00B61923">
        <w:rPr>
          <w:b/>
          <w:sz w:val="30"/>
          <w:szCs w:val="30"/>
        </w:rPr>
        <w:lastRenderedPageBreak/>
        <w:t>СОДЕРЖАНИЕ</w:t>
      </w:r>
    </w:p>
    <w:p w14:paraId="7C2090D7" w14:textId="529A3D0F" w:rsidR="00CA4AF1" w:rsidRPr="00A34E7E" w:rsidRDefault="00CA4AF1" w:rsidP="00CA4AF1">
      <w:pPr>
        <w:tabs>
          <w:tab w:val="left" w:pos="9290"/>
        </w:tabs>
        <w:jc w:val="center"/>
        <w:rPr>
          <w:b/>
          <w:sz w:val="16"/>
          <w:szCs w:val="16"/>
          <w:highlight w:val="yellow"/>
        </w:rPr>
      </w:pPr>
    </w:p>
    <w:p w14:paraId="022544C4" w14:textId="77777777" w:rsidR="002563E1" w:rsidRPr="00A34E7E" w:rsidRDefault="002563E1" w:rsidP="00CA4AF1">
      <w:pPr>
        <w:tabs>
          <w:tab w:val="left" w:pos="9290"/>
        </w:tabs>
        <w:jc w:val="center"/>
        <w:rPr>
          <w:b/>
          <w:sz w:val="16"/>
          <w:szCs w:val="16"/>
          <w:highlight w:val="yellow"/>
        </w:rPr>
      </w:pPr>
    </w:p>
    <w:tbl>
      <w:tblPr>
        <w:tblW w:w="157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6"/>
        <w:gridCol w:w="13787"/>
        <w:gridCol w:w="1256"/>
      </w:tblGrid>
      <w:tr w:rsidR="00CA4AF1" w:rsidRPr="00A34E7E" w14:paraId="2B799220" w14:textId="77777777" w:rsidTr="008E1C93">
        <w:trPr>
          <w:trHeight w:val="227"/>
          <w:jc w:val="center"/>
        </w:trPr>
        <w:tc>
          <w:tcPr>
            <w:tcW w:w="696" w:type="dxa"/>
          </w:tcPr>
          <w:p w14:paraId="086182D7" w14:textId="77777777" w:rsidR="00CA4AF1" w:rsidRPr="00B61923" w:rsidRDefault="00CA4AF1" w:rsidP="008E1C93">
            <w:pPr>
              <w:tabs>
                <w:tab w:val="left" w:pos="9290"/>
              </w:tabs>
              <w:jc w:val="center"/>
              <w:rPr>
                <w:b/>
              </w:rPr>
            </w:pPr>
            <w:r w:rsidRPr="00B61923">
              <w:rPr>
                <w:b/>
                <w:lang w:val="en-US"/>
              </w:rPr>
              <w:t>I</w:t>
            </w:r>
            <w:r w:rsidRPr="00B61923">
              <w:rPr>
                <w:b/>
              </w:rPr>
              <w:t>.</w:t>
            </w:r>
          </w:p>
        </w:tc>
        <w:tc>
          <w:tcPr>
            <w:tcW w:w="13787" w:type="dxa"/>
          </w:tcPr>
          <w:p w14:paraId="1FE539F7" w14:textId="77777777" w:rsidR="00CA4AF1" w:rsidRPr="00B61923" w:rsidRDefault="00CA4AF1" w:rsidP="008E1C93">
            <w:pPr>
              <w:tabs>
                <w:tab w:val="left" w:pos="9290"/>
              </w:tabs>
              <w:rPr>
                <w:b/>
              </w:rPr>
            </w:pPr>
            <w:r w:rsidRPr="00B61923">
              <w:rPr>
                <w:b/>
              </w:rPr>
              <w:t>ВВЕДЕНИЕ</w:t>
            </w:r>
          </w:p>
        </w:tc>
        <w:tc>
          <w:tcPr>
            <w:tcW w:w="1256" w:type="dxa"/>
          </w:tcPr>
          <w:p w14:paraId="37ED73A0" w14:textId="77A504E6" w:rsidR="00CA4AF1" w:rsidRPr="00A34E7E" w:rsidRDefault="00A40D2F" w:rsidP="008E1C93">
            <w:pPr>
              <w:tabs>
                <w:tab w:val="left" w:pos="9290"/>
              </w:tabs>
              <w:jc w:val="center"/>
              <w:rPr>
                <w:highlight w:val="yellow"/>
              </w:rPr>
            </w:pPr>
            <w:r w:rsidRPr="0045207D">
              <w:t>6</w:t>
            </w:r>
          </w:p>
        </w:tc>
      </w:tr>
      <w:tr w:rsidR="00CA4AF1" w:rsidRPr="00A34E7E" w14:paraId="0034CDAF" w14:textId="77777777" w:rsidTr="008E1C93">
        <w:trPr>
          <w:trHeight w:val="227"/>
          <w:jc w:val="center"/>
        </w:trPr>
        <w:tc>
          <w:tcPr>
            <w:tcW w:w="696" w:type="dxa"/>
          </w:tcPr>
          <w:p w14:paraId="71E796A9" w14:textId="77777777" w:rsidR="00CA4AF1" w:rsidRPr="00B61923" w:rsidRDefault="00CA4AF1" w:rsidP="008E1C93">
            <w:pPr>
              <w:tabs>
                <w:tab w:val="left" w:pos="9290"/>
              </w:tabs>
              <w:jc w:val="center"/>
              <w:rPr>
                <w:b/>
              </w:rPr>
            </w:pPr>
            <w:r w:rsidRPr="00B61923">
              <w:rPr>
                <w:b/>
                <w:lang w:val="en-US"/>
              </w:rPr>
              <w:t>II</w:t>
            </w:r>
            <w:r w:rsidRPr="00B61923">
              <w:rPr>
                <w:b/>
              </w:rPr>
              <w:t>.</w:t>
            </w:r>
          </w:p>
        </w:tc>
        <w:tc>
          <w:tcPr>
            <w:tcW w:w="13787" w:type="dxa"/>
          </w:tcPr>
          <w:p w14:paraId="5C8BC4B5" w14:textId="77777777" w:rsidR="00CA4AF1" w:rsidRPr="00B61923" w:rsidRDefault="00CA4AF1" w:rsidP="008E1C93">
            <w:pPr>
              <w:jc w:val="both"/>
              <w:rPr>
                <w:b/>
              </w:rPr>
            </w:pPr>
            <w:r w:rsidRPr="00B61923">
              <w:rPr>
                <w:b/>
              </w:rPr>
              <w:t xml:space="preserve">СОСТОЯНИЕ ЗДОРОВЬЯ НАСЕЛЕНИЯ И РИСКИ </w:t>
            </w:r>
          </w:p>
        </w:tc>
        <w:tc>
          <w:tcPr>
            <w:tcW w:w="1256" w:type="dxa"/>
          </w:tcPr>
          <w:p w14:paraId="79064292" w14:textId="2B7D46E1" w:rsidR="00CA4AF1" w:rsidRPr="00A34E7E" w:rsidRDefault="00CA4AF1" w:rsidP="008E1C93">
            <w:pPr>
              <w:tabs>
                <w:tab w:val="left" w:pos="9290"/>
              </w:tabs>
              <w:jc w:val="center"/>
              <w:rPr>
                <w:highlight w:val="yellow"/>
              </w:rPr>
            </w:pPr>
            <w:r w:rsidRPr="0045207D">
              <w:t>1</w:t>
            </w:r>
            <w:r w:rsidR="0045207D" w:rsidRPr="0045207D">
              <w:t>2</w:t>
            </w:r>
          </w:p>
        </w:tc>
      </w:tr>
      <w:tr w:rsidR="00CA4AF1" w:rsidRPr="00A34E7E" w14:paraId="3F78F629" w14:textId="77777777" w:rsidTr="008E1C93">
        <w:trPr>
          <w:trHeight w:val="227"/>
          <w:jc w:val="center"/>
        </w:trPr>
        <w:tc>
          <w:tcPr>
            <w:tcW w:w="696" w:type="dxa"/>
          </w:tcPr>
          <w:p w14:paraId="04C362C2" w14:textId="77777777" w:rsidR="00CA4AF1" w:rsidRPr="00B61923" w:rsidRDefault="00CA4AF1" w:rsidP="008E1C93">
            <w:pPr>
              <w:tabs>
                <w:tab w:val="left" w:pos="9290"/>
              </w:tabs>
              <w:jc w:val="center"/>
              <w:rPr>
                <w:b/>
              </w:rPr>
            </w:pPr>
            <w:r w:rsidRPr="00B61923">
              <w:rPr>
                <w:b/>
              </w:rPr>
              <w:t>2.1</w:t>
            </w:r>
          </w:p>
        </w:tc>
        <w:tc>
          <w:tcPr>
            <w:tcW w:w="13787" w:type="dxa"/>
          </w:tcPr>
          <w:p w14:paraId="56B05816" w14:textId="77777777" w:rsidR="00CA4AF1" w:rsidRPr="00B61923" w:rsidRDefault="00CA4AF1" w:rsidP="008E1C93">
            <w:pPr>
              <w:tabs>
                <w:tab w:val="left" w:pos="9290"/>
              </w:tabs>
            </w:pPr>
            <w:r w:rsidRPr="00B61923">
              <w:t>Состояние популяционного здоровья</w:t>
            </w:r>
          </w:p>
        </w:tc>
        <w:tc>
          <w:tcPr>
            <w:tcW w:w="1256" w:type="dxa"/>
          </w:tcPr>
          <w:p w14:paraId="46302144" w14:textId="39D66A77" w:rsidR="00CA4AF1" w:rsidRPr="00A34E7E" w:rsidRDefault="00CA4AF1" w:rsidP="008E1C93">
            <w:pPr>
              <w:tabs>
                <w:tab w:val="left" w:pos="9290"/>
              </w:tabs>
              <w:jc w:val="center"/>
              <w:rPr>
                <w:highlight w:val="yellow"/>
              </w:rPr>
            </w:pPr>
            <w:r w:rsidRPr="007704D3">
              <w:t>1</w:t>
            </w:r>
            <w:r w:rsidR="007704D3" w:rsidRPr="007704D3">
              <w:t>2</w:t>
            </w:r>
          </w:p>
        </w:tc>
      </w:tr>
      <w:tr w:rsidR="00CA4AF1" w:rsidRPr="00A34E7E" w14:paraId="61493692" w14:textId="77777777" w:rsidTr="008E1C93">
        <w:trPr>
          <w:trHeight w:val="227"/>
          <w:jc w:val="center"/>
        </w:trPr>
        <w:tc>
          <w:tcPr>
            <w:tcW w:w="696" w:type="dxa"/>
          </w:tcPr>
          <w:p w14:paraId="1E884F2D" w14:textId="77777777" w:rsidR="00CA4AF1" w:rsidRPr="00B61923" w:rsidRDefault="00CA4AF1" w:rsidP="008E1C93">
            <w:pPr>
              <w:tabs>
                <w:tab w:val="left" w:pos="9290"/>
              </w:tabs>
              <w:jc w:val="center"/>
              <w:rPr>
                <w:b/>
              </w:rPr>
            </w:pPr>
            <w:r w:rsidRPr="00B61923">
              <w:rPr>
                <w:b/>
              </w:rPr>
              <w:t>2.1.1</w:t>
            </w:r>
          </w:p>
        </w:tc>
        <w:tc>
          <w:tcPr>
            <w:tcW w:w="13787" w:type="dxa"/>
          </w:tcPr>
          <w:p w14:paraId="6E522160" w14:textId="77777777" w:rsidR="00CA4AF1" w:rsidRPr="00B61923" w:rsidRDefault="00CA4AF1" w:rsidP="008E1C93">
            <w:pPr>
              <w:tabs>
                <w:tab w:val="left" w:pos="9290"/>
              </w:tabs>
              <w:rPr>
                <w:iCs/>
              </w:rPr>
            </w:pPr>
            <w:r w:rsidRPr="00B61923">
              <w:rPr>
                <w:iCs/>
              </w:rPr>
              <w:t>Медико-демографический статус</w:t>
            </w:r>
          </w:p>
        </w:tc>
        <w:tc>
          <w:tcPr>
            <w:tcW w:w="1256" w:type="dxa"/>
          </w:tcPr>
          <w:p w14:paraId="5FD74A46" w14:textId="4E20B8D7" w:rsidR="00CA4AF1" w:rsidRPr="007704D3" w:rsidRDefault="00CA4AF1" w:rsidP="008E1C93">
            <w:pPr>
              <w:tabs>
                <w:tab w:val="left" w:pos="9290"/>
              </w:tabs>
              <w:jc w:val="center"/>
            </w:pPr>
            <w:r w:rsidRPr="007704D3">
              <w:t>1</w:t>
            </w:r>
            <w:r w:rsidR="007704D3" w:rsidRPr="007704D3">
              <w:t>2</w:t>
            </w:r>
          </w:p>
        </w:tc>
      </w:tr>
      <w:tr w:rsidR="00CA4AF1" w:rsidRPr="00A34E7E" w14:paraId="57A889BF" w14:textId="77777777" w:rsidTr="008E1C93">
        <w:trPr>
          <w:trHeight w:val="227"/>
          <w:jc w:val="center"/>
        </w:trPr>
        <w:tc>
          <w:tcPr>
            <w:tcW w:w="696" w:type="dxa"/>
          </w:tcPr>
          <w:p w14:paraId="50BF6265" w14:textId="77777777" w:rsidR="00CA4AF1" w:rsidRPr="00B61923" w:rsidRDefault="00CA4AF1" w:rsidP="008E1C93">
            <w:pPr>
              <w:tabs>
                <w:tab w:val="left" w:pos="9290"/>
              </w:tabs>
              <w:jc w:val="center"/>
              <w:rPr>
                <w:b/>
              </w:rPr>
            </w:pPr>
            <w:r w:rsidRPr="00B61923">
              <w:rPr>
                <w:b/>
              </w:rPr>
              <w:t>2.1.2</w:t>
            </w:r>
          </w:p>
        </w:tc>
        <w:tc>
          <w:tcPr>
            <w:tcW w:w="13787" w:type="dxa"/>
          </w:tcPr>
          <w:p w14:paraId="592E90FC" w14:textId="77777777" w:rsidR="00CA4AF1" w:rsidRPr="00B61923" w:rsidRDefault="00CA4AF1" w:rsidP="008E1C93">
            <w:pPr>
              <w:tabs>
                <w:tab w:val="left" w:pos="9290"/>
              </w:tabs>
              <w:rPr>
                <w:iCs/>
              </w:rPr>
            </w:pPr>
            <w:r w:rsidRPr="00B61923">
              <w:rPr>
                <w:iCs/>
              </w:rPr>
              <w:t>Заболеваемость населения, обусловленная социально-гигиеническими факторами среды жизнедеятельности</w:t>
            </w:r>
          </w:p>
        </w:tc>
        <w:tc>
          <w:tcPr>
            <w:tcW w:w="1256" w:type="dxa"/>
          </w:tcPr>
          <w:p w14:paraId="6A7CFAA5" w14:textId="5568FDE5" w:rsidR="00CA4AF1" w:rsidRPr="007704D3" w:rsidRDefault="005D6DE7" w:rsidP="008E1C93">
            <w:pPr>
              <w:tabs>
                <w:tab w:val="left" w:pos="9290"/>
              </w:tabs>
              <w:jc w:val="center"/>
            </w:pPr>
            <w:r w:rsidRPr="007704D3">
              <w:t>1</w:t>
            </w:r>
            <w:r w:rsidR="00D42E63" w:rsidRPr="007704D3">
              <w:t>3</w:t>
            </w:r>
          </w:p>
        </w:tc>
      </w:tr>
      <w:tr w:rsidR="00CA4AF1" w:rsidRPr="00A34E7E" w14:paraId="3C598FF8" w14:textId="77777777" w:rsidTr="008E1C93">
        <w:trPr>
          <w:trHeight w:val="227"/>
          <w:jc w:val="center"/>
        </w:trPr>
        <w:tc>
          <w:tcPr>
            <w:tcW w:w="696" w:type="dxa"/>
          </w:tcPr>
          <w:p w14:paraId="77B93D40" w14:textId="77777777" w:rsidR="00CA4AF1" w:rsidRPr="00B61923" w:rsidRDefault="00CA4AF1" w:rsidP="008E1C93">
            <w:pPr>
              <w:tabs>
                <w:tab w:val="left" w:pos="9290"/>
              </w:tabs>
              <w:jc w:val="center"/>
              <w:rPr>
                <w:b/>
              </w:rPr>
            </w:pPr>
            <w:r w:rsidRPr="00B61923">
              <w:rPr>
                <w:b/>
              </w:rPr>
              <w:t>2.1.3</w:t>
            </w:r>
          </w:p>
        </w:tc>
        <w:tc>
          <w:tcPr>
            <w:tcW w:w="13787" w:type="dxa"/>
          </w:tcPr>
          <w:p w14:paraId="186FAA6D" w14:textId="77777777" w:rsidR="00CA4AF1" w:rsidRPr="00B61923" w:rsidRDefault="00CA4AF1" w:rsidP="008E1C93">
            <w:pPr>
              <w:tabs>
                <w:tab w:val="left" w:pos="9290"/>
              </w:tabs>
              <w:rPr>
                <w:iCs/>
              </w:rPr>
            </w:pPr>
            <w:r w:rsidRPr="00B61923">
              <w:rPr>
                <w:iCs/>
              </w:rPr>
              <w:t>Сравнительный территориальный эпидемиологический анализ неинфекционной заболеваемости населения</w:t>
            </w:r>
          </w:p>
        </w:tc>
        <w:tc>
          <w:tcPr>
            <w:tcW w:w="1256" w:type="dxa"/>
          </w:tcPr>
          <w:p w14:paraId="0EE9D9EA" w14:textId="678C7702" w:rsidR="00CA4AF1" w:rsidRPr="00792AA1" w:rsidRDefault="00154B4D" w:rsidP="008E1C93">
            <w:pPr>
              <w:tabs>
                <w:tab w:val="left" w:pos="9290"/>
              </w:tabs>
              <w:jc w:val="center"/>
            </w:pPr>
            <w:r w:rsidRPr="00792AA1">
              <w:t>27</w:t>
            </w:r>
          </w:p>
        </w:tc>
      </w:tr>
      <w:tr w:rsidR="00CA4AF1" w:rsidRPr="00A34E7E" w14:paraId="35F0A912" w14:textId="77777777" w:rsidTr="008E1C93">
        <w:trPr>
          <w:trHeight w:val="227"/>
          <w:jc w:val="center"/>
        </w:trPr>
        <w:tc>
          <w:tcPr>
            <w:tcW w:w="696" w:type="dxa"/>
          </w:tcPr>
          <w:p w14:paraId="52F4EC24" w14:textId="77777777" w:rsidR="00CA4AF1" w:rsidRPr="00B61923" w:rsidRDefault="00CA4AF1" w:rsidP="008E1C93">
            <w:pPr>
              <w:tabs>
                <w:tab w:val="left" w:pos="9290"/>
              </w:tabs>
              <w:jc w:val="center"/>
              <w:rPr>
                <w:b/>
              </w:rPr>
            </w:pPr>
            <w:r w:rsidRPr="00B61923">
              <w:rPr>
                <w:b/>
              </w:rPr>
              <w:t>2.2</w:t>
            </w:r>
          </w:p>
        </w:tc>
        <w:tc>
          <w:tcPr>
            <w:tcW w:w="13787" w:type="dxa"/>
          </w:tcPr>
          <w:p w14:paraId="1914131F" w14:textId="77777777" w:rsidR="00CA4AF1" w:rsidRPr="00B61923" w:rsidRDefault="00CA4AF1" w:rsidP="008E1C93">
            <w:pPr>
              <w:tabs>
                <w:tab w:val="left" w:pos="9290"/>
              </w:tabs>
            </w:pPr>
            <w:r w:rsidRPr="00B61923">
              <w:t xml:space="preserve">Качество среды обитания по гигиеническим параметрам безопасности для здоровья населения  </w:t>
            </w:r>
          </w:p>
        </w:tc>
        <w:tc>
          <w:tcPr>
            <w:tcW w:w="1256" w:type="dxa"/>
          </w:tcPr>
          <w:p w14:paraId="322E5146" w14:textId="12BE63D1" w:rsidR="00CA4AF1" w:rsidRPr="00792AA1" w:rsidRDefault="00154B4D" w:rsidP="008E1C93">
            <w:pPr>
              <w:tabs>
                <w:tab w:val="left" w:pos="9290"/>
              </w:tabs>
              <w:jc w:val="center"/>
            </w:pPr>
            <w:r w:rsidRPr="00792AA1">
              <w:t>30</w:t>
            </w:r>
          </w:p>
        </w:tc>
      </w:tr>
      <w:tr w:rsidR="00CA4AF1" w:rsidRPr="00A34E7E" w14:paraId="45F0AAD3" w14:textId="77777777" w:rsidTr="008E1C93">
        <w:trPr>
          <w:trHeight w:val="227"/>
          <w:jc w:val="center"/>
        </w:trPr>
        <w:tc>
          <w:tcPr>
            <w:tcW w:w="696" w:type="dxa"/>
          </w:tcPr>
          <w:p w14:paraId="6C92EBAE" w14:textId="77777777" w:rsidR="00CA4AF1" w:rsidRPr="00B61923" w:rsidRDefault="00CA4AF1" w:rsidP="008E1C93">
            <w:pPr>
              <w:tabs>
                <w:tab w:val="left" w:pos="9290"/>
              </w:tabs>
              <w:jc w:val="center"/>
              <w:rPr>
                <w:b/>
              </w:rPr>
            </w:pPr>
            <w:r w:rsidRPr="00B61923">
              <w:rPr>
                <w:b/>
              </w:rPr>
              <w:t>2.3</w:t>
            </w:r>
          </w:p>
        </w:tc>
        <w:tc>
          <w:tcPr>
            <w:tcW w:w="13787" w:type="dxa"/>
          </w:tcPr>
          <w:p w14:paraId="5B6871BD" w14:textId="77777777" w:rsidR="00CA4AF1" w:rsidRPr="00B61923" w:rsidRDefault="00CA4AF1" w:rsidP="008E1C93">
            <w:pPr>
              <w:tabs>
                <w:tab w:val="left" w:pos="9290"/>
              </w:tabs>
            </w:pPr>
            <w:r w:rsidRPr="00B61923">
              <w:t xml:space="preserve">Социально-экономическая индикация качества среды жизнедеятельности </w:t>
            </w:r>
          </w:p>
        </w:tc>
        <w:tc>
          <w:tcPr>
            <w:tcW w:w="1256" w:type="dxa"/>
          </w:tcPr>
          <w:p w14:paraId="50E03F7E" w14:textId="2D080578" w:rsidR="00CA4AF1" w:rsidRPr="00792AA1" w:rsidRDefault="00154B4D" w:rsidP="008E1C93">
            <w:pPr>
              <w:tabs>
                <w:tab w:val="left" w:pos="9290"/>
              </w:tabs>
              <w:jc w:val="center"/>
            </w:pPr>
            <w:r w:rsidRPr="00792AA1">
              <w:t>32</w:t>
            </w:r>
          </w:p>
        </w:tc>
      </w:tr>
      <w:tr w:rsidR="00CA4AF1" w:rsidRPr="00A34E7E" w14:paraId="1C201906" w14:textId="77777777" w:rsidTr="008E1C93">
        <w:trPr>
          <w:trHeight w:val="227"/>
          <w:jc w:val="center"/>
        </w:trPr>
        <w:tc>
          <w:tcPr>
            <w:tcW w:w="696" w:type="dxa"/>
          </w:tcPr>
          <w:p w14:paraId="3CD649A1" w14:textId="77777777" w:rsidR="00CA4AF1" w:rsidRPr="00B61923" w:rsidRDefault="00CA4AF1" w:rsidP="008E1C93">
            <w:pPr>
              <w:tabs>
                <w:tab w:val="left" w:pos="9290"/>
              </w:tabs>
              <w:jc w:val="center"/>
              <w:rPr>
                <w:b/>
              </w:rPr>
            </w:pPr>
            <w:r w:rsidRPr="00B61923">
              <w:rPr>
                <w:b/>
              </w:rPr>
              <w:t>2.4</w:t>
            </w:r>
          </w:p>
        </w:tc>
        <w:tc>
          <w:tcPr>
            <w:tcW w:w="13787" w:type="dxa"/>
          </w:tcPr>
          <w:p w14:paraId="03D36B53" w14:textId="77777777" w:rsidR="00CA4AF1" w:rsidRPr="009014D4" w:rsidRDefault="00CA4AF1" w:rsidP="008E1C93">
            <w:pPr>
              <w:tabs>
                <w:tab w:val="left" w:pos="9290"/>
              </w:tabs>
            </w:pPr>
            <w:r w:rsidRPr="009014D4">
              <w:t>Анализ рисков здоровью</w:t>
            </w:r>
          </w:p>
        </w:tc>
        <w:tc>
          <w:tcPr>
            <w:tcW w:w="1256" w:type="dxa"/>
          </w:tcPr>
          <w:p w14:paraId="60C90DB7" w14:textId="27C69D71" w:rsidR="00CA4AF1" w:rsidRPr="00792AA1" w:rsidRDefault="00154B4D" w:rsidP="008E1C93">
            <w:pPr>
              <w:tabs>
                <w:tab w:val="left" w:pos="9290"/>
              </w:tabs>
              <w:jc w:val="center"/>
            </w:pPr>
            <w:r w:rsidRPr="00792AA1">
              <w:t>33</w:t>
            </w:r>
          </w:p>
        </w:tc>
      </w:tr>
      <w:tr w:rsidR="00CA4AF1" w:rsidRPr="00A34E7E" w14:paraId="1AEE4E36" w14:textId="77777777" w:rsidTr="008E1C93">
        <w:trPr>
          <w:trHeight w:val="227"/>
          <w:jc w:val="center"/>
        </w:trPr>
        <w:tc>
          <w:tcPr>
            <w:tcW w:w="696" w:type="dxa"/>
          </w:tcPr>
          <w:p w14:paraId="166CB21B" w14:textId="77777777" w:rsidR="00CA4AF1" w:rsidRPr="00B61923" w:rsidRDefault="00CA4AF1" w:rsidP="008E1C93">
            <w:pPr>
              <w:tabs>
                <w:tab w:val="left" w:pos="9290"/>
              </w:tabs>
              <w:jc w:val="center"/>
              <w:rPr>
                <w:b/>
              </w:rPr>
            </w:pPr>
            <w:r w:rsidRPr="00B61923">
              <w:rPr>
                <w:b/>
                <w:lang w:val="en-US"/>
              </w:rPr>
              <w:t>III</w:t>
            </w:r>
            <w:r w:rsidRPr="00B61923">
              <w:rPr>
                <w:b/>
              </w:rPr>
              <w:t>.</w:t>
            </w:r>
          </w:p>
        </w:tc>
        <w:tc>
          <w:tcPr>
            <w:tcW w:w="13787" w:type="dxa"/>
          </w:tcPr>
          <w:p w14:paraId="62F96EC1" w14:textId="77777777" w:rsidR="00CA4AF1" w:rsidRPr="00B61923" w:rsidRDefault="00CA4AF1" w:rsidP="008E1C93">
            <w:pPr>
              <w:tabs>
                <w:tab w:val="left" w:pos="9290"/>
              </w:tabs>
              <w:rPr>
                <w:b/>
              </w:rPr>
            </w:pPr>
            <w:r w:rsidRPr="00B61923">
              <w:rPr>
                <w:b/>
                <w:bCs/>
              </w:rPr>
              <w:t xml:space="preserve">ГИГИЕНИЧЕСКИЕ АСПЕКТЫ ОБЕСПЕЧЕНИЯ УСТОЙЧИВОГО РАЗВИТИЯ ТЕРРИТОРИИ </w:t>
            </w:r>
          </w:p>
        </w:tc>
        <w:tc>
          <w:tcPr>
            <w:tcW w:w="1256" w:type="dxa"/>
          </w:tcPr>
          <w:p w14:paraId="161ABDC1" w14:textId="0992D185" w:rsidR="00CA4AF1" w:rsidRPr="00792AA1" w:rsidRDefault="00154B4D" w:rsidP="008E1C93">
            <w:pPr>
              <w:tabs>
                <w:tab w:val="left" w:pos="9290"/>
              </w:tabs>
              <w:jc w:val="center"/>
            </w:pPr>
            <w:r w:rsidRPr="00792AA1">
              <w:t>37</w:t>
            </w:r>
          </w:p>
        </w:tc>
      </w:tr>
      <w:tr w:rsidR="00CA4AF1" w:rsidRPr="00A34E7E" w14:paraId="73916BA6" w14:textId="77777777" w:rsidTr="008E1C93">
        <w:trPr>
          <w:trHeight w:val="227"/>
          <w:jc w:val="center"/>
        </w:trPr>
        <w:tc>
          <w:tcPr>
            <w:tcW w:w="696" w:type="dxa"/>
          </w:tcPr>
          <w:p w14:paraId="433B30D4" w14:textId="77777777" w:rsidR="00CA4AF1" w:rsidRPr="00B61923" w:rsidRDefault="00CA4AF1" w:rsidP="008E1C93">
            <w:pPr>
              <w:tabs>
                <w:tab w:val="left" w:pos="9290"/>
              </w:tabs>
              <w:jc w:val="center"/>
              <w:rPr>
                <w:b/>
              </w:rPr>
            </w:pPr>
            <w:r w:rsidRPr="00B61923">
              <w:rPr>
                <w:b/>
              </w:rPr>
              <w:t>3.1</w:t>
            </w:r>
          </w:p>
        </w:tc>
        <w:tc>
          <w:tcPr>
            <w:tcW w:w="13787" w:type="dxa"/>
          </w:tcPr>
          <w:p w14:paraId="50CD0C3B" w14:textId="77777777" w:rsidR="00CA4AF1" w:rsidRPr="00B61923" w:rsidRDefault="00CA4AF1" w:rsidP="008E1C93">
            <w:pPr>
              <w:tabs>
                <w:tab w:val="left" w:pos="9290"/>
              </w:tabs>
            </w:pPr>
            <w:r w:rsidRPr="00B61923">
              <w:rPr>
                <w:bCs/>
              </w:rPr>
              <w:t>Гигиена воспитания и обучения детей и подростков</w:t>
            </w:r>
          </w:p>
        </w:tc>
        <w:tc>
          <w:tcPr>
            <w:tcW w:w="1256" w:type="dxa"/>
          </w:tcPr>
          <w:p w14:paraId="655B1DC1" w14:textId="607C8A25" w:rsidR="00CA4AF1" w:rsidRPr="00792AA1" w:rsidRDefault="00154B4D" w:rsidP="008E1C93">
            <w:pPr>
              <w:tabs>
                <w:tab w:val="left" w:pos="9290"/>
              </w:tabs>
              <w:jc w:val="center"/>
            </w:pPr>
            <w:r w:rsidRPr="00792AA1">
              <w:t>37</w:t>
            </w:r>
          </w:p>
        </w:tc>
      </w:tr>
      <w:tr w:rsidR="00CA4AF1" w:rsidRPr="00A34E7E" w14:paraId="0222901F" w14:textId="77777777" w:rsidTr="008E1C93">
        <w:trPr>
          <w:trHeight w:val="227"/>
          <w:jc w:val="center"/>
        </w:trPr>
        <w:tc>
          <w:tcPr>
            <w:tcW w:w="696" w:type="dxa"/>
          </w:tcPr>
          <w:p w14:paraId="2CDBA6C8" w14:textId="77777777" w:rsidR="00CA4AF1" w:rsidRPr="00B61923" w:rsidRDefault="00CA4AF1" w:rsidP="008E1C93">
            <w:pPr>
              <w:tabs>
                <w:tab w:val="left" w:pos="9290"/>
              </w:tabs>
              <w:jc w:val="center"/>
              <w:rPr>
                <w:b/>
              </w:rPr>
            </w:pPr>
            <w:r w:rsidRPr="00B61923">
              <w:rPr>
                <w:b/>
              </w:rPr>
              <w:t>3.2</w:t>
            </w:r>
          </w:p>
        </w:tc>
        <w:tc>
          <w:tcPr>
            <w:tcW w:w="13787" w:type="dxa"/>
          </w:tcPr>
          <w:p w14:paraId="019A1AA8" w14:textId="77777777" w:rsidR="00CA4AF1" w:rsidRPr="00B61923" w:rsidRDefault="00CA4AF1" w:rsidP="008E1C93">
            <w:pPr>
              <w:tabs>
                <w:tab w:val="left" w:pos="9290"/>
              </w:tabs>
            </w:pPr>
            <w:r w:rsidRPr="00B61923">
              <w:rPr>
                <w:bCs/>
              </w:rPr>
              <w:t>Гигиена производственной среды</w:t>
            </w:r>
          </w:p>
        </w:tc>
        <w:tc>
          <w:tcPr>
            <w:tcW w:w="1256" w:type="dxa"/>
          </w:tcPr>
          <w:p w14:paraId="0FFD43E6" w14:textId="24CC9B70" w:rsidR="00CA4AF1" w:rsidRPr="00792AA1" w:rsidRDefault="00154B4D" w:rsidP="008E1C93">
            <w:pPr>
              <w:tabs>
                <w:tab w:val="left" w:pos="9290"/>
              </w:tabs>
              <w:jc w:val="center"/>
            </w:pPr>
            <w:r w:rsidRPr="00792AA1">
              <w:t>38</w:t>
            </w:r>
          </w:p>
        </w:tc>
      </w:tr>
      <w:tr w:rsidR="00CA4AF1" w:rsidRPr="00A34E7E" w14:paraId="61A43A04" w14:textId="77777777" w:rsidTr="008E1C93">
        <w:trPr>
          <w:trHeight w:val="227"/>
          <w:jc w:val="center"/>
        </w:trPr>
        <w:tc>
          <w:tcPr>
            <w:tcW w:w="696" w:type="dxa"/>
          </w:tcPr>
          <w:p w14:paraId="02FFB1C5" w14:textId="77777777" w:rsidR="00CA4AF1" w:rsidRPr="00B61923" w:rsidRDefault="00CA4AF1" w:rsidP="008E1C93">
            <w:pPr>
              <w:tabs>
                <w:tab w:val="left" w:pos="9290"/>
              </w:tabs>
              <w:jc w:val="center"/>
              <w:rPr>
                <w:b/>
              </w:rPr>
            </w:pPr>
            <w:r w:rsidRPr="00B61923">
              <w:rPr>
                <w:b/>
              </w:rPr>
              <w:t>3.3</w:t>
            </w:r>
          </w:p>
        </w:tc>
        <w:tc>
          <w:tcPr>
            <w:tcW w:w="13787" w:type="dxa"/>
          </w:tcPr>
          <w:p w14:paraId="26538CC1" w14:textId="77777777" w:rsidR="00CA4AF1" w:rsidRPr="00B61923" w:rsidRDefault="00CA4AF1" w:rsidP="008E1C93">
            <w:pPr>
              <w:tabs>
                <w:tab w:val="left" w:pos="9290"/>
              </w:tabs>
            </w:pPr>
            <w:r w:rsidRPr="00B61923">
              <w:rPr>
                <w:bCs/>
              </w:rPr>
              <w:t>Гигиена питания и потребления населения</w:t>
            </w:r>
          </w:p>
        </w:tc>
        <w:tc>
          <w:tcPr>
            <w:tcW w:w="1256" w:type="dxa"/>
          </w:tcPr>
          <w:p w14:paraId="6E4B8117" w14:textId="5873E40A" w:rsidR="00CA4AF1" w:rsidRPr="00792AA1" w:rsidRDefault="00154B4D" w:rsidP="008E1C93">
            <w:pPr>
              <w:tabs>
                <w:tab w:val="left" w:pos="9290"/>
              </w:tabs>
              <w:jc w:val="center"/>
            </w:pPr>
            <w:r w:rsidRPr="00792AA1">
              <w:t>41</w:t>
            </w:r>
          </w:p>
        </w:tc>
      </w:tr>
      <w:tr w:rsidR="00CA4AF1" w:rsidRPr="00A34E7E" w14:paraId="64E014F5" w14:textId="77777777" w:rsidTr="008E1C93">
        <w:trPr>
          <w:trHeight w:val="227"/>
          <w:jc w:val="center"/>
        </w:trPr>
        <w:tc>
          <w:tcPr>
            <w:tcW w:w="696" w:type="dxa"/>
          </w:tcPr>
          <w:p w14:paraId="745287D6" w14:textId="77777777" w:rsidR="00CA4AF1" w:rsidRPr="00B61923" w:rsidRDefault="00CA4AF1" w:rsidP="008E1C93">
            <w:pPr>
              <w:tabs>
                <w:tab w:val="left" w:pos="9290"/>
              </w:tabs>
              <w:jc w:val="center"/>
              <w:rPr>
                <w:b/>
              </w:rPr>
            </w:pPr>
            <w:r w:rsidRPr="00B61923">
              <w:rPr>
                <w:b/>
              </w:rPr>
              <w:t>3.4</w:t>
            </w:r>
          </w:p>
        </w:tc>
        <w:tc>
          <w:tcPr>
            <w:tcW w:w="13787" w:type="dxa"/>
          </w:tcPr>
          <w:p w14:paraId="1D321B86" w14:textId="77777777" w:rsidR="00CA4AF1" w:rsidRPr="00B61923" w:rsidRDefault="00CA4AF1" w:rsidP="008E1C93">
            <w:pPr>
              <w:tabs>
                <w:tab w:val="left" w:pos="9290"/>
              </w:tabs>
            </w:pPr>
            <w:r w:rsidRPr="00B61923">
              <w:t>Гигиена коммунально-бытового обеспечения населения</w:t>
            </w:r>
          </w:p>
        </w:tc>
        <w:tc>
          <w:tcPr>
            <w:tcW w:w="1256" w:type="dxa"/>
          </w:tcPr>
          <w:p w14:paraId="2656A40C" w14:textId="710030FE" w:rsidR="00CA4AF1" w:rsidRPr="00792AA1" w:rsidRDefault="00154B4D" w:rsidP="00A40D2F">
            <w:pPr>
              <w:tabs>
                <w:tab w:val="left" w:pos="9290"/>
              </w:tabs>
              <w:jc w:val="center"/>
            </w:pPr>
            <w:r w:rsidRPr="00792AA1">
              <w:t>43</w:t>
            </w:r>
          </w:p>
        </w:tc>
      </w:tr>
      <w:tr w:rsidR="00CA4AF1" w:rsidRPr="00A34E7E" w14:paraId="7C6C38F1" w14:textId="77777777" w:rsidTr="008E1C93">
        <w:trPr>
          <w:trHeight w:val="227"/>
          <w:jc w:val="center"/>
        </w:trPr>
        <w:tc>
          <w:tcPr>
            <w:tcW w:w="696" w:type="dxa"/>
          </w:tcPr>
          <w:p w14:paraId="0390E87A" w14:textId="77777777" w:rsidR="00CA4AF1" w:rsidRPr="00B61923" w:rsidRDefault="00CA4AF1" w:rsidP="008E1C93">
            <w:pPr>
              <w:tabs>
                <w:tab w:val="left" w:pos="9290"/>
              </w:tabs>
              <w:jc w:val="center"/>
              <w:rPr>
                <w:b/>
              </w:rPr>
            </w:pPr>
            <w:r w:rsidRPr="00B61923">
              <w:rPr>
                <w:b/>
              </w:rPr>
              <w:t>3.5</w:t>
            </w:r>
          </w:p>
        </w:tc>
        <w:tc>
          <w:tcPr>
            <w:tcW w:w="13787" w:type="dxa"/>
          </w:tcPr>
          <w:p w14:paraId="69335241" w14:textId="77777777" w:rsidR="00CA4AF1" w:rsidRPr="00B61923" w:rsidRDefault="00CA4AF1" w:rsidP="008E1C93">
            <w:pPr>
              <w:tabs>
                <w:tab w:val="left" w:pos="9290"/>
              </w:tabs>
            </w:pPr>
            <w:r w:rsidRPr="00B61923">
              <w:rPr>
                <w:bCs/>
              </w:rPr>
              <w:t>Гигиена радиационной защиты населения</w:t>
            </w:r>
          </w:p>
        </w:tc>
        <w:tc>
          <w:tcPr>
            <w:tcW w:w="1256" w:type="dxa"/>
          </w:tcPr>
          <w:p w14:paraId="70E781D2" w14:textId="2F64668D" w:rsidR="00CA4AF1" w:rsidRPr="00792AA1" w:rsidRDefault="00154B4D" w:rsidP="008E1C93">
            <w:pPr>
              <w:tabs>
                <w:tab w:val="left" w:pos="9290"/>
              </w:tabs>
              <w:jc w:val="center"/>
            </w:pPr>
            <w:r w:rsidRPr="00792AA1">
              <w:t>44</w:t>
            </w:r>
          </w:p>
        </w:tc>
      </w:tr>
      <w:tr w:rsidR="00CA4AF1" w:rsidRPr="00A34E7E" w14:paraId="216A4F47" w14:textId="77777777" w:rsidTr="008E1C93">
        <w:trPr>
          <w:trHeight w:val="227"/>
          <w:jc w:val="center"/>
        </w:trPr>
        <w:tc>
          <w:tcPr>
            <w:tcW w:w="696" w:type="dxa"/>
          </w:tcPr>
          <w:p w14:paraId="5ED165DE" w14:textId="77777777" w:rsidR="00CA4AF1" w:rsidRPr="00B61923" w:rsidRDefault="00CA4AF1" w:rsidP="008E1C93">
            <w:pPr>
              <w:tabs>
                <w:tab w:val="left" w:pos="9290"/>
              </w:tabs>
              <w:jc w:val="center"/>
              <w:rPr>
                <w:b/>
              </w:rPr>
            </w:pPr>
            <w:r w:rsidRPr="00B61923">
              <w:rPr>
                <w:b/>
              </w:rPr>
              <w:t>3.6</w:t>
            </w:r>
          </w:p>
        </w:tc>
        <w:tc>
          <w:tcPr>
            <w:tcW w:w="13787" w:type="dxa"/>
          </w:tcPr>
          <w:p w14:paraId="223DDA47" w14:textId="77777777" w:rsidR="00CA4AF1" w:rsidRPr="00B61923" w:rsidRDefault="00CA4AF1" w:rsidP="008E1C93">
            <w:pPr>
              <w:tabs>
                <w:tab w:val="left" w:pos="9290"/>
              </w:tabs>
              <w:rPr>
                <w:bCs/>
              </w:rPr>
            </w:pPr>
            <w:r w:rsidRPr="00B61923">
              <w:rPr>
                <w:bCs/>
              </w:rPr>
              <w:t>Гигиена организаций здравоохранения</w:t>
            </w:r>
          </w:p>
        </w:tc>
        <w:tc>
          <w:tcPr>
            <w:tcW w:w="1256" w:type="dxa"/>
          </w:tcPr>
          <w:p w14:paraId="39EBAD76" w14:textId="39BF06D1" w:rsidR="00CA4AF1" w:rsidRPr="009014D4" w:rsidRDefault="00154B4D" w:rsidP="008E1C93">
            <w:pPr>
              <w:tabs>
                <w:tab w:val="left" w:pos="9290"/>
              </w:tabs>
              <w:jc w:val="center"/>
            </w:pPr>
            <w:r>
              <w:t>45</w:t>
            </w:r>
          </w:p>
        </w:tc>
      </w:tr>
      <w:tr w:rsidR="00CA4AF1" w:rsidRPr="00A34E7E" w14:paraId="600EF1B1" w14:textId="77777777" w:rsidTr="008E1C93">
        <w:trPr>
          <w:trHeight w:val="227"/>
          <w:jc w:val="center"/>
        </w:trPr>
        <w:tc>
          <w:tcPr>
            <w:tcW w:w="696" w:type="dxa"/>
          </w:tcPr>
          <w:p w14:paraId="06700E3E" w14:textId="77777777" w:rsidR="00CA4AF1" w:rsidRPr="00B61923" w:rsidRDefault="00CA4AF1" w:rsidP="008E1C93">
            <w:pPr>
              <w:tabs>
                <w:tab w:val="left" w:pos="9290"/>
              </w:tabs>
              <w:jc w:val="center"/>
              <w:rPr>
                <w:b/>
                <w:lang w:val="en-US"/>
              </w:rPr>
            </w:pPr>
            <w:r w:rsidRPr="00B61923">
              <w:rPr>
                <w:b/>
                <w:lang w:val="en-US"/>
              </w:rPr>
              <w:t>IV.</w:t>
            </w:r>
          </w:p>
        </w:tc>
        <w:tc>
          <w:tcPr>
            <w:tcW w:w="13787" w:type="dxa"/>
          </w:tcPr>
          <w:p w14:paraId="13DF23E3" w14:textId="0C8514A8" w:rsidR="00CA4AF1" w:rsidRPr="00B61923" w:rsidRDefault="00CA4AF1" w:rsidP="008E1C93">
            <w:pPr>
              <w:jc w:val="both"/>
            </w:pPr>
            <w:r w:rsidRPr="00B61923">
              <w:rPr>
                <w:b/>
                <w:bCs/>
              </w:rPr>
              <w:t>ОБЕСПЕЧЕНИЕ САНИТАРНО-</w:t>
            </w:r>
            <w:r w:rsidR="00F650A8" w:rsidRPr="00B61923">
              <w:rPr>
                <w:b/>
                <w:bCs/>
              </w:rPr>
              <w:t>ПРОТИВОЭПИДЕМИЧЕСКОЙ УСТОЙЧИВОСТИ</w:t>
            </w:r>
            <w:r w:rsidRPr="00B61923">
              <w:rPr>
                <w:b/>
                <w:bCs/>
              </w:rPr>
              <w:t xml:space="preserve"> ТЕРРИТОРИИ </w:t>
            </w:r>
          </w:p>
        </w:tc>
        <w:tc>
          <w:tcPr>
            <w:tcW w:w="1256" w:type="dxa"/>
          </w:tcPr>
          <w:p w14:paraId="72707A41" w14:textId="7075405D" w:rsidR="00CA4AF1" w:rsidRPr="009014D4" w:rsidRDefault="00154B4D" w:rsidP="008E1C93">
            <w:pPr>
              <w:tabs>
                <w:tab w:val="left" w:pos="9290"/>
              </w:tabs>
              <w:jc w:val="center"/>
            </w:pPr>
            <w:r>
              <w:t>47</w:t>
            </w:r>
          </w:p>
        </w:tc>
      </w:tr>
      <w:tr w:rsidR="00CA4AF1" w:rsidRPr="00A34E7E" w14:paraId="31576D32" w14:textId="77777777" w:rsidTr="008E1C93">
        <w:trPr>
          <w:trHeight w:val="227"/>
          <w:jc w:val="center"/>
        </w:trPr>
        <w:tc>
          <w:tcPr>
            <w:tcW w:w="696" w:type="dxa"/>
          </w:tcPr>
          <w:p w14:paraId="385B0AAA" w14:textId="77777777" w:rsidR="00CA4AF1" w:rsidRPr="00B61923" w:rsidRDefault="00CA4AF1" w:rsidP="008E1C93">
            <w:pPr>
              <w:tabs>
                <w:tab w:val="left" w:pos="9290"/>
              </w:tabs>
              <w:jc w:val="center"/>
              <w:rPr>
                <w:b/>
              </w:rPr>
            </w:pPr>
            <w:r w:rsidRPr="00B61923">
              <w:rPr>
                <w:b/>
              </w:rPr>
              <w:t>4.1</w:t>
            </w:r>
          </w:p>
        </w:tc>
        <w:tc>
          <w:tcPr>
            <w:tcW w:w="13787" w:type="dxa"/>
          </w:tcPr>
          <w:p w14:paraId="17B4DCCC" w14:textId="77777777" w:rsidR="00CA4AF1" w:rsidRPr="00B61923" w:rsidRDefault="00CA4AF1" w:rsidP="008E1C93">
            <w:pPr>
              <w:tabs>
                <w:tab w:val="left" w:pos="9290"/>
              </w:tabs>
            </w:pPr>
            <w:r w:rsidRPr="00B61923">
              <w:rPr>
                <w:bCs/>
              </w:rPr>
              <w:t>Эпидемиологический анализ инфекционной заболеваемости</w:t>
            </w:r>
          </w:p>
        </w:tc>
        <w:tc>
          <w:tcPr>
            <w:tcW w:w="1256" w:type="dxa"/>
          </w:tcPr>
          <w:p w14:paraId="10874B10" w14:textId="5D3311B7" w:rsidR="00CA4AF1" w:rsidRPr="009014D4" w:rsidRDefault="00154B4D" w:rsidP="008E1C93">
            <w:pPr>
              <w:tabs>
                <w:tab w:val="left" w:pos="9290"/>
              </w:tabs>
              <w:jc w:val="center"/>
            </w:pPr>
            <w:r>
              <w:t>47</w:t>
            </w:r>
          </w:p>
        </w:tc>
      </w:tr>
      <w:tr w:rsidR="00CA4AF1" w:rsidRPr="00A34E7E" w14:paraId="64B3F810" w14:textId="77777777" w:rsidTr="008E1C93">
        <w:trPr>
          <w:trHeight w:val="227"/>
          <w:jc w:val="center"/>
        </w:trPr>
        <w:tc>
          <w:tcPr>
            <w:tcW w:w="696" w:type="dxa"/>
          </w:tcPr>
          <w:p w14:paraId="0204DC7A" w14:textId="77777777" w:rsidR="00CA4AF1" w:rsidRPr="00B61923" w:rsidRDefault="00CA4AF1" w:rsidP="008E1C93">
            <w:pPr>
              <w:tabs>
                <w:tab w:val="left" w:pos="9290"/>
              </w:tabs>
              <w:jc w:val="center"/>
              <w:rPr>
                <w:b/>
              </w:rPr>
            </w:pPr>
            <w:r w:rsidRPr="00B61923">
              <w:rPr>
                <w:b/>
              </w:rPr>
              <w:t>4.2</w:t>
            </w:r>
          </w:p>
        </w:tc>
        <w:tc>
          <w:tcPr>
            <w:tcW w:w="13787" w:type="dxa"/>
          </w:tcPr>
          <w:p w14:paraId="0F8AE879" w14:textId="77777777" w:rsidR="00CA4AF1" w:rsidRPr="00B61923" w:rsidRDefault="00CA4AF1" w:rsidP="008E1C93">
            <w:pPr>
              <w:tabs>
                <w:tab w:val="left" w:pos="9290"/>
              </w:tabs>
            </w:pPr>
            <w:r w:rsidRPr="00B61923">
              <w:t>Эпидемиологический прогноз</w:t>
            </w:r>
          </w:p>
        </w:tc>
        <w:tc>
          <w:tcPr>
            <w:tcW w:w="1256" w:type="dxa"/>
          </w:tcPr>
          <w:p w14:paraId="5F052D9E" w14:textId="0B3B82E8" w:rsidR="00CA4AF1" w:rsidRPr="009014D4" w:rsidRDefault="00154B4D" w:rsidP="005E5DA9">
            <w:pPr>
              <w:tabs>
                <w:tab w:val="left" w:pos="9290"/>
              </w:tabs>
              <w:jc w:val="center"/>
            </w:pPr>
            <w:r>
              <w:t>51</w:t>
            </w:r>
          </w:p>
        </w:tc>
      </w:tr>
      <w:tr w:rsidR="00CA4AF1" w:rsidRPr="00A34E7E" w14:paraId="505272D7" w14:textId="77777777" w:rsidTr="008E1C93">
        <w:trPr>
          <w:trHeight w:val="227"/>
          <w:jc w:val="center"/>
        </w:trPr>
        <w:tc>
          <w:tcPr>
            <w:tcW w:w="696" w:type="dxa"/>
          </w:tcPr>
          <w:p w14:paraId="67406CB4" w14:textId="77777777" w:rsidR="00CA4AF1" w:rsidRPr="00B61923" w:rsidRDefault="00CA4AF1" w:rsidP="008E1C93">
            <w:pPr>
              <w:tabs>
                <w:tab w:val="left" w:pos="9290"/>
              </w:tabs>
              <w:jc w:val="center"/>
              <w:rPr>
                <w:b/>
              </w:rPr>
            </w:pPr>
            <w:r w:rsidRPr="00B61923">
              <w:rPr>
                <w:b/>
              </w:rPr>
              <w:t>4.3</w:t>
            </w:r>
          </w:p>
        </w:tc>
        <w:tc>
          <w:tcPr>
            <w:tcW w:w="13787" w:type="dxa"/>
          </w:tcPr>
          <w:p w14:paraId="2D972F00" w14:textId="77777777" w:rsidR="00CA4AF1" w:rsidRPr="00B61923" w:rsidRDefault="00CA4AF1" w:rsidP="008E1C93">
            <w:pPr>
              <w:tabs>
                <w:tab w:val="left" w:pos="9290"/>
              </w:tabs>
              <w:rPr>
                <w:b/>
              </w:rPr>
            </w:pPr>
            <w:r w:rsidRPr="00B61923">
              <w:t>Проблемный анализ направленности профилактических мероприятий по обеспечению санэпидблагополучия населения</w:t>
            </w:r>
          </w:p>
        </w:tc>
        <w:tc>
          <w:tcPr>
            <w:tcW w:w="1256" w:type="dxa"/>
          </w:tcPr>
          <w:p w14:paraId="1BF2E546" w14:textId="0519C791" w:rsidR="00CA4AF1" w:rsidRPr="009014D4" w:rsidRDefault="00154B4D" w:rsidP="005E5DA9">
            <w:pPr>
              <w:tabs>
                <w:tab w:val="left" w:pos="9290"/>
              </w:tabs>
              <w:jc w:val="center"/>
            </w:pPr>
            <w:r>
              <w:t>52</w:t>
            </w:r>
          </w:p>
        </w:tc>
      </w:tr>
      <w:tr w:rsidR="00CA4AF1" w:rsidRPr="00A34E7E" w14:paraId="23F8B680" w14:textId="77777777" w:rsidTr="008E1C93">
        <w:trPr>
          <w:trHeight w:val="227"/>
          <w:jc w:val="center"/>
        </w:trPr>
        <w:tc>
          <w:tcPr>
            <w:tcW w:w="696" w:type="dxa"/>
          </w:tcPr>
          <w:p w14:paraId="060C75BB" w14:textId="77777777" w:rsidR="00CA4AF1" w:rsidRPr="00B61923" w:rsidRDefault="00CA4AF1" w:rsidP="008E1C93">
            <w:pPr>
              <w:tabs>
                <w:tab w:val="left" w:pos="9290"/>
              </w:tabs>
              <w:jc w:val="center"/>
              <w:rPr>
                <w:b/>
                <w:lang w:val="en-US"/>
              </w:rPr>
            </w:pPr>
            <w:r w:rsidRPr="00B61923">
              <w:rPr>
                <w:b/>
                <w:lang w:val="en-US"/>
              </w:rPr>
              <w:t>V.</w:t>
            </w:r>
          </w:p>
        </w:tc>
        <w:tc>
          <w:tcPr>
            <w:tcW w:w="13787" w:type="dxa"/>
          </w:tcPr>
          <w:p w14:paraId="270D2F52" w14:textId="77777777" w:rsidR="00CA4AF1" w:rsidRPr="00B61923" w:rsidRDefault="00CA4AF1" w:rsidP="008E1C93">
            <w:pPr>
              <w:tabs>
                <w:tab w:val="left" w:pos="9290"/>
              </w:tabs>
            </w:pPr>
            <w:r w:rsidRPr="00B61923">
              <w:rPr>
                <w:b/>
              </w:rPr>
              <w:t>ФОРМИРОВАНИЕ ЗДОРОВОГО ОБРАЗА ЖИЗНИ</w:t>
            </w:r>
            <w:r w:rsidRPr="00B61923">
              <w:rPr>
                <w:b/>
                <w:bCs/>
              </w:rPr>
              <w:t xml:space="preserve"> НАСЕЛЕНИЯ</w:t>
            </w:r>
          </w:p>
        </w:tc>
        <w:tc>
          <w:tcPr>
            <w:tcW w:w="1256" w:type="dxa"/>
          </w:tcPr>
          <w:p w14:paraId="3FDD32F5" w14:textId="4909AB84" w:rsidR="00CA4AF1" w:rsidRPr="009014D4" w:rsidRDefault="00154B4D" w:rsidP="008E1C93">
            <w:pPr>
              <w:tabs>
                <w:tab w:val="left" w:pos="9290"/>
              </w:tabs>
              <w:jc w:val="center"/>
            </w:pPr>
            <w:r>
              <w:t>53</w:t>
            </w:r>
          </w:p>
        </w:tc>
      </w:tr>
      <w:tr w:rsidR="00CA4AF1" w:rsidRPr="00A34E7E" w14:paraId="1820F5A4" w14:textId="77777777" w:rsidTr="008E1C93">
        <w:trPr>
          <w:trHeight w:val="227"/>
          <w:jc w:val="center"/>
        </w:trPr>
        <w:tc>
          <w:tcPr>
            <w:tcW w:w="696" w:type="dxa"/>
          </w:tcPr>
          <w:p w14:paraId="177E09A5" w14:textId="77777777" w:rsidR="00CA4AF1" w:rsidRPr="00B61923" w:rsidRDefault="00CA4AF1" w:rsidP="008E1C93">
            <w:pPr>
              <w:tabs>
                <w:tab w:val="left" w:pos="9290"/>
              </w:tabs>
              <w:jc w:val="center"/>
              <w:rPr>
                <w:b/>
              </w:rPr>
            </w:pPr>
            <w:r w:rsidRPr="00B61923">
              <w:rPr>
                <w:b/>
              </w:rPr>
              <w:t>5.1</w:t>
            </w:r>
          </w:p>
        </w:tc>
        <w:tc>
          <w:tcPr>
            <w:tcW w:w="13787" w:type="dxa"/>
          </w:tcPr>
          <w:p w14:paraId="5944BACF" w14:textId="77777777" w:rsidR="00CA4AF1" w:rsidRPr="00B61923" w:rsidRDefault="00CA4AF1" w:rsidP="008E1C93">
            <w:pPr>
              <w:tabs>
                <w:tab w:val="left" w:pos="9290"/>
              </w:tabs>
            </w:pPr>
            <w:r w:rsidRPr="00B61923">
              <w:rPr>
                <w:i/>
              </w:rPr>
              <w:t>Анализ хода реализации профилактических проектов</w:t>
            </w:r>
          </w:p>
        </w:tc>
        <w:tc>
          <w:tcPr>
            <w:tcW w:w="1256" w:type="dxa"/>
          </w:tcPr>
          <w:p w14:paraId="3CBF760F" w14:textId="1305B661" w:rsidR="00CA4AF1" w:rsidRPr="009014D4" w:rsidRDefault="00154B4D" w:rsidP="008E1C93">
            <w:pPr>
              <w:tabs>
                <w:tab w:val="left" w:pos="9290"/>
              </w:tabs>
              <w:jc w:val="center"/>
            </w:pPr>
            <w:r>
              <w:t>55</w:t>
            </w:r>
          </w:p>
        </w:tc>
      </w:tr>
      <w:tr w:rsidR="00CA4AF1" w:rsidRPr="00A34E7E" w14:paraId="032A75FF" w14:textId="77777777" w:rsidTr="008E1C93">
        <w:trPr>
          <w:trHeight w:val="227"/>
          <w:jc w:val="center"/>
        </w:trPr>
        <w:tc>
          <w:tcPr>
            <w:tcW w:w="696" w:type="dxa"/>
          </w:tcPr>
          <w:p w14:paraId="437C6666" w14:textId="77777777" w:rsidR="00CA4AF1" w:rsidRPr="00B61923" w:rsidRDefault="00CA4AF1" w:rsidP="008E1C93">
            <w:pPr>
              <w:tabs>
                <w:tab w:val="left" w:pos="9290"/>
              </w:tabs>
              <w:jc w:val="center"/>
              <w:rPr>
                <w:b/>
              </w:rPr>
            </w:pPr>
            <w:r w:rsidRPr="00B61923">
              <w:rPr>
                <w:b/>
              </w:rPr>
              <w:t>5.2</w:t>
            </w:r>
          </w:p>
        </w:tc>
        <w:tc>
          <w:tcPr>
            <w:tcW w:w="13787" w:type="dxa"/>
          </w:tcPr>
          <w:p w14:paraId="16713E62" w14:textId="16AB692E" w:rsidR="00CA4AF1" w:rsidRPr="00B61923" w:rsidRDefault="00F650A8" w:rsidP="008E1C93">
            <w:pPr>
              <w:tabs>
                <w:tab w:val="left" w:pos="9290"/>
              </w:tabs>
              <w:rPr>
                <w:b/>
              </w:rPr>
            </w:pPr>
            <w:r w:rsidRPr="00B61923">
              <w:rPr>
                <w:i/>
              </w:rPr>
              <w:t>Анализ и</w:t>
            </w:r>
            <w:r w:rsidR="00CA4AF1" w:rsidRPr="00B61923">
              <w:rPr>
                <w:i/>
              </w:rPr>
              <w:t xml:space="preserve"> сравнительные оценки степени распространенности поведенческих рисков среди населения</w:t>
            </w:r>
          </w:p>
        </w:tc>
        <w:tc>
          <w:tcPr>
            <w:tcW w:w="1256" w:type="dxa"/>
          </w:tcPr>
          <w:p w14:paraId="1172FB96" w14:textId="5D326F65" w:rsidR="00CA4AF1" w:rsidRPr="009014D4" w:rsidRDefault="00154B4D" w:rsidP="008E1C93">
            <w:pPr>
              <w:tabs>
                <w:tab w:val="left" w:pos="9290"/>
              </w:tabs>
              <w:jc w:val="center"/>
            </w:pPr>
            <w:r>
              <w:t>57</w:t>
            </w:r>
          </w:p>
        </w:tc>
      </w:tr>
      <w:tr w:rsidR="00CA4AF1" w:rsidRPr="00A34E7E" w14:paraId="459D72B5" w14:textId="77777777" w:rsidTr="008E1C93">
        <w:trPr>
          <w:trHeight w:val="227"/>
          <w:jc w:val="center"/>
        </w:trPr>
        <w:tc>
          <w:tcPr>
            <w:tcW w:w="696" w:type="dxa"/>
          </w:tcPr>
          <w:p w14:paraId="0EFD7C93" w14:textId="77777777" w:rsidR="00CA4AF1" w:rsidRPr="00B61923" w:rsidRDefault="00CA4AF1" w:rsidP="008E1C93">
            <w:pPr>
              <w:tabs>
                <w:tab w:val="left" w:pos="9290"/>
              </w:tabs>
              <w:jc w:val="center"/>
              <w:rPr>
                <w:b/>
              </w:rPr>
            </w:pPr>
            <w:r w:rsidRPr="00B61923">
              <w:rPr>
                <w:b/>
                <w:lang w:val="en-US"/>
              </w:rPr>
              <w:t>VI</w:t>
            </w:r>
            <w:r w:rsidRPr="00B61923">
              <w:rPr>
                <w:b/>
              </w:rPr>
              <w:t>.</w:t>
            </w:r>
          </w:p>
        </w:tc>
        <w:tc>
          <w:tcPr>
            <w:tcW w:w="13787" w:type="dxa"/>
          </w:tcPr>
          <w:p w14:paraId="2DA0CB14" w14:textId="77777777" w:rsidR="00CA4AF1" w:rsidRPr="00B61923" w:rsidRDefault="00CA4AF1" w:rsidP="008E1C93">
            <w:pPr>
              <w:tabs>
                <w:tab w:val="left" w:pos="9290"/>
              </w:tabs>
            </w:pPr>
            <w:r w:rsidRPr="00B61923">
              <w:rPr>
                <w:b/>
              </w:rPr>
              <w:t>ОСНОВНЫЕ НАПРАВЛЕНИЯ ДЕЯТЕЛЬНОСТИ ПО УКРЕПЛЕНИЮ ЗДОРОВЬЯ НАСЕЛЕНИЯ ДЛЯ ДОСТИЖЕНИЯ ПОКАЗАТЕЛЕЙ ЦЕЛЕЙ УСТОЙЧИВОГО РАЗВИТИЯ</w:t>
            </w:r>
          </w:p>
        </w:tc>
        <w:tc>
          <w:tcPr>
            <w:tcW w:w="1256" w:type="dxa"/>
          </w:tcPr>
          <w:p w14:paraId="0C9B872D" w14:textId="72E84C75" w:rsidR="00CA4AF1" w:rsidRPr="009014D4" w:rsidRDefault="00154B4D" w:rsidP="005E5DA9">
            <w:pPr>
              <w:tabs>
                <w:tab w:val="left" w:pos="9290"/>
              </w:tabs>
              <w:jc w:val="center"/>
            </w:pPr>
            <w:r>
              <w:t>59</w:t>
            </w:r>
          </w:p>
        </w:tc>
      </w:tr>
      <w:tr w:rsidR="00CA4AF1" w:rsidRPr="00A34E7E" w14:paraId="202E8926" w14:textId="77777777" w:rsidTr="008E1C93">
        <w:trPr>
          <w:trHeight w:val="227"/>
          <w:jc w:val="center"/>
        </w:trPr>
        <w:tc>
          <w:tcPr>
            <w:tcW w:w="696" w:type="dxa"/>
          </w:tcPr>
          <w:p w14:paraId="44466DC9" w14:textId="77777777" w:rsidR="00CA4AF1" w:rsidRPr="00B61923" w:rsidRDefault="00CA4AF1" w:rsidP="008E1C93">
            <w:pPr>
              <w:tabs>
                <w:tab w:val="left" w:pos="9290"/>
              </w:tabs>
              <w:jc w:val="center"/>
              <w:rPr>
                <w:b/>
              </w:rPr>
            </w:pPr>
            <w:r w:rsidRPr="00B61923">
              <w:rPr>
                <w:b/>
              </w:rPr>
              <w:t>6.1</w:t>
            </w:r>
          </w:p>
        </w:tc>
        <w:tc>
          <w:tcPr>
            <w:tcW w:w="13787" w:type="dxa"/>
          </w:tcPr>
          <w:p w14:paraId="5CEE7E4D" w14:textId="77777777" w:rsidR="00CA4AF1" w:rsidRPr="00B61923" w:rsidRDefault="00CA4AF1" w:rsidP="008E1C93">
            <w:pPr>
              <w:tabs>
                <w:tab w:val="left" w:pos="9290"/>
              </w:tabs>
            </w:pPr>
            <w:r w:rsidRPr="00B61923">
              <w:t>Заключение о состоянии популяционного здоровья и среды обитания населения</w:t>
            </w:r>
          </w:p>
        </w:tc>
        <w:tc>
          <w:tcPr>
            <w:tcW w:w="1256" w:type="dxa"/>
          </w:tcPr>
          <w:p w14:paraId="44703859" w14:textId="54CA0B61" w:rsidR="00CA4AF1" w:rsidRPr="009014D4" w:rsidRDefault="00154B4D" w:rsidP="008E1C93">
            <w:pPr>
              <w:tabs>
                <w:tab w:val="left" w:pos="9290"/>
              </w:tabs>
              <w:jc w:val="center"/>
            </w:pPr>
            <w:r>
              <w:t>59</w:t>
            </w:r>
          </w:p>
        </w:tc>
      </w:tr>
      <w:tr w:rsidR="00CA4AF1" w:rsidRPr="00A34E7E" w14:paraId="30C61E6C" w14:textId="77777777" w:rsidTr="008E1C93">
        <w:trPr>
          <w:trHeight w:val="227"/>
          <w:jc w:val="center"/>
        </w:trPr>
        <w:tc>
          <w:tcPr>
            <w:tcW w:w="696" w:type="dxa"/>
          </w:tcPr>
          <w:p w14:paraId="34502FFA" w14:textId="77777777" w:rsidR="00CA4AF1" w:rsidRPr="00B61923" w:rsidRDefault="00CA4AF1" w:rsidP="008E1C93">
            <w:pPr>
              <w:tabs>
                <w:tab w:val="left" w:pos="9290"/>
              </w:tabs>
              <w:jc w:val="center"/>
              <w:rPr>
                <w:b/>
              </w:rPr>
            </w:pPr>
            <w:r w:rsidRPr="00B61923">
              <w:rPr>
                <w:b/>
              </w:rPr>
              <w:t>6.2</w:t>
            </w:r>
          </w:p>
        </w:tc>
        <w:tc>
          <w:tcPr>
            <w:tcW w:w="13787" w:type="dxa"/>
          </w:tcPr>
          <w:p w14:paraId="034D5401" w14:textId="77777777" w:rsidR="00CA4AF1" w:rsidRPr="00B61923" w:rsidRDefault="00CA4AF1" w:rsidP="008E1C93">
            <w:pPr>
              <w:tabs>
                <w:tab w:val="left" w:pos="9290"/>
              </w:tabs>
            </w:pPr>
            <w:r w:rsidRPr="00B61923">
              <w:t>Проблемно-целевой анализ достижения показателей и индикаторов ЦУР по вопросам здоровья населения</w:t>
            </w:r>
          </w:p>
        </w:tc>
        <w:tc>
          <w:tcPr>
            <w:tcW w:w="1256" w:type="dxa"/>
          </w:tcPr>
          <w:p w14:paraId="489C5718" w14:textId="66237136" w:rsidR="00CA4AF1" w:rsidRPr="009014D4" w:rsidRDefault="00154B4D" w:rsidP="008E1C93">
            <w:pPr>
              <w:tabs>
                <w:tab w:val="left" w:pos="9290"/>
              </w:tabs>
              <w:jc w:val="center"/>
            </w:pPr>
            <w:r>
              <w:t>64</w:t>
            </w:r>
          </w:p>
        </w:tc>
      </w:tr>
      <w:tr w:rsidR="00CA4AF1" w:rsidRPr="00A34E7E" w14:paraId="4ABB61B8" w14:textId="77777777" w:rsidTr="008E1C93">
        <w:trPr>
          <w:trHeight w:val="227"/>
          <w:jc w:val="center"/>
        </w:trPr>
        <w:tc>
          <w:tcPr>
            <w:tcW w:w="696" w:type="dxa"/>
          </w:tcPr>
          <w:p w14:paraId="3B89D287" w14:textId="77777777" w:rsidR="00CA4AF1" w:rsidRPr="00B61923" w:rsidRDefault="00CA4AF1" w:rsidP="008E1C93">
            <w:pPr>
              <w:tabs>
                <w:tab w:val="left" w:pos="9290"/>
              </w:tabs>
              <w:jc w:val="center"/>
              <w:rPr>
                <w:b/>
              </w:rPr>
            </w:pPr>
            <w:r w:rsidRPr="00B61923">
              <w:rPr>
                <w:b/>
              </w:rPr>
              <w:t>6.3</w:t>
            </w:r>
          </w:p>
        </w:tc>
        <w:tc>
          <w:tcPr>
            <w:tcW w:w="13787" w:type="dxa"/>
          </w:tcPr>
          <w:p w14:paraId="315E4ED9" w14:textId="0913752A" w:rsidR="00CA4AF1" w:rsidRPr="00B61923" w:rsidRDefault="00CA4AF1" w:rsidP="008E1C93">
            <w:pPr>
              <w:tabs>
                <w:tab w:val="left" w:pos="9290"/>
              </w:tabs>
              <w:jc w:val="both"/>
            </w:pPr>
            <w:r w:rsidRPr="00B61923">
              <w:t xml:space="preserve">Основные приоритетные направления деятельности по улучшению популяционного здоровья и среды обитания для </w:t>
            </w:r>
            <w:r w:rsidR="00F650A8" w:rsidRPr="00B61923">
              <w:t>достижения показателей</w:t>
            </w:r>
            <w:r w:rsidRPr="00B61923">
              <w:t xml:space="preserve"> Целей устойчивого развития</w:t>
            </w:r>
          </w:p>
        </w:tc>
        <w:tc>
          <w:tcPr>
            <w:tcW w:w="1256" w:type="dxa"/>
          </w:tcPr>
          <w:p w14:paraId="0A03B174" w14:textId="78BB10CF" w:rsidR="00CA4AF1" w:rsidRPr="009014D4" w:rsidRDefault="00154B4D" w:rsidP="008E1C93">
            <w:pPr>
              <w:tabs>
                <w:tab w:val="left" w:pos="9290"/>
              </w:tabs>
              <w:jc w:val="center"/>
            </w:pPr>
            <w:r>
              <w:t>72</w:t>
            </w:r>
          </w:p>
        </w:tc>
      </w:tr>
      <w:tr w:rsidR="00CA4AF1" w:rsidRPr="00A34E7E" w14:paraId="2B334B43" w14:textId="77777777" w:rsidTr="008E1C93">
        <w:trPr>
          <w:trHeight w:val="227"/>
          <w:jc w:val="center"/>
        </w:trPr>
        <w:tc>
          <w:tcPr>
            <w:tcW w:w="696" w:type="dxa"/>
          </w:tcPr>
          <w:p w14:paraId="11A09AA0" w14:textId="77777777" w:rsidR="00CA4AF1" w:rsidRPr="00A34E7E" w:rsidRDefault="00CA4AF1" w:rsidP="008E1C93">
            <w:pPr>
              <w:tabs>
                <w:tab w:val="left" w:pos="9290"/>
              </w:tabs>
              <w:jc w:val="center"/>
              <w:rPr>
                <w:b/>
                <w:highlight w:val="yellow"/>
              </w:rPr>
            </w:pPr>
          </w:p>
        </w:tc>
        <w:tc>
          <w:tcPr>
            <w:tcW w:w="13787" w:type="dxa"/>
          </w:tcPr>
          <w:p w14:paraId="5958AA3D" w14:textId="5D51D68C" w:rsidR="00CA4AF1" w:rsidRPr="00B61923" w:rsidRDefault="00CA4AF1" w:rsidP="008E1C93">
            <w:pPr>
              <w:tabs>
                <w:tab w:val="left" w:pos="9290"/>
              </w:tabs>
              <w:jc w:val="both"/>
              <w:rPr>
                <w:b/>
              </w:rPr>
            </w:pPr>
            <w:r w:rsidRPr="00B61923">
              <w:rPr>
                <w:b/>
              </w:rPr>
              <w:t>Приложени</w:t>
            </w:r>
            <w:r w:rsidR="00122D0F" w:rsidRPr="00B61923">
              <w:rPr>
                <w:b/>
              </w:rPr>
              <w:t>е</w:t>
            </w:r>
            <w:r w:rsidRPr="00B61923">
              <w:rPr>
                <w:b/>
              </w:rPr>
              <w:t xml:space="preserve"> 1</w:t>
            </w:r>
          </w:p>
        </w:tc>
        <w:tc>
          <w:tcPr>
            <w:tcW w:w="1256" w:type="dxa"/>
          </w:tcPr>
          <w:p w14:paraId="3987D641" w14:textId="3B80E07E" w:rsidR="00CA4AF1" w:rsidRPr="009014D4" w:rsidRDefault="00154B4D" w:rsidP="008E1C93">
            <w:pPr>
              <w:tabs>
                <w:tab w:val="left" w:pos="9290"/>
              </w:tabs>
              <w:jc w:val="center"/>
            </w:pPr>
            <w:r>
              <w:t>74</w:t>
            </w:r>
          </w:p>
        </w:tc>
      </w:tr>
      <w:tr w:rsidR="007A17D0" w:rsidRPr="00A34E7E" w14:paraId="25DFC069" w14:textId="77777777" w:rsidTr="008E1C93">
        <w:trPr>
          <w:trHeight w:val="227"/>
          <w:jc w:val="center"/>
        </w:trPr>
        <w:tc>
          <w:tcPr>
            <w:tcW w:w="696" w:type="dxa"/>
          </w:tcPr>
          <w:p w14:paraId="795BEDFE" w14:textId="77777777" w:rsidR="007A17D0" w:rsidRPr="00A34E7E" w:rsidRDefault="007A17D0" w:rsidP="008E1C93">
            <w:pPr>
              <w:tabs>
                <w:tab w:val="left" w:pos="9290"/>
              </w:tabs>
              <w:jc w:val="center"/>
              <w:rPr>
                <w:b/>
                <w:highlight w:val="yellow"/>
              </w:rPr>
            </w:pPr>
          </w:p>
        </w:tc>
        <w:tc>
          <w:tcPr>
            <w:tcW w:w="13787" w:type="dxa"/>
          </w:tcPr>
          <w:p w14:paraId="56C628E0" w14:textId="106B445C" w:rsidR="007A17D0" w:rsidRPr="00B61923" w:rsidRDefault="007A17D0" w:rsidP="008E1C93">
            <w:pPr>
              <w:tabs>
                <w:tab w:val="left" w:pos="9290"/>
              </w:tabs>
              <w:jc w:val="both"/>
              <w:rPr>
                <w:b/>
              </w:rPr>
            </w:pPr>
            <w:r w:rsidRPr="00B61923">
              <w:rPr>
                <w:b/>
              </w:rPr>
              <w:t>Приложение 2</w:t>
            </w:r>
          </w:p>
        </w:tc>
        <w:tc>
          <w:tcPr>
            <w:tcW w:w="1256" w:type="dxa"/>
          </w:tcPr>
          <w:p w14:paraId="0B1B001B" w14:textId="5A310F06" w:rsidR="007A17D0" w:rsidRPr="009014D4" w:rsidRDefault="00154B4D" w:rsidP="008E1C93">
            <w:pPr>
              <w:tabs>
                <w:tab w:val="left" w:pos="9290"/>
              </w:tabs>
              <w:jc w:val="center"/>
            </w:pPr>
            <w:r>
              <w:t>80</w:t>
            </w:r>
          </w:p>
        </w:tc>
      </w:tr>
    </w:tbl>
    <w:p w14:paraId="3C6FF374" w14:textId="77777777" w:rsidR="00372B0F" w:rsidRPr="00FE1FA7" w:rsidRDefault="00372B0F" w:rsidP="00176DBD">
      <w:pPr>
        <w:tabs>
          <w:tab w:val="left" w:pos="9290"/>
        </w:tabs>
        <w:ind w:firstLine="709"/>
        <w:jc w:val="both"/>
        <w:rPr>
          <w:sz w:val="28"/>
          <w:szCs w:val="28"/>
        </w:rPr>
      </w:pPr>
    </w:p>
    <w:p w14:paraId="0EAA6FDA" w14:textId="43C96C1D" w:rsidR="00176DBD" w:rsidRPr="00A34E7E" w:rsidRDefault="00176DBD" w:rsidP="00176DBD">
      <w:pPr>
        <w:tabs>
          <w:tab w:val="left" w:pos="9290"/>
        </w:tabs>
        <w:ind w:firstLine="709"/>
        <w:jc w:val="both"/>
        <w:rPr>
          <w:sz w:val="28"/>
          <w:szCs w:val="28"/>
          <w:highlight w:val="yellow"/>
        </w:rPr>
      </w:pPr>
      <w:r w:rsidRPr="00FE1FA7">
        <w:rPr>
          <w:sz w:val="28"/>
          <w:szCs w:val="28"/>
        </w:rPr>
        <w:t xml:space="preserve">Информационно-аналитический бюллетень «Здоровье населения и </w:t>
      </w:r>
      <w:r w:rsidR="00FE1FA7" w:rsidRPr="00FE1FA7">
        <w:rPr>
          <w:sz w:val="28"/>
          <w:szCs w:val="28"/>
        </w:rPr>
        <w:t>окружающая среда Шарковщинского</w:t>
      </w:r>
      <w:r w:rsidRPr="00FE1FA7">
        <w:rPr>
          <w:sz w:val="28"/>
          <w:szCs w:val="28"/>
        </w:rPr>
        <w:t xml:space="preserve"> района: достижение Целей устойчивого развития» подготовлен специалистами государ</w:t>
      </w:r>
      <w:r w:rsidR="00FE1FA7" w:rsidRPr="00FE1FA7">
        <w:rPr>
          <w:sz w:val="28"/>
          <w:szCs w:val="28"/>
        </w:rPr>
        <w:t>ственного учреждения «Шарковщинский</w:t>
      </w:r>
      <w:r w:rsidRPr="00FE1FA7">
        <w:rPr>
          <w:sz w:val="28"/>
          <w:szCs w:val="28"/>
        </w:rPr>
        <w:t xml:space="preserve"> районный центр гигиены и эпидемиологии». При подготовке сборника использованы</w:t>
      </w:r>
      <w:r w:rsidR="00256CE3" w:rsidRPr="00FE1FA7">
        <w:rPr>
          <w:sz w:val="28"/>
          <w:szCs w:val="28"/>
        </w:rPr>
        <w:t>:</w:t>
      </w:r>
      <w:r w:rsidRPr="00FE1FA7">
        <w:rPr>
          <w:sz w:val="28"/>
          <w:szCs w:val="28"/>
        </w:rPr>
        <w:t xml:space="preserve"> </w:t>
      </w:r>
      <w:r w:rsidR="00256CE3" w:rsidRPr="00FE1FA7">
        <w:rPr>
          <w:sz w:val="28"/>
          <w:szCs w:val="28"/>
        </w:rPr>
        <w:t>локальная база данных социально-гигиенического мониторинга и показателей ЦУ</w:t>
      </w:r>
      <w:r w:rsidR="00732CEB" w:rsidRPr="00FE1FA7">
        <w:rPr>
          <w:sz w:val="28"/>
          <w:szCs w:val="28"/>
        </w:rPr>
        <w:t xml:space="preserve">Р </w:t>
      </w:r>
      <w:r w:rsidR="00FE1FA7" w:rsidRPr="00FE1FA7">
        <w:rPr>
          <w:sz w:val="28"/>
          <w:szCs w:val="28"/>
        </w:rPr>
        <w:t xml:space="preserve"> ГУ «Шарковщинский</w:t>
      </w:r>
      <w:r w:rsidRPr="00FE1FA7">
        <w:rPr>
          <w:sz w:val="28"/>
          <w:szCs w:val="28"/>
        </w:rPr>
        <w:t xml:space="preserve"> районный центр гигиены и эпидемиологии»,</w:t>
      </w:r>
      <w:r w:rsidR="00256CE3" w:rsidRPr="00FE1FA7">
        <w:rPr>
          <w:sz w:val="28"/>
          <w:szCs w:val="28"/>
        </w:rPr>
        <w:t xml:space="preserve"> официальные статистические данные Национального статистического комитета Республики Беларусь, Главного статистического управления Витебской области, </w:t>
      </w:r>
      <w:r w:rsidRPr="00FE1FA7">
        <w:rPr>
          <w:sz w:val="28"/>
          <w:szCs w:val="28"/>
        </w:rPr>
        <w:t xml:space="preserve"> локальн</w:t>
      </w:r>
      <w:r w:rsidR="00732CEB" w:rsidRPr="00FE1FA7">
        <w:rPr>
          <w:sz w:val="28"/>
          <w:szCs w:val="28"/>
        </w:rPr>
        <w:t>ая</w:t>
      </w:r>
      <w:r w:rsidRPr="00FE1FA7">
        <w:rPr>
          <w:sz w:val="28"/>
          <w:szCs w:val="28"/>
        </w:rPr>
        <w:t xml:space="preserve"> баз</w:t>
      </w:r>
      <w:r w:rsidR="00732CEB" w:rsidRPr="00FE1FA7">
        <w:rPr>
          <w:sz w:val="28"/>
          <w:szCs w:val="28"/>
        </w:rPr>
        <w:t>а</w:t>
      </w:r>
      <w:r w:rsidRPr="00FE1FA7">
        <w:rPr>
          <w:sz w:val="28"/>
          <w:szCs w:val="28"/>
        </w:rPr>
        <w:t xml:space="preserve"> данных управления здравоохранения Витебского облисполкома, ГУ «Витебский областной центр гигиены, эпидемиологии и обще</w:t>
      </w:r>
      <w:r w:rsidR="00FE1FA7" w:rsidRPr="00FE1FA7">
        <w:rPr>
          <w:sz w:val="28"/>
          <w:szCs w:val="28"/>
        </w:rPr>
        <w:t>ственного здоровья», Шарковщинского</w:t>
      </w:r>
      <w:r w:rsidRPr="00FE1FA7">
        <w:rPr>
          <w:sz w:val="28"/>
          <w:szCs w:val="28"/>
        </w:rPr>
        <w:t xml:space="preserve"> районного исполнит</w:t>
      </w:r>
      <w:r w:rsidR="00FE1FA7" w:rsidRPr="00FE1FA7">
        <w:rPr>
          <w:sz w:val="28"/>
          <w:szCs w:val="28"/>
        </w:rPr>
        <w:t>ельного комитета, УЗ «Шарковщинская</w:t>
      </w:r>
      <w:r w:rsidRPr="00FE1FA7">
        <w:rPr>
          <w:sz w:val="28"/>
          <w:szCs w:val="28"/>
        </w:rPr>
        <w:t xml:space="preserve"> центральная районная больница», </w:t>
      </w:r>
      <w:r w:rsidR="00FE1FA7" w:rsidRPr="00FE1FA7">
        <w:rPr>
          <w:sz w:val="28"/>
          <w:szCs w:val="28"/>
        </w:rPr>
        <w:t xml:space="preserve">Шарковщинской </w:t>
      </w:r>
      <w:r w:rsidRPr="00FE1FA7">
        <w:rPr>
          <w:sz w:val="28"/>
          <w:szCs w:val="28"/>
        </w:rPr>
        <w:t>районной инспекции природных ресурсов и охраны окружающей среды</w:t>
      </w:r>
      <w:r w:rsidR="00732CEB" w:rsidRPr="00FE1FA7">
        <w:rPr>
          <w:sz w:val="28"/>
          <w:szCs w:val="28"/>
        </w:rPr>
        <w:t>, унитарного предприятия жилищно-ком</w:t>
      </w:r>
      <w:r w:rsidR="00FE1FA7" w:rsidRPr="00FE1FA7">
        <w:rPr>
          <w:sz w:val="28"/>
          <w:szCs w:val="28"/>
        </w:rPr>
        <w:t>мунального хозяйства Шарковщинского</w:t>
      </w:r>
      <w:r w:rsidR="00732CEB" w:rsidRPr="00FE1FA7">
        <w:rPr>
          <w:sz w:val="28"/>
          <w:szCs w:val="28"/>
        </w:rPr>
        <w:t xml:space="preserve"> района</w:t>
      </w:r>
      <w:r w:rsidRPr="00FE1FA7">
        <w:rPr>
          <w:sz w:val="28"/>
          <w:szCs w:val="28"/>
        </w:rPr>
        <w:t xml:space="preserve"> и др. Информация, представленная в бюллетене, может быть использована для совершенствования стратегии профилактики заболеваний, охраны и укрепления здоровья.</w:t>
      </w:r>
    </w:p>
    <w:p w14:paraId="79AAAD20" w14:textId="7A8E6D60" w:rsidR="00FE1FA7" w:rsidRPr="00451E20" w:rsidRDefault="00176DBD" w:rsidP="00FE1FA7">
      <w:pPr>
        <w:tabs>
          <w:tab w:val="left" w:pos="0"/>
          <w:tab w:val="left" w:pos="567"/>
        </w:tabs>
        <w:autoSpaceDE w:val="0"/>
        <w:autoSpaceDN w:val="0"/>
        <w:adjustRightInd w:val="0"/>
        <w:ind w:firstLine="709"/>
        <w:jc w:val="both"/>
        <w:rPr>
          <w:color w:val="000000"/>
          <w:sz w:val="28"/>
          <w:szCs w:val="28"/>
        </w:rPr>
      </w:pPr>
      <w:r w:rsidRPr="00FE1FA7">
        <w:rPr>
          <w:sz w:val="28"/>
          <w:szCs w:val="28"/>
        </w:rPr>
        <w:t>В подготовке бюллетеня принимали участие специалисты государ</w:t>
      </w:r>
      <w:r w:rsidR="00FE1FA7" w:rsidRPr="00FE1FA7">
        <w:rPr>
          <w:sz w:val="28"/>
          <w:szCs w:val="28"/>
        </w:rPr>
        <w:t>ственного учреждения «Шарковщинский</w:t>
      </w:r>
      <w:r w:rsidRPr="00FE1FA7">
        <w:rPr>
          <w:sz w:val="28"/>
          <w:szCs w:val="28"/>
        </w:rPr>
        <w:t xml:space="preserve"> районный центр гигиены и эпидемиологии»:</w:t>
      </w:r>
      <w:r w:rsidR="009E611A" w:rsidRPr="00FE1FA7">
        <w:rPr>
          <w:sz w:val="28"/>
          <w:szCs w:val="28"/>
        </w:rPr>
        <w:t xml:space="preserve"> </w:t>
      </w:r>
      <w:r w:rsidR="00FE1FA7" w:rsidRPr="00451E20">
        <w:rPr>
          <w:color w:val="000000"/>
          <w:sz w:val="28"/>
          <w:szCs w:val="28"/>
        </w:rPr>
        <w:t>Гращенко В.Л.  –  главный государственный санитарный врач Шарковщинского района, Козлова А.В. – в</w:t>
      </w:r>
      <w:r w:rsidR="00B604FD">
        <w:rPr>
          <w:color w:val="000000"/>
          <w:sz w:val="28"/>
          <w:szCs w:val="28"/>
        </w:rPr>
        <w:t>рач-гигиенист (заведующий отделом</w:t>
      </w:r>
      <w:r w:rsidR="00FE1FA7" w:rsidRPr="00451E20">
        <w:rPr>
          <w:color w:val="000000"/>
          <w:sz w:val="28"/>
          <w:szCs w:val="28"/>
        </w:rPr>
        <w:t xml:space="preserve">), Алексеева А.Ф.  – помощник врача-эпидемиолога, </w:t>
      </w:r>
      <w:proofErr w:type="spellStart"/>
      <w:r w:rsidR="00FE1FA7" w:rsidRPr="00451E20">
        <w:rPr>
          <w:color w:val="000000"/>
          <w:sz w:val="28"/>
          <w:szCs w:val="28"/>
        </w:rPr>
        <w:t>Лабецкая</w:t>
      </w:r>
      <w:proofErr w:type="spellEnd"/>
      <w:r w:rsidR="00FE1FA7" w:rsidRPr="00451E20">
        <w:rPr>
          <w:color w:val="000000"/>
          <w:sz w:val="28"/>
          <w:szCs w:val="28"/>
        </w:rPr>
        <w:t xml:space="preserve"> А.В. – помощник врача-эпидемиолога, Мацкевич Е.С. – помощник врача-эпидемиолога, Ананич Р.Е. – помощник врача-эпидемиолога, </w:t>
      </w:r>
      <w:proofErr w:type="spellStart"/>
      <w:r w:rsidR="00FE1FA7" w:rsidRPr="00451E20">
        <w:rPr>
          <w:color w:val="000000"/>
          <w:sz w:val="28"/>
          <w:szCs w:val="28"/>
        </w:rPr>
        <w:t>Улахович</w:t>
      </w:r>
      <w:proofErr w:type="spellEnd"/>
      <w:r w:rsidR="00FE1FA7" w:rsidRPr="00451E20">
        <w:rPr>
          <w:color w:val="000000"/>
          <w:sz w:val="28"/>
          <w:szCs w:val="28"/>
        </w:rPr>
        <w:t xml:space="preserve"> Д.А. – помощник врача-гигиениста, Толстик А.П. – помощник врача-гигиениста, </w:t>
      </w:r>
      <w:proofErr w:type="spellStart"/>
      <w:r w:rsidR="00FE1FA7" w:rsidRPr="00451E20">
        <w:rPr>
          <w:color w:val="000000"/>
          <w:sz w:val="28"/>
          <w:szCs w:val="28"/>
        </w:rPr>
        <w:t>Римденок</w:t>
      </w:r>
      <w:proofErr w:type="spellEnd"/>
      <w:r w:rsidR="00FE1FA7" w:rsidRPr="00451E20">
        <w:rPr>
          <w:color w:val="000000"/>
          <w:sz w:val="28"/>
          <w:szCs w:val="28"/>
        </w:rPr>
        <w:t xml:space="preserve"> О.Р. – фельдшер-лаборант </w:t>
      </w:r>
    </w:p>
    <w:p w14:paraId="23C09432" w14:textId="77777777" w:rsidR="00FE1FA7" w:rsidRPr="00451E20" w:rsidRDefault="00FE1FA7" w:rsidP="00FE1FA7">
      <w:pPr>
        <w:tabs>
          <w:tab w:val="left" w:pos="0"/>
          <w:tab w:val="left" w:pos="567"/>
        </w:tabs>
        <w:autoSpaceDE w:val="0"/>
        <w:autoSpaceDN w:val="0"/>
        <w:adjustRightInd w:val="0"/>
        <w:ind w:firstLine="709"/>
        <w:jc w:val="both"/>
        <w:rPr>
          <w:color w:val="000000"/>
          <w:sz w:val="28"/>
          <w:szCs w:val="28"/>
        </w:rPr>
      </w:pPr>
      <w:r w:rsidRPr="00451E20">
        <w:rPr>
          <w:color w:val="000000"/>
          <w:sz w:val="28"/>
          <w:szCs w:val="28"/>
        </w:rPr>
        <w:t xml:space="preserve">с участием специалистов </w:t>
      </w:r>
      <w:r w:rsidRPr="00451E20">
        <w:rPr>
          <w:sz w:val="28"/>
          <w:szCs w:val="28"/>
        </w:rPr>
        <w:t>учреждения здравоохранения «Шарковщинская ЦРБ»:</w:t>
      </w:r>
      <w:r w:rsidRPr="00451E20">
        <w:rPr>
          <w:color w:val="000000"/>
          <w:sz w:val="28"/>
          <w:szCs w:val="28"/>
        </w:rPr>
        <w:t xml:space="preserve"> Буйко И.Н. – медицинский статистик, Курилович Е.К. – медицинский статистик.  </w:t>
      </w:r>
    </w:p>
    <w:p w14:paraId="1EE58779" w14:textId="77777777" w:rsidR="00FE1FA7" w:rsidRDefault="00FE1FA7" w:rsidP="00FE1FA7">
      <w:pPr>
        <w:tabs>
          <w:tab w:val="left" w:pos="0"/>
          <w:tab w:val="left" w:pos="567"/>
        </w:tabs>
        <w:autoSpaceDE w:val="0"/>
        <w:autoSpaceDN w:val="0"/>
        <w:adjustRightInd w:val="0"/>
        <w:ind w:firstLine="709"/>
        <w:jc w:val="both"/>
        <w:rPr>
          <w:color w:val="000000"/>
          <w:sz w:val="28"/>
          <w:szCs w:val="28"/>
        </w:rPr>
      </w:pPr>
    </w:p>
    <w:p w14:paraId="7B3DB80F" w14:textId="77777777" w:rsidR="00FE1FA7" w:rsidRDefault="00FE1FA7" w:rsidP="00FE1FA7">
      <w:pPr>
        <w:tabs>
          <w:tab w:val="left" w:pos="0"/>
          <w:tab w:val="left" w:pos="567"/>
        </w:tabs>
        <w:autoSpaceDE w:val="0"/>
        <w:autoSpaceDN w:val="0"/>
        <w:adjustRightInd w:val="0"/>
        <w:jc w:val="both"/>
        <w:rPr>
          <w:color w:val="000000"/>
          <w:sz w:val="28"/>
          <w:szCs w:val="28"/>
        </w:rPr>
      </w:pPr>
    </w:p>
    <w:p w14:paraId="2E020779" w14:textId="7684E27B" w:rsidR="00FE1FA7" w:rsidRPr="00451E20" w:rsidRDefault="00FE1FA7" w:rsidP="00FE1FA7">
      <w:pPr>
        <w:tabs>
          <w:tab w:val="left" w:pos="0"/>
          <w:tab w:val="left" w:pos="567"/>
        </w:tabs>
        <w:autoSpaceDE w:val="0"/>
        <w:autoSpaceDN w:val="0"/>
        <w:adjustRightInd w:val="0"/>
        <w:ind w:firstLine="709"/>
        <w:jc w:val="both"/>
        <w:rPr>
          <w:color w:val="000000"/>
          <w:sz w:val="28"/>
          <w:szCs w:val="28"/>
        </w:rPr>
      </w:pPr>
      <w:r w:rsidRPr="00451E20">
        <w:rPr>
          <w:color w:val="000000"/>
          <w:sz w:val="28"/>
          <w:szCs w:val="28"/>
        </w:rPr>
        <w:t xml:space="preserve">Контакты: телефон 8 (02154) 6-11-96, 8 (02154) </w:t>
      </w:r>
      <w:r w:rsidR="00006FFF">
        <w:rPr>
          <w:color w:val="000000"/>
          <w:sz w:val="28"/>
          <w:szCs w:val="28"/>
        </w:rPr>
        <w:t>6-42</w:t>
      </w:r>
      <w:r w:rsidRPr="00451E20">
        <w:rPr>
          <w:color w:val="000000"/>
          <w:sz w:val="28"/>
          <w:szCs w:val="28"/>
        </w:rPr>
        <w:t xml:space="preserve">-61, электронная почта: </w:t>
      </w:r>
      <w:r w:rsidRPr="00451E20">
        <w:rPr>
          <w:sz w:val="28"/>
          <w:szCs w:val="28"/>
        </w:rPr>
        <w:t>shar_rcge@vitebsk.by</w:t>
      </w:r>
    </w:p>
    <w:p w14:paraId="5F48A5EE" w14:textId="78F8BE55" w:rsidR="00176DBD" w:rsidRPr="00A34E7E" w:rsidRDefault="00176DBD" w:rsidP="00FE1FA7">
      <w:pPr>
        <w:ind w:firstLine="708"/>
        <w:jc w:val="both"/>
        <w:rPr>
          <w:sz w:val="28"/>
          <w:szCs w:val="28"/>
          <w:highlight w:val="yellow"/>
        </w:rPr>
      </w:pPr>
    </w:p>
    <w:p w14:paraId="23E5B46B" w14:textId="77777777" w:rsidR="00F93CF2" w:rsidRPr="00A34E7E" w:rsidRDefault="00F93CF2" w:rsidP="00F93CF2">
      <w:pPr>
        <w:jc w:val="both"/>
        <w:rPr>
          <w:highlight w:val="yellow"/>
        </w:rPr>
      </w:pPr>
    </w:p>
    <w:p w14:paraId="6701EB4A" w14:textId="77777777" w:rsidR="00CA4AF1" w:rsidRPr="00A34E7E" w:rsidRDefault="00CA4AF1" w:rsidP="00CA4AF1">
      <w:pPr>
        <w:tabs>
          <w:tab w:val="left" w:pos="9290"/>
        </w:tabs>
        <w:jc w:val="both"/>
        <w:rPr>
          <w:sz w:val="28"/>
          <w:szCs w:val="28"/>
          <w:highlight w:val="yellow"/>
        </w:rPr>
      </w:pPr>
    </w:p>
    <w:p w14:paraId="24672A95" w14:textId="77777777" w:rsidR="00CA4AF1" w:rsidRPr="00A34E7E" w:rsidRDefault="00CA4AF1" w:rsidP="00CA4AF1">
      <w:pPr>
        <w:pStyle w:val="aa"/>
        <w:jc w:val="both"/>
        <w:rPr>
          <w:b/>
          <w:bCs/>
          <w:sz w:val="28"/>
          <w:szCs w:val="28"/>
          <w:highlight w:val="yellow"/>
        </w:rPr>
      </w:pPr>
    </w:p>
    <w:p w14:paraId="6B5773E6" w14:textId="77777777" w:rsidR="00DC2573" w:rsidRPr="00A34E7E" w:rsidRDefault="00DC2573" w:rsidP="000649D4">
      <w:pPr>
        <w:pStyle w:val="15"/>
        <w:ind w:firstLine="708"/>
        <w:jc w:val="both"/>
        <w:rPr>
          <w:b/>
          <w:bCs/>
          <w:sz w:val="28"/>
          <w:szCs w:val="28"/>
          <w:highlight w:val="yellow"/>
        </w:rPr>
      </w:pPr>
    </w:p>
    <w:p w14:paraId="6C41EEC0" w14:textId="54A58A9B" w:rsidR="00DC2573" w:rsidRPr="00A34E7E" w:rsidRDefault="000C7435" w:rsidP="00813208">
      <w:pPr>
        <w:pStyle w:val="15"/>
        <w:ind w:firstLine="708"/>
        <w:jc w:val="both"/>
        <w:rPr>
          <w:b/>
          <w:bCs/>
          <w:sz w:val="28"/>
          <w:szCs w:val="28"/>
          <w:highlight w:val="yellow"/>
        </w:rPr>
      </w:pPr>
      <w:r w:rsidRPr="00451E20">
        <w:rPr>
          <w:b/>
          <w:noProof/>
          <w:sz w:val="28"/>
          <w:szCs w:val="28"/>
          <w:highlight w:val="yellow"/>
        </w:rPr>
        <w:lastRenderedPageBreak/>
        <w:drawing>
          <wp:anchor distT="0" distB="0" distL="114300" distR="114300" simplePos="0" relativeHeight="251642880" behindDoc="1" locked="0" layoutInCell="1" allowOverlap="1" wp14:anchorId="254956F3" wp14:editId="475D95C8">
            <wp:simplePos x="0" y="0"/>
            <wp:positionH relativeFrom="column">
              <wp:posOffset>-4445</wp:posOffset>
            </wp:positionH>
            <wp:positionV relativeFrom="paragraph">
              <wp:posOffset>168910</wp:posOffset>
            </wp:positionV>
            <wp:extent cx="5247005" cy="2868930"/>
            <wp:effectExtent l="0" t="0" r="0" b="7620"/>
            <wp:wrapTight wrapText="bothSides">
              <wp:wrapPolygon edited="0">
                <wp:start x="0" y="0"/>
                <wp:lineTo x="0" y="21514"/>
                <wp:lineTo x="21488" y="21514"/>
                <wp:lineTo x="21488" y="0"/>
                <wp:lineTo x="0" y="0"/>
              </wp:wrapPolygon>
            </wp:wrapTight>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000061_584193.jpg"/>
                    <pic:cNvPicPr/>
                  </pic:nvPicPr>
                  <pic:blipFill>
                    <a:blip r:embed="rId11">
                      <a:extLst>
                        <a:ext uri="{28A0092B-C50C-407E-A947-70E740481C1C}">
                          <a14:useLocalDpi xmlns:a14="http://schemas.microsoft.com/office/drawing/2010/main" val="0"/>
                        </a:ext>
                      </a:extLst>
                    </a:blip>
                    <a:stretch>
                      <a:fillRect/>
                    </a:stretch>
                  </pic:blipFill>
                  <pic:spPr>
                    <a:xfrm>
                      <a:off x="0" y="0"/>
                      <a:ext cx="5247005" cy="2868930"/>
                    </a:xfrm>
                    <a:prstGeom prst="rect">
                      <a:avLst/>
                    </a:prstGeom>
                  </pic:spPr>
                </pic:pic>
              </a:graphicData>
            </a:graphic>
            <wp14:sizeRelH relativeFrom="page">
              <wp14:pctWidth>0</wp14:pctWidth>
            </wp14:sizeRelH>
            <wp14:sizeRelV relativeFrom="page">
              <wp14:pctHeight>0</wp14:pctHeight>
            </wp14:sizeRelV>
          </wp:anchor>
        </w:drawing>
      </w:r>
    </w:p>
    <w:p w14:paraId="066A4F94" w14:textId="77777777" w:rsidR="00F718BE" w:rsidRDefault="00F718BE" w:rsidP="00B33B2E">
      <w:pPr>
        <w:pStyle w:val="15"/>
        <w:spacing w:after="0"/>
        <w:ind w:firstLine="708"/>
        <w:jc w:val="both"/>
        <w:rPr>
          <w:bCs/>
          <w:sz w:val="28"/>
          <w:szCs w:val="28"/>
        </w:rPr>
      </w:pPr>
      <w:r w:rsidRPr="00F718BE">
        <w:rPr>
          <w:bCs/>
          <w:sz w:val="28"/>
          <w:szCs w:val="28"/>
        </w:rPr>
        <w:t>Шарковщинский район – один из 21 района Витебской области, расположен на западе, граничит с Браславским, Миорским, Поставским, Глубокским районами. Площадь района составляет 1,1 тыс. кв. км. Протяженность с запада на восток – 60 км, с севера на юг – 30 км.</w:t>
      </w:r>
    </w:p>
    <w:p w14:paraId="1ECD86F5" w14:textId="143B1CD1" w:rsidR="00DC2573" w:rsidRPr="00F718BE" w:rsidRDefault="00342B93" w:rsidP="00B33B2E">
      <w:pPr>
        <w:pStyle w:val="15"/>
        <w:spacing w:after="0"/>
        <w:ind w:firstLine="708"/>
        <w:jc w:val="both"/>
        <w:rPr>
          <w:b/>
          <w:bCs/>
          <w:sz w:val="28"/>
          <w:szCs w:val="28"/>
        </w:rPr>
      </w:pPr>
      <w:r w:rsidRPr="00F718BE">
        <w:rPr>
          <w:b/>
          <w:bCs/>
          <w:sz w:val="28"/>
          <w:szCs w:val="28"/>
        </w:rPr>
        <w:t xml:space="preserve">Население </w:t>
      </w:r>
      <w:r w:rsidR="00F718BE" w:rsidRPr="00F718BE">
        <w:rPr>
          <w:b/>
          <w:bCs/>
          <w:sz w:val="28"/>
          <w:szCs w:val="28"/>
        </w:rPr>
        <w:t xml:space="preserve">Шарковщинского </w:t>
      </w:r>
      <w:r w:rsidRPr="00F718BE">
        <w:rPr>
          <w:b/>
          <w:bCs/>
          <w:sz w:val="28"/>
          <w:szCs w:val="28"/>
        </w:rPr>
        <w:t>района</w:t>
      </w:r>
    </w:p>
    <w:p w14:paraId="0F0A241C" w14:textId="0DD359B0" w:rsidR="009F057E" w:rsidRPr="000F5C3F" w:rsidRDefault="009F057E" w:rsidP="009F057E">
      <w:pPr>
        <w:pStyle w:val="15"/>
        <w:spacing w:after="0"/>
        <w:ind w:firstLine="708"/>
        <w:jc w:val="both"/>
        <w:rPr>
          <w:shd w:val="clear" w:color="auto" w:fill="FFFFFF"/>
        </w:rPr>
      </w:pPr>
      <w:r w:rsidRPr="00F718BE">
        <w:rPr>
          <w:sz w:val="28"/>
          <w:szCs w:val="28"/>
        </w:rPr>
        <w:t>По данным Национального статистического комитета ч</w:t>
      </w:r>
      <w:r w:rsidR="00F718BE" w:rsidRPr="00F718BE">
        <w:rPr>
          <w:sz w:val="28"/>
          <w:szCs w:val="28"/>
        </w:rPr>
        <w:t>исленность населения Шарковщинского района на 1 января 2026</w:t>
      </w:r>
      <w:r w:rsidR="005D6B6C" w:rsidRPr="00F718BE">
        <w:rPr>
          <w:sz w:val="28"/>
          <w:szCs w:val="28"/>
        </w:rPr>
        <w:t xml:space="preserve"> </w:t>
      </w:r>
      <w:r w:rsidRPr="0003300B">
        <w:rPr>
          <w:sz w:val="28"/>
          <w:szCs w:val="28"/>
        </w:rPr>
        <w:t>г</w:t>
      </w:r>
      <w:r w:rsidR="005D6B6C" w:rsidRPr="0003300B">
        <w:rPr>
          <w:sz w:val="28"/>
          <w:szCs w:val="28"/>
        </w:rPr>
        <w:t>.</w:t>
      </w:r>
      <w:r w:rsidRPr="0003300B">
        <w:rPr>
          <w:sz w:val="28"/>
          <w:szCs w:val="28"/>
        </w:rPr>
        <w:t xml:space="preserve"> составляет </w:t>
      </w:r>
      <w:r w:rsidR="0003300B" w:rsidRPr="0003300B">
        <w:rPr>
          <w:sz w:val="28"/>
          <w:szCs w:val="28"/>
        </w:rPr>
        <w:t>12 274</w:t>
      </w:r>
      <w:r w:rsidR="00342B93" w:rsidRPr="0003300B">
        <w:rPr>
          <w:sz w:val="28"/>
          <w:szCs w:val="28"/>
        </w:rPr>
        <w:t xml:space="preserve"> человек</w:t>
      </w:r>
      <w:r w:rsidR="00C741B2" w:rsidRPr="0003300B">
        <w:rPr>
          <w:sz w:val="28"/>
          <w:szCs w:val="28"/>
        </w:rPr>
        <w:t xml:space="preserve">, в </w:t>
      </w:r>
      <w:r w:rsidR="00C741B2" w:rsidRPr="000F5C3F">
        <w:rPr>
          <w:sz w:val="28"/>
          <w:szCs w:val="28"/>
        </w:rPr>
        <w:t>том числе городское</w:t>
      </w:r>
      <w:r w:rsidRPr="000F5C3F">
        <w:rPr>
          <w:sz w:val="28"/>
          <w:szCs w:val="28"/>
        </w:rPr>
        <w:t xml:space="preserve"> население</w:t>
      </w:r>
      <w:r w:rsidR="00C741B2" w:rsidRPr="000F5C3F">
        <w:rPr>
          <w:sz w:val="28"/>
          <w:szCs w:val="28"/>
        </w:rPr>
        <w:t xml:space="preserve"> – </w:t>
      </w:r>
      <w:r w:rsidR="0003300B" w:rsidRPr="000F5C3F">
        <w:rPr>
          <w:sz w:val="28"/>
          <w:szCs w:val="28"/>
        </w:rPr>
        <w:t>5811</w:t>
      </w:r>
      <w:r w:rsidR="00C741B2" w:rsidRPr="000F5C3F">
        <w:rPr>
          <w:sz w:val="28"/>
          <w:szCs w:val="28"/>
        </w:rPr>
        <w:t xml:space="preserve"> человек</w:t>
      </w:r>
      <w:r w:rsidR="0003300B" w:rsidRPr="000F5C3F">
        <w:rPr>
          <w:sz w:val="28"/>
          <w:szCs w:val="28"/>
        </w:rPr>
        <w:t>, сельское – 6463</w:t>
      </w:r>
      <w:r w:rsidR="00342B93" w:rsidRPr="000F5C3F">
        <w:rPr>
          <w:sz w:val="28"/>
          <w:szCs w:val="28"/>
        </w:rPr>
        <w:t xml:space="preserve"> человек.</w:t>
      </w:r>
      <w:r w:rsidR="00342B93" w:rsidRPr="000F5C3F">
        <w:rPr>
          <w:shd w:val="clear" w:color="auto" w:fill="FFFFFF"/>
        </w:rPr>
        <w:t xml:space="preserve"> </w:t>
      </w:r>
    </w:p>
    <w:p w14:paraId="67861A65" w14:textId="1CC8FCE9" w:rsidR="00342B93" w:rsidRPr="000F5C3F" w:rsidRDefault="00EB2F38" w:rsidP="009F057E">
      <w:pPr>
        <w:pStyle w:val="15"/>
        <w:spacing w:after="0"/>
        <w:ind w:firstLine="708"/>
        <w:jc w:val="both"/>
        <w:rPr>
          <w:b/>
          <w:bCs/>
          <w:sz w:val="28"/>
          <w:szCs w:val="28"/>
        </w:rPr>
      </w:pPr>
      <w:r>
        <w:rPr>
          <w:b/>
          <w:bCs/>
          <w:sz w:val="28"/>
          <w:szCs w:val="28"/>
        </w:rPr>
        <w:t>Поселки</w:t>
      </w:r>
      <w:r w:rsidR="000F5C3F" w:rsidRPr="000F5C3F">
        <w:rPr>
          <w:b/>
          <w:bCs/>
          <w:sz w:val="28"/>
          <w:szCs w:val="28"/>
        </w:rPr>
        <w:t xml:space="preserve"> Шарковщинского</w:t>
      </w:r>
      <w:r w:rsidR="00342B93" w:rsidRPr="000F5C3F">
        <w:rPr>
          <w:b/>
          <w:bCs/>
          <w:sz w:val="28"/>
          <w:szCs w:val="28"/>
        </w:rPr>
        <w:t xml:space="preserve"> района</w:t>
      </w:r>
    </w:p>
    <w:p w14:paraId="2184165A" w14:textId="1A5F38A1" w:rsidR="000F5C3F" w:rsidRDefault="000F5C3F" w:rsidP="00B604FD">
      <w:pPr>
        <w:ind w:firstLine="708"/>
        <w:jc w:val="both"/>
        <w:rPr>
          <w:sz w:val="28"/>
          <w:szCs w:val="28"/>
        </w:rPr>
      </w:pPr>
      <w:r w:rsidRPr="000F5C3F">
        <w:rPr>
          <w:sz w:val="28"/>
          <w:szCs w:val="28"/>
        </w:rPr>
        <w:t>Шарковщинский район – один из 21 района Витебской</w:t>
      </w:r>
      <w:r w:rsidR="00B604FD">
        <w:rPr>
          <w:sz w:val="28"/>
          <w:szCs w:val="28"/>
        </w:rPr>
        <w:t xml:space="preserve"> области, расположен на западе. </w:t>
      </w:r>
      <w:r w:rsidRPr="000F5C3F">
        <w:rPr>
          <w:sz w:val="28"/>
          <w:szCs w:val="28"/>
        </w:rPr>
        <w:t>В состав района входят 250 сельских населенных пунктов, 6 сельских советов (</w:t>
      </w:r>
      <w:proofErr w:type="spellStart"/>
      <w:r w:rsidRPr="000F5C3F">
        <w:rPr>
          <w:sz w:val="28"/>
          <w:szCs w:val="28"/>
        </w:rPr>
        <w:t>Бильдюжский</w:t>
      </w:r>
      <w:proofErr w:type="spellEnd"/>
      <w:r w:rsidRPr="000F5C3F">
        <w:rPr>
          <w:sz w:val="28"/>
          <w:szCs w:val="28"/>
        </w:rPr>
        <w:t xml:space="preserve">, </w:t>
      </w:r>
      <w:proofErr w:type="spellStart"/>
      <w:r w:rsidRPr="000F5C3F">
        <w:rPr>
          <w:sz w:val="28"/>
          <w:szCs w:val="28"/>
        </w:rPr>
        <w:t>Иодский</w:t>
      </w:r>
      <w:proofErr w:type="spellEnd"/>
      <w:r w:rsidRPr="000F5C3F">
        <w:rPr>
          <w:sz w:val="28"/>
          <w:szCs w:val="28"/>
        </w:rPr>
        <w:t xml:space="preserve">, </w:t>
      </w:r>
      <w:proofErr w:type="spellStart"/>
      <w:r w:rsidRPr="000F5C3F">
        <w:rPr>
          <w:sz w:val="28"/>
          <w:szCs w:val="28"/>
        </w:rPr>
        <w:t>Германовичский</w:t>
      </w:r>
      <w:proofErr w:type="spellEnd"/>
      <w:r w:rsidRPr="000F5C3F">
        <w:rPr>
          <w:sz w:val="28"/>
          <w:szCs w:val="28"/>
        </w:rPr>
        <w:t xml:space="preserve">, </w:t>
      </w:r>
      <w:proofErr w:type="spellStart"/>
      <w:r w:rsidRPr="000F5C3F">
        <w:rPr>
          <w:sz w:val="28"/>
          <w:szCs w:val="28"/>
        </w:rPr>
        <w:t>Лужковский</w:t>
      </w:r>
      <w:proofErr w:type="spellEnd"/>
      <w:r w:rsidRPr="000F5C3F">
        <w:rPr>
          <w:sz w:val="28"/>
          <w:szCs w:val="28"/>
        </w:rPr>
        <w:t xml:space="preserve">, </w:t>
      </w:r>
      <w:proofErr w:type="spellStart"/>
      <w:r w:rsidRPr="000F5C3F">
        <w:rPr>
          <w:sz w:val="28"/>
          <w:szCs w:val="28"/>
        </w:rPr>
        <w:t>Радюковский</w:t>
      </w:r>
      <w:proofErr w:type="spellEnd"/>
      <w:r w:rsidRPr="000F5C3F">
        <w:rPr>
          <w:sz w:val="28"/>
          <w:szCs w:val="28"/>
        </w:rPr>
        <w:t xml:space="preserve">, </w:t>
      </w:r>
      <w:proofErr w:type="spellStart"/>
      <w:r w:rsidRPr="000F5C3F">
        <w:rPr>
          <w:sz w:val="28"/>
          <w:szCs w:val="28"/>
        </w:rPr>
        <w:t>Станиславовский</w:t>
      </w:r>
      <w:proofErr w:type="spellEnd"/>
      <w:r w:rsidRPr="000F5C3F">
        <w:rPr>
          <w:sz w:val="28"/>
          <w:szCs w:val="28"/>
        </w:rPr>
        <w:t xml:space="preserve">). 13 сельских населенных пунктов имеют статус агрогородка. Административный центр – городской поселок Шарковщина.  </w:t>
      </w:r>
    </w:p>
    <w:p w14:paraId="062AB56E" w14:textId="77777777" w:rsidR="000F5C3F" w:rsidRPr="000F5C3F" w:rsidRDefault="000F5C3F" w:rsidP="000F5C3F">
      <w:pPr>
        <w:ind w:firstLine="708"/>
        <w:jc w:val="both"/>
        <w:rPr>
          <w:sz w:val="28"/>
          <w:szCs w:val="28"/>
        </w:rPr>
      </w:pPr>
      <w:r w:rsidRPr="000F5C3F">
        <w:rPr>
          <w:sz w:val="28"/>
          <w:szCs w:val="28"/>
        </w:rPr>
        <w:t xml:space="preserve">Шарковщинский район отличается равнинным рельефом, высокой </w:t>
      </w:r>
      <w:proofErr w:type="spellStart"/>
      <w:r w:rsidRPr="000F5C3F">
        <w:rPr>
          <w:sz w:val="28"/>
          <w:szCs w:val="28"/>
        </w:rPr>
        <w:t>завалуненностью</w:t>
      </w:r>
      <w:proofErr w:type="spellEnd"/>
      <w:r w:rsidRPr="000F5C3F">
        <w:rPr>
          <w:sz w:val="28"/>
          <w:szCs w:val="28"/>
        </w:rPr>
        <w:t xml:space="preserve">, глинистыми почвами. Из общей площади Шарковщинского района сельскохозяйственные угодья занимают 68,3 тыс. га, в том числе пахотные земли – 46 тыс. га (67,3%). </w:t>
      </w:r>
    </w:p>
    <w:p w14:paraId="2F7EFAC7" w14:textId="77777777" w:rsidR="000F5C3F" w:rsidRPr="000F5C3F" w:rsidRDefault="000F5C3F" w:rsidP="000F5C3F">
      <w:pPr>
        <w:ind w:firstLine="708"/>
        <w:jc w:val="both"/>
        <w:rPr>
          <w:sz w:val="28"/>
          <w:szCs w:val="28"/>
        </w:rPr>
      </w:pPr>
      <w:r w:rsidRPr="000F5C3F">
        <w:rPr>
          <w:sz w:val="28"/>
          <w:szCs w:val="28"/>
        </w:rPr>
        <w:t xml:space="preserve">Лесные ресурсы остаются одними из наиболее значимых природных ресурсов района: свыше 20 процентов земельного фонда района занято лесами (31,8 тыс. га). Состав лесов разнообразен, преобладающее положение в структуре занимают хвойные породы деревьев. Лесные ресурсы обладают относительно высокой производительностью. </w:t>
      </w:r>
    </w:p>
    <w:p w14:paraId="35677883" w14:textId="77777777" w:rsidR="000F5C3F" w:rsidRPr="000F5C3F" w:rsidRDefault="000F5C3F" w:rsidP="000F5C3F">
      <w:pPr>
        <w:ind w:firstLine="708"/>
        <w:jc w:val="both"/>
        <w:rPr>
          <w:sz w:val="28"/>
          <w:szCs w:val="28"/>
        </w:rPr>
      </w:pPr>
      <w:r w:rsidRPr="000F5C3F">
        <w:rPr>
          <w:sz w:val="28"/>
          <w:szCs w:val="28"/>
        </w:rPr>
        <w:t xml:space="preserve">На территории Шарковщинского района расположено 11 озер общей площадью 470,5 га и 4 искусственных пруда общей площадью 35 га. С запада на восток протекает река Дисна с притоками </w:t>
      </w:r>
      <w:proofErr w:type="spellStart"/>
      <w:r w:rsidRPr="000F5C3F">
        <w:rPr>
          <w:sz w:val="28"/>
          <w:szCs w:val="28"/>
        </w:rPr>
        <w:t>Мнюта</w:t>
      </w:r>
      <w:proofErr w:type="spellEnd"/>
      <w:r w:rsidRPr="000F5C3F">
        <w:rPr>
          <w:sz w:val="28"/>
          <w:szCs w:val="28"/>
        </w:rPr>
        <w:t>, Березовка, Янка, заболоченность составляет 6%. Также на территории района находятся гидрологический заказник «Ельня», 4 старинных парка 18-19 ст. и 36 заказников областного и местного значения площадью 6800 га.</w:t>
      </w:r>
    </w:p>
    <w:p w14:paraId="0C77C3B5" w14:textId="5D8719B9" w:rsidR="000F5C3F" w:rsidRDefault="000F5C3F" w:rsidP="000F5C3F">
      <w:pPr>
        <w:ind w:firstLine="708"/>
        <w:jc w:val="both"/>
        <w:rPr>
          <w:sz w:val="28"/>
          <w:szCs w:val="28"/>
        </w:rPr>
      </w:pPr>
      <w:r w:rsidRPr="000F5C3F">
        <w:rPr>
          <w:sz w:val="28"/>
          <w:szCs w:val="28"/>
        </w:rPr>
        <w:lastRenderedPageBreak/>
        <w:t>Основные минерально-сырьевые ресурсы – торф, глина, песчано-гравийный материал. Для развития экспорта строительной отрасли хорошие предпосылки создает наличие на территории района значительных запасов глин и суглинков для производства керамического кирпича, занятия ремесленной деятельностью.</w:t>
      </w:r>
    </w:p>
    <w:p w14:paraId="3BAEEDB7" w14:textId="3C16918F" w:rsidR="00F25267" w:rsidRPr="00451E20" w:rsidRDefault="00F25267" w:rsidP="00F25267">
      <w:pPr>
        <w:ind w:firstLine="709"/>
        <w:jc w:val="both"/>
        <w:rPr>
          <w:sz w:val="28"/>
          <w:szCs w:val="28"/>
          <w:shd w:val="clear" w:color="auto" w:fill="FFFFFF"/>
        </w:rPr>
      </w:pPr>
      <w:r w:rsidRPr="00451E20">
        <w:rPr>
          <w:sz w:val="28"/>
          <w:szCs w:val="28"/>
        </w:rPr>
        <w:t xml:space="preserve">Шарковщинский район имеет сельскохозяйственную направленность. </w:t>
      </w:r>
      <w:r w:rsidRPr="00451E20">
        <w:rPr>
          <w:sz w:val="28"/>
          <w:szCs w:val="28"/>
          <w:shd w:val="clear" w:color="auto" w:fill="FFFFFF"/>
        </w:rPr>
        <w:t>Агропромышленн</w:t>
      </w:r>
      <w:r>
        <w:rPr>
          <w:sz w:val="28"/>
          <w:szCs w:val="28"/>
          <w:shd w:val="clear" w:color="auto" w:fill="FFFFFF"/>
        </w:rPr>
        <w:t>ый комплекс района представлен 7</w:t>
      </w:r>
      <w:r w:rsidRPr="00451E20">
        <w:rPr>
          <w:sz w:val="28"/>
          <w:szCs w:val="28"/>
          <w:shd w:val="clear" w:color="auto" w:fill="FFFFFF"/>
        </w:rPr>
        <w:t xml:space="preserve"> сельскохозяйственными организациями</w:t>
      </w:r>
      <w:r w:rsidRPr="00F25267">
        <w:rPr>
          <w:sz w:val="28"/>
          <w:szCs w:val="28"/>
          <w:shd w:val="clear" w:color="auto" w:fill="FFFFFF"/>
        </w:rPr>
        <w:t>, 12 крестьянскими (фермерскими</w:t>
      </w:r>
      <w:r w:rsidRPr="00451E20">
        <w:rPr>
          <w:sz w:val="28"/>
          <w:szCs w:val="28"/>
          <w:shd w:val="clear" w:color="auto" w:fill="FFFFFF"/>
        </w:rPr>
        <w:t>) хозяйствами.</w:t>
      </w:r>
    </w:p>
    <w:p w14:paraId="40E260E5" w14:textId="77777777" w:rsidR="00F25267" w:rsidRPr="00A31F21" w:rsidRDefault="00F25267" w:rsidP="00F25267">
      <w:pPr>
        <w:pStyle w:val="aa"/>
        <w:shd w:val="clear" w:color="auto" w:fill="FFFFFF"/>
        <w:spacing w:before="0" w:beforeAutospacing="0" w:after="0" w:afterAutospacing="0"/>
        <w:ind w:firstLine="709"/>
        <w:jc w:val="both"/>
        <w:rPr>
          <w:sz w:val="28"/>
          <w:szCs w:val="28"/>
        </w:rPr>
      </w:pPr>
      <w:r w:rsidRPr="00A31F21">
        <w:rPr>
          <w:sz w:val="28"/>
          <w:szCs w:val="28"/>
        </w:rPr>
        <w:t>Промышленность района представлена УКП ЖКХ Шарковщинского района, основным видом деятельности которого является теплоэнергетика. Кроме того, на территории района имеется филиал «Шарковщинский консервный завод» КТУП «Полоцкая универсальная база», который выпускает вина фруктово-ягодные на натуральной основе.</w:t>
      </w:r>
    </w:p>
    <w:p w14:paraId="47ABFBBF" w14:textId="5BDCBA40" w:rsidR="00F25267" w:rsidRPr="003654A6" w:rsidRDefault="00F25267" w:rsidP="00F25267">
      <w:pPr>
        <w:tabs>
          <w:tab w:val="left" w:pos="0"/>
        </w:tabs>
        <w:ind w:firstLine="709"/>
        <w:jc w:val="both"/>
        <w:rPr>
          <w:sz w:val="28"/>
          <w:szCs w:val="28"/>
        </w:rPr>
      </w:pPr>
      <w:r w:rsidRPr="00A31F21">
        <w:rPr>
          <w:sz w:val="28"/>
          <w:szCs w:val="28"/>
        </w:rPr>
        <w:t>Медицинскую помощь населению Шарковщинского района оказывает УЗ «Шарковщинская  ЦРБ»,  которая включает  в  себя: 2 больницы (Шарковщинская цен</w:t>
      </w:r>
      <w:r w:rsidR="00A31F21" w:rsidRPr="00A31F21">
        <w:rPr>
          <w:sz w:val="28"/>
          <w:szCs w:val="28"/>
        </w:rPr>
        <w:t>тральная районная больница на 68</w:t>
      </w:r>
      <w:r w:rsidRPr="00A31F21">
        <w:rPr>
          <w:sz w:val="28"/>
          <w:szCs w:val="28"/>
        </w:rPr>
        <w:t xml:space="preserve"> больничных коек, Лужковская  б</w:t>
      </w:r>
      <w:r w:rsidR="00A31F21" w:rsidRPr="00A31F21">
        <w:rPr>
          <w:sz w:val="28"/>
          <w:szCs w:val="28"/>
        </w:rPr>
        <w:t>ольница сестринского ухода на 15</w:t>
      </w:r>
      <w:r w:rsidRPr="00A31F21">
        <w:rPr>
          <w:sz w:val="28"/>
          <w:szCs w:val="28"/>
        </w:rPr>
        <w:t xml:space="preserve"> больничных коек); </w:t>
      </w:r>
      <w:r w:rsidRPr="00A31F21">
        <w:rPr>
          <w:b/>
          <w:sz w:val="28"/>
          <w:szCs w:val="28"/>
        </w:rPr>
        <w:t xml:space="preserve"> </w:t>
      </w:r>
      <w:r w:rsidR="00A31F21">
        <w:rPr>
          <w:sz w:val="28"/>
          <w:szCs w:val="28"/>
        </w:rPr>
        <w:t xml:space="preserve">1 поликлиника в </w:t>
      </w:r>
      <w:r w:rsidR="00A31F21" w:rsidRPr="00A31F21">
        <w:rPr>
          <w:sz w:val="28"/>
          <w:szCs w:val="28"/>
        </w:rPr>
        <w:t>г. п. Шарковщина</w:t>
      </w:r>
      <w:r w:rsidR="00A31F21">
        <w:rPr>
          <w:sz w:val="28"/>
          <w:szCs w:val="28"/>
        </w:rPr>
        <w:t xml:space="preserve"> (220 посещений в сутки</w:t>
      </w:r>
      <w:r w:rsidR="00A31F21" w:rsidRPr="003654A6">
        <w:rPr>
          <w:sz w:val="28"/>
          <w:szCs w:val="28"/>
        </w:rPr>
        <w:t>)</w:t>
      </w:r>
      <w:r w:rsidRPr="003654A6">
        <w:rPr>
          <w:sz w:val="28"/>
          <w:szCs w:val="28"/>
        </w:rPr>
        <w:t xml:space="preserve">;  </w:t>
      </w:r>
      <w:r w:rsidR="00A31F21" w:rsidRPr="003654A6">
        <w:rPr>
          <w:rStyle w:val="ad"/>
          <w:i/>
          <w:sz w:val="28"/>
          <w:szCs w:val="28"/>
          <w:shd w:val="clear" w:color="auto" w:fill="FFFFFF"/>
        </w:rPr>
        <w:t>2</w:t>
      </w:r>
      <w:r w:rsidRPr="003654A6">
        <w:rPr>
          <w:rStyle w:val="ad"/>
          <w:i/>
          <w:sz w:val="28"/>
          <w:szCs w:val="28"/>
          <w:shd w:val="clear" w:color="auto" w:fill="FFFFFF"/>
        </w:rPr>
        <w:t xml:space="preserve"> амбулатории врача общей практики </w:t>
      </w:r>
      <w:r w:rsidRPr="003654A6">
        <w:rPr>
          <w:rStyle w:val="ad"/>
          <w:bCs w:val="0"/>
          <w:color w:val="000000" w:themeColor="text1"/>
          <w:sz w:val="28"/>
          <w:szCs w:val="28"/>
          <w:shd w:val="clear" w:color="auto" w:fill="FFFFFF"/>
        </w:rPr>
        <w:t>(</w:t>
      </w:r>
      <w:proofErr w:type="spellStart"/>
      <w:r w:rsidRPr="003654A6">
        <w:rPr>
          <w:sz w:val="28"/>
          <w:szCs w:val="28"/>
        </w:rPr>
        <w:t>Германовичская</w:t>
      </w:r>
      <w:proofErr w:type="spellEnd"/>
      <w:r w:rsidRPr="003654A6">
        <w:rPr>
          <w:sz w:val="28"/>
          <w:szCs w:val="28"/>
        </w:rPr>
        <w:t xml:space="preserve"> амб</w:t>
      </w:r>
      <w:r w:rsidR="00A31F21" w:rsidRPr="003654A6">
        <w:rPr>
          <w:sz w:val="28"/>
          <w:szCs w:val="28"/>
        </w:rPr>
        <w:t>улатория  врача общей практики</w:t>
      </w:r>
      <w:r w:rsidRPr="003654A6">
        <w:rPr>
          <w:sz w:val="28"/>
          <w:szCs w:val="28"/>
        </w:rPr>
        <w:t xml:space="preserve">, Лужковская амбулатория врача общей практики);  </w:t>
      </w:r>
      <w:r w:rsidR="00A31F21" w:rsidRPr="003654A6">
        <w:rPr>
          <w:rStyle w:val="ad"/>
          <w:i/>
          <w:sz w:val="28"/>
          <w:szCs w:val="28"/>
          <w:shd w:val="clear" w:color="auto" w:fill="FFFFFF"/>
        </w:rPr>
        <w:t>18</w:t>
      </w:r>
      <w:r w:rsidRPr="003654A6">
        <w:rPr>
          <w:rStyle w:val="ad"/>
          <w:i/>
          <w:sz w:val="28"/>
          <w:szCs w:val="28"/>
          <w:shd w:val="clear" w:color="auto" w:fill="FFFFFF"/>
        </w:rPr>
        <w:t xml:space="preserve"> фельдшерско-акушерских пунктов.</w:t>
      </w:r>
      <w:r w:rsidRPr="003654A6">
        <w:rPr>
          <w:i/>
          <w:sz w:val="28"/>
          <w:szCs w:val="28"/>
        </w:rPr>
        <w:t xml:space="preserve"> </w:t>
      </w:r>
    </w:p>
    <w:p w14:paraId="1971BEBC" w14:textId="22E9BC76" w:rsidR="00F25267" w:rsidRPr="00A31F21" w:rsidRDefault="00F25267" w:rsidP="00F25267">
      <w:pPr>
        <w:tabs>
          <w:tab w:val="left" w:pos="0"/>
        </w:tabs>
        <w:ind w:firstLine="709"/>
        <w:jc w:val="both"/>
        <w:rPr>
          <w:sz w:val="28"/>
          <w:szCs w:val="28"/>
          <w:shd w:val="clear" w:color="auto" w:fill="FFFFFF"/>
        </w:rPr>
      </w:pPr>
      <w:r w:rsidRPr="00A31F21">
        <w:rPr>
          <w:sz w:val="28"/>
          <w:szCs w:val="28"/>
        </w:rPr>
        <w:t>Обеспечено оказание основных видов медицинской помощи терапевтического, хирургического, педиатрического, гинекологического и стоматологического профилей. Выполнены нормативы обеспеченности врачами первичного звена, бригадами скорой помощи, аптеками и автотранспортом.</w:t>
      </w:r>
    </w:p>
    <w:p w14:paraId="39B42813" w14:textId="77777777" w:rsidR="00B80C62" w:rsidRDefault="00B80C62" w:rsidP="00CA4AF1">
      <w:pPr>
        <w:shd w:val="clear" w:color="auto" w:fill="FFFFFF"/>
        <w:ind w:firstLine="709"/>
        <w:jc w:val="both"/>
        <w:rPr>
          <w:sz w:val="28"/>
          <w:szCs w:val="28"/>
        </w:rPr>
      </w:pPr>
    </w:p>
    <w:p w14:paraId="40FFBE25" w14:textId="77777777" w:rsidR="008070BB" w:rsidRDefault="008070BB" w:rsidP="00CA4AF1">
      <w:pPr>
        <w:shd w:val="clear" w:color="auto" w:fill="FFFFFF"/>
        <w:ind w:firstLine="709"/>
        <w:jc w:val="both"/>
        <w:rPr>
          <w:sz w:val="28"/>
          <w:szCs w:val="28"/>
        </w:rPr>
      </w:pPr>
    </w:p>
    <w:p w14:paraId="4612D81D" w14:textId="77777777" w:rsidR="008070BB" w:rsidRDefault="008070BB" w:rsidP="00CA4AF1">
      <w:pPr>
        <w:shd w:val="clear" w:color="auto" w:fill="FFFFFF"/>
        <w:ind w:firstLine="709"/>
        <w:jc w:val="both"/>
        <w:rPr>
          <w:sz w:val="28"/>
          <w:szCs w:val="28"/>
        </w:rPr>
      </w:pPr>
    </w:p>
    <w:p w14:paraId="12802845" w14:textId="77777777" w:rsidR="008070BB" w:rsidRDefault="008070BB" w:rsidP="00CA4AF1">
      <w:pPr>
        <w:shd w:val="clear" w:color="auto" w:fill="FFFFFF"/>
        <w:ind w:firstLine="709"/>
        <w:jc w:val="both"/>
        <w:rPr>
          <w:sz w:val="28"/>
          <w:szCs w:val="28"/>
        </w:rPr>
      </w:pPr>
    </w:p>
    <w:p w14:paraId="5871A3B2" w14:textId="77777777" w:rsidR="008070BB" w:rsidRDefault="008070BB" w:rsidP="00CA4AF1">
      <w:pPr>
        <w:shd w:val="clear" w:color="auto" w:fill="FFFFFF"/>
        <w:ind w:firstLine="709"/>
        <w:jc w:val="both"/>
        <w:rPr>
          <w:sz w:val="28"/>
          <w:szCs w:val="28"/>
        </w:rPr>
      </w:pPr>
    </w:p>
    <w:p w14:paraId="4B2361B2" w14:textId="77777777" w:rsidR="008070BB" w:rsidRDefault="008070BB" w:rsidP="00CA4AF1">
      <w:pPr>
        <w:shd w:val="clear" w:color="auto" w:fill="FFFFFF"/>
        <w:ind w:firstLine="709"/>
        <w:jc w:val="both"/>
        <w:rPr>
          <w:sz w:val="28"/>
          <w:szCs w:val="28"/>
        </w:rPr>
      </w:pPr>
    </w:p>
    <w:p w14:paraId="559B3CD1" w14:textId="77777777" w:rsidR="008070BB" w:rsidRDefault="008070BB" w:rsidP="00CA4AF1">
      <w:pPr>
        <w:shd w:val="clear" w:color="auto" w:fill="FFFFFF"/>
        <w:ind w:firstLine="709"/>
        <w:jc w:val="both"/>
        <w:rPr>
          <w:sz w:val="28"/>
          <w:szCs w:val="28"/>
        </w:rPr>
      </w:pPr>
    </w:p>
    <w:p w14:paraId="1DAF186C" w14:textId="77777777" w:rsidR="008070BB" w:rsidRDefault="008070BB" w:rsidP="00CA4AF1">
      <w:pPr>
        <w:shd w:val="clear" w:color="auto" w:fill="FFFFFF"/>
        <w:ind w:firstLine="709"/>
        <w:jc w:val="both"/>
        <w:rPr>
          <w:sz w:val="28"/>
          <w:szCs w:val="28"/>
        </w:rPr>
      </w:pPr>
    </w:p>
    <w:p w14:paraId="3BBCCEC3" w14:textId="77777777" w:rsidR="008070BB" w:rsidRDefault="008070BB" w:rsidP="00CA4AF1">
      <w:pPr>
        <w:shd w:val="clear" w:color="auto" w:fill="FFFFFF"/>
        <w:ind w:firstLine="709"/>
        <w:jc w:val="both"/>
        <w:rPr>
          <w:sz w:val="28"/>
          <w:szCs w:val="28"/>
        </w:rPr>
      </w:pPr>
    </w:p>
    <w:p w14:paraId="32C5EB89" w14:textId="77777777" w:rsidR="008070BB" w:rsidRDefault="008070BB" w:rsidP="00CA4AF1">
      <w:pPr>
        <w:shd w:val="clear" w:color="auto" w:fill="FFFFFF"/>
        <w:ind w:firstLine="709"/>
        <w:jc w:val="both"/>
        <w:rPr>
          <w:sz w:val="28"/>
          <w:szCs w:val="28"/>
        </w:rPr>
      </w:pPr>
    </w:p>
    <w:p w14:paraId="386176F2" w14:textId="77777777" w:rsidR="008070BB" w:rsidRDefault="008070BB" w:rsidP="00CA4AF1">
      <w:pPr>
        <w:shd w:val="clear" w:color="auto" w:fill="FFFFFF"/>
        <w:ind w:firstLine="709"/>
        <w:jc w:val="both"/>
        <w:rPr>
          <w:sz w:val="28"/>
          <w:szCs w:val="28"/>
        </w:rPr>
      </w:pPr>
    </w:p>
    <w:p w14:paraId="05721524" w14:textId="77777777" w:rsidR="008070BB" w:rsidRDefault="008070BB" w:rsidP="00CA4AF1">
      <w:pPr>
        <w:shd w:val="clear" w:color="auto" w:fill="FFFFFF"/>
        <w:ind w:firstLine="709"/>
        <w:jc w:val="both"/>
        <w:rPr>
          <w:sz w:val="28"/>
          <w:szCs w:val="28"/>
        </w:rPr>
      </w:pPr>
    </w:p>
    <w:p w14:paraId="487E2F1B" w14:textId="77777777" w:rsidR="008070BB" w:rsidRDefault="008070BB" w:rsidP="00CA4AF1">
      <w:pPr>
        <w:shd w:val="clear" w:color="auto" w:fill="FFFFFF"/>
        <w:ind w:firstLine="709"/>
        <w:jc w:val="both"/>
        <w:rPr>
          <w:sz w:val="28"/>
          <w:szCs w:val="28"/>
        </w:rPr>
      </w:pPr>
    </w:p>
    <w:p w14:paraId="189F37E0" w14:textId="77777777" w:rsidR="008070BB" w:rsidRDefault="008070BB" w:rsidP="00CA4AF1">
      <w:pPr>
        <w:shd w:val="clear" w:color="auto" w:fill="FFFFFF"/>
        <w:ind w:firstLine="709"/>
        <w:jc w:val="both"/>
        <w:rPr>
          <w:sz w:val="28"/>
          <w:szCs w:val="28"/>
        </w:rPr>
      </w:pPr>
    </w:p>
    <w:p w14:paraId="1910BEEF" w14:textId="2E52F818" w:rsidR="00CA4AF1" w:rsidRPr="006C241C" w:rsidRDefault="00CA4AF1" w:rsidP="00CA4AF1">
      <w:pPr>
        <w:shd w:val="clear" w:color="auto" w:fill="FFFFFF"/>
        <w:ind w:firstLine="709"/>
        <w:jc w:val="both"/>
        <w:rPr>
          <w:sz w:val="28"/>
          <w:szCs w:val="28"/>
        </w:rPr>
      </w:pPr>
      <w:r w:rsidRPr="00A31F21">
        <w:rPr>
          <w:sz w:val="28"/>
          <w:szCs w:val="28"/>
        </w:rPr>
        <w:lastRenderedPageBreak/>
        <w:t>ТЕРМИНЫ И ОБОЗНАЧЕНИЯ</w:t>
      </w:r>
    </w:p>
    <w:p w14:paraId="32799431" w14:textId="77777777" w:rsidR="00CA4AF1" w:rsidRPr="006C241C" w:rsidRDefault="00CA4AF1" w:rsidP="00CA4AF1">
      <w:pPr>
        <w:shd w:val="clear" w:color="auto" w:fill="FFFFFF"/>
        <w:ind w:firstLine="709"/>
        <w:jc w:val="both"/>
        <w:rPr>
          <w:sz w:val="28"/>
          <w:szCs w:val="28"/>
        </w:rPr>
      </w:pPr>
      <w:r w:rsidRPr="006C241C">
        <w:rPr>
          <w:sz w:val="28"/>
          <w:szCs w:val="28"/>
        </w:rPr>
        <w:t xml:space="preserve"> </w:t>
      </w:r>
    </w:p>
    <w:p w14:paraId="7D36EC92" w14:textId="3A1BB8BE" w:rsidR="00CA4AF1" w:rsidRPr="006C241C" w:rsidRDefault="00CA4AF1" w:rsidP="00CA4AF1">
      <w:pPr>
        <w:shd w:val="clear" w:color="auto" w:fill="FFFFFF"/>
        <w:ind w:firstLine="709"/>
        <w:jc w:val="both"/>
        <w:rPr>
          <w:sz w:val="28"/>
          <w:szCs w:val="28"/>
        </w:rPr>
      </w:pPr>
      <w:r w:rsidRPr="006C241C">
        <w:rPr>
          <w:i/>
          <w:iCs/>
          <w:sz w:val="28"/>
          <w:szCs w:val="28"/>
        </w:rPr>
        <w:t>Ко</w:t>
      </w:r>
      <w:r w:rsidR="009912C4" w:rsidRPr="006C241C">
        <w:rPr>
          <w:i/>
          <w:iCs/>
          <w:sz w:val="28"/>
          <w:szCs w:val="28"/>
        </w:rPr>
        <w:t>э</w:t>
      </w:r>
      <w:r w:rsidRPr="006C241C">
        <w:rPr>
          <w:i/>
          <w:iCs/>
          <w:sz w:val="28"/>
          <w:szCs w:val="28"/>
        </w:rPr>
        <w:t>ффициент рождаемости</w:t>
      </w:r>
      <w:r w:rsidRPr="006C241C">
        <w:rPr>
          <w:sz w:val="28"/>
          <w:szCs w:val="28"/>
        </w:rPr>
        <w:t xml:space="preserve"> – отношение числа живорождённых в течении данного года на 1000 человек из среднегодовой численности населения.</w:t>
      </w:r>
    </w:p>
    <w:p w14:paraId="3F1E95E6" w14:textId="548B33DA" w:rsidR="00CA4AF1" w:rsidRPr="006C241C" w:rsidRDefault="00CA4AF1" w:rsidP="00CA4AF1">
      <w:pPr>
        <w:shd w:val="clear" w:color="auto" w:fill="FFFFFF"/>
        <w:ind w:firstLine="709"/>
        <w:jc w:val="both"/>
        <w:rPr>
          <w:sz w:val="28"/>
          <w:szCs w:val="28"/>
        </w:rPr>
      </w:pPr>
      <w:r w:rsidRPr="006C241C">
        <w:rPr>
          <w:i/>
          <w:iCs/>
          <w:sz w:val="28"/>
          <w:szCs w:val="28"/>
        </w:rPr>
        <w:t>Ко</w:t>
      </w:r>
      <w:r w:rsidR="009912C4" w:rsidRPr="006C241C">
        <w:rPr>
          <w:i/>
          <w:iCs/>
          <w:sz w:val="28"/>
          <w:szCs w:val="28"/>
        </w:rPr>
        <w:t>э</w:t>
      </w:r>
      <w:r w:rsidRPr="006C241C">
        <w:rPr>
          <w:i/>
          <w:iCs/>
          <w:sz w:val="28"/>
          <w:szCs w:val="28"/>
        </w:rPr>
        <w:t>ффициент смертности</w:t>
      </w:r>
      <w:r w:rsidRPr="006C241C">
        <w:rPr>
          <w:sz w:val="28"/>
          <w:szCs w:val="28"/>
        </w:rPr>
        <w:t>- отношение числа умерших в течении данного года на 1000 человек из среднегодовой численности населения.</w:t>
      </w:r>
    </w:p>
    <w:p w14:paraId="136971F2" w14:textId="77777777" w:rsidR="00CA4AF1" w:rsidRPr="006C241C" w:rsidRDefault="00CA4AF1" w:rsidP="00CA4AF1">
      <w:pPr>
        <w:shd w:val="clear" w:color="auto" w:fill="FFFFFF"/>
        <w:ind w:firstLine="709"/>
        <w:jc w:val="both"/>
        <w:rPr>
          <w:sz w:val="28"/>
          <w:szCs w:val="28"/>
        </w:rPr>
      </w:pPr>
      <w:r w:rsidRPr="006C241C">
        <w:rPr>
          <w:i/>
          <w:iCs/>
          <w:sz w:val="28"/>
          <w:szCs w:val="28"/>
        </w:rPr>
        <w:t>Среднегодовая численность</w:t>
      </w:r>
      <w:r w:rsidRPr="006C241C">
        <w:rPr>
          <w:sz w:val="28"/>
          <w:szCs w:val="28"/>
        </w:rPr>
        <w:t xml:space="preserve"> – среднеарифметическая величина численности населения на начало текущего года и начало следующего года.</w:t>
      </w:r>
    </w:p>
    <w:p w14:paraId="4F451F23" w14:textId="77777777" w:rsidR="00CA4AF1" w:rsidRPr="006C241C" w:rsidRDefault="00CA4AF1" w:rsidP="00CA4AF1">
      <w:pPr>
        <w:shd w:val="clear" w:color="auto" w:fill="FFFFFF"/>
        <w:ind w:firstLine="709"/>
        <w:jc w:val="both"/>
        <w:rPr>
          <w:sz w:val="28"/>
          <w:szCs w:val="28"/>
        </w:rPr>
      </w:pPr>
      <w:r w:rsidRPr="006C241C">
        <w:rPr>
          <w:i/>
          <w:iCs/>
          <w:sz w:val="28"/>
          <w:szCs w:val="28"/>
        </w:rPr>
        <w:t>Заболеваемость</w:t>
      </w:r>
      <w:r w:rsidRPr="006C241C">
        <w:rPr>
          <w:sz w:val="28"/>
          <w:szCs w:val="28"/>
        </w:rPr>
        <w:t xml:space="preserve"> – медико-статистический показатель, определяющий число заболеваний, зарегистрированных за календарный год среди населения (число заболеваний зарегистрированных как вновь возникших, так и ранее существовавших – </w:t>
      </w:r>
      <w:r w:rsidRPr="006C241C">
        <w:rPr>
          <w:i/>
          <w:iCs/>
          <w:sz w:val="28"/>
          <w:szCs w:val="28"/>
        </w:rPr>
        <w:t>общая заболеваемость</w:t>
      </w:r>
      <w:r w:rsidRPr="006C241C">
        <w:rPr>
          <w:sz w:val="28"/>
          <w:szCs w:val="28"/>
        </w:rPr>
        <w:t xml:space="preserve">, число заболеваний впервые зарегистрированных – </w:t>
      </w:r>
      <w:r w:rsidRPr="006C241C">
        <w:rPr>
          <w:i/>
          <w:iCs/>
          <w:sz w:val="28"/>
          <w:szCs w:val="28"/>
        </w:rPr>
        <w:t>первичная заболеваемость</w:t>
      </w:r>
      <w:r w:rsidRPr="006C241C">
        <w:rPr>
          <w:sz w:val="28"/>
          <w:szCs w:val="28"/>
        </w:rPr>
        <w:t>), выражается числом заболевших на 1000, 10000, 100000 человек из среднегодовой численности населения:</w:t>
      </w:r>
    </w:p>
    <w:p w14:paraId="29C873D5" w14:textId="1E2C8853" w:rsidR="00CA4AF1" w:rsidRPr="006C241C" w:rsidRDefault="00CA4AF1" w:rsidP="00CA4AF1">
      <w:pPr>
        <w:shd w:val="clear" w:color="auto" w:fill="FFFFFF"/>
        <w:ind w:firstLine="709"/>
        <w:jc w:val="both"/>
        <w:rPr>
          <w:sz w:val="28"/>
          <w:szCs w:val="28"/>
        </w:rPr>
      </w:pPr>
      <w:r w:rsidRPr="006C241C">
        <w:rPr>
          <w:sz w:val="28"/>
          <w:szCs w:val="28"/>
          <w:vertAlign w:val="superscript"/>
        </w:rPr>
        <w:t>0</w:t>
      </w:r>
      <w:r w:rsidRPr="006C241C">
        <w:rPr>
          <w:sz w:val="28"/>
          <w:szCs w:val="28"/>
        </w:rPr>
        <w:t>/</w:t>
      </w:r>
      <w:r w:rsidR="00F650A8" w:rsidRPr="006C241C">
        <w:rPr>
          <w:sz w:val="28"/>
          <w:szCs w:val="28"/>
          <w:vertAlign w:val="subscript"/>
        </w:rPr>
        <w:t>00</w:t>
      </w:r>
      <w:r w:rsidR="00F650A8" w:rsidRPr="006C241C">
        <w:rPr>
          <w:sz w:val="28"/>
          <w:szCs w:val="28"/>
        </w:rPr>
        <w:t xml:space="preserve"> промилле</w:t>
      </w:r>
      <w:r w:rsidRPr="006C241C">
        <w:rPr>
          <w:sz w:val="28"/>
          <w:szCs w:val="28"/>
        </w:rPr>
        <w:t xml:space="preserve"> (заболеваемость на 1000 человек)</w:t>
      </w:r>
      <w:r w:rsidR="00B604FD">
        <w:rPr>
          <w:sz w:val="28"/>
          <w:szCs w:val="28"/>
        </w:rPr>
        <w:t>;</w:t>
      </w:r>
    </w:p>
    <w:p w14:paraId="0A107E5C" w14:textId="2D768902" w:rsidR="00CA4AF1" w:rsidRPr="006C241C" w:rsidRDefault="00CA4AF1" w:rsidP="00CA4AF1">
      <w:pPr>
        <w:shd w:val="clear" w:color="auto" w:fill="FFFFFF"/>
        <w:ind w:firstLine="709"/>
        <w:jc w:val="both"/>
        <w:rPr>
          <w:sz w:val="28"/>
          <w:szCs w:val="28"/>
        </w:rPr>
      </w:pPr>
      <w:r w:rsidRPr="006C241C">
        <w:rPr>
          <w:sz w:val="28"/>
          <w:szCs w:val="28"/>
          <w:vertAlign w:val="superscript"/>
        </w:rPr>
        <w:t>0</w:t>
      </w:r>
      <w:r w:rsidRPr="006C241C">
        <w:rPr>
          <w:sz w:val="28"/>
          <w:szCs w:val="28"/>
        </w:rPr>
        <w:t>/</w:t>
      </w:r>
      <w:r w:rsidRPr="006C241C">
        <w:rPr>
          <w:sz w:val="28"/>
          <w:szCs w:val="28"/>
          <w:vertAlign w:val="subscript"/>
        </w:rPr>
        <w:t xml:space="preserve">000 </w:t>
      </w:r>
      <w:r w:rsidRPr="006C241C">
        <w:rPr>
          <w:sz w:val="28"/>
          <w:szCs w:val="28"/>
        </w:rPr>
        <w:t>продецимилле (заболеваемость на 10000 человек)</w:t>
      </w:r>
      <w:r w:rsidR="00B604FD">
        <w:rPr>
          <w:sz w:val="28"/>
          <w:szCs w:val="28"/>
        </w:rPr>
        <w:t>;</w:t>
      </w:r>
    </w:p>
    <w:p w14:paraId="35CC49F1" w14:textId="3772D5B0" w:rsidR="00CA4AF1" w:rsidRPr="006C241C" w:rsidRDefault="00CA4AF1" w:rsidP="00CA4AF1">
      <w:pPr>
        <w:shd w:val="clear" w:color="auto" w:fill="FFFFFF"/>
        <w:ind w:firstLine="709"/>
        <w:jc w:val="both"/>
        <w:rPr>
          <w:sz w:val="28"/>
          <w:szCs w:val="28"/>
        </w:rPr>
      </w:pPr>
      <w:r w:rsidRPr="006C241C">
        <w:rPr>
          <w:sz w:val="28"/>
          <w:szCs w:val="28"/>
          <w:vertAlign w:val="superscript"/>
        </w:rPr>
        <w:t>0</w:t>
      </w:r>
      <w:r w:rsidRPr="006C241C">
        <w:rPr>
          <w:sz w:val="28"/>
          <w:szCs w:val="28"/>
        </w:rPr>
        <w:t>/</w:t>
      </w:r>
      <w:r w:rsidRPr="006C241C">
        <w:rPr>
          <w:sz w:val="28"/>
          <w:szCs w:val="28"/>
          <w:vertAlign w:val="subscript"/>
        </w:rPr>
        <w:t>0000</w:t>
      </w:r>
      <w:r w:rsidRPr="006C241C">
        <w:rPr>
          <w:sz w:val="28"/>
          <w:szCs w:val="28"/>
        </w:rPr>
        <w:t xml:space="preserve"> просантимилле (заболеваемость на 100000 человек)</w:t>
      </w:r>
      <w:r w:rsidR="00B604FD">
        <w:rPr>
          <w:sz w:val="28"/>
          <w:szCs w:val="28"/>
        </w:rPr>
        <w:t>.</w:t>
      </w:r>
    </w:p>
    <w:p w14:paraId="793D7711" w14:textId="08A4859B" w:rsidR="00CA4AF1" w:rsidRPr="006C241C" w:rsidRDefault="00CA4AF1" w:rsidP="00CA4AF1">
      <w:pPr>
        <w:shd w:val="clear" w:color="auto" w:fill="FFFFFF"/>
        <w:ind w:firstLine="709"/>
        <w:jc w:val="both"/>
        <w:rPr>
          <w:sz w:val="28"/>
          <w:szCs w:val="28"/>
        </w:rPr>
      </w:pPr>
      <w:r w:rsidRPr="006C241C">
        <w:rPr>
          <w:i/>
          <w:iCs/>
          <w:sz w:val="28"/>
          <w:szCs w:val="28"/>
        </w:rPr>
        <w:t>Темп прироста</w:t>
      </w:r>
      <w:r w:rsidRPr="006C241C">
        <w:rPr>
          <w:sz w:val="28"/>
          <w:szCs w:val="28"/>
        </w:rPr>
        <w:t xml:space="preserve"> – отношение абсолютного прироста </w:t>
      </w:r>
      <w:r w:rsidR="00AB5860" w:rsidRPr="006C241C">
        <w:rPr>
          <w:sz w:val="28"/>
          <w:szCs w:val="28"/>
        </w:rPr>
        <w:t>к уровню,</w:t>
      </w:r>
      <w:r w:rsidRPr="006C241C">
        <w:rPr>
          <w:sz w:val="28"/>
          <w:szCs w:val="28"/>
        </w:rPr>
        <w:t xml:space="preserve"> принятому за базовый. Относительный прирост вычисляется по формуле </w:t>
      </w:r>
      <w:r w:rsidR="00AB5860" w:rsidRPr="006C241C">
        <w:rPr>
          <w:sz w:val="28"/>
          <w:szCs w:val="28"/>
        </w:rPr>
        <w:t>–</w:t>
      </w:r>
      <w:r w:rsidRPr="006C241C">
        <w:rPr>
          <w:sz w:val="28"/>
          <w:szCs w:val="28"/>
        </w:rPr>
        <w:t xml:space="preserve"> число случаев, зарегистрированных в отчетном году минус число случаев, зарегистрированных в предыдущем году деленное на число случаев, зарегистрированное в предыдущем году, умноженное на 100.</w:t>
      </w:r>
    </w:p>
    <w:p w14:paraId="460DC32F" w14:textId="65319209" w:rsidR="00CA4AF1" w:rsidRPr="006C241C" w:rsidRDefault="00CA4AF1" w:rsidP="00CA4AF1">
      <w:pPr>
        <w:shd w:val="clear" w:color="auto" w:fill="FFFFFF"/>
        <w:ind w:firstLine="709"/>
        <w:jc w:val="both"/>
        <w:rPr>
          <w:sz w:val="28"/>
          <w:szCs w:val="28"/>
          <w:shd w:val="clear" w:color="auto" w:fill="FFFFFF"/>
        </w:rPr>
      </w:pPr>
      <w:r w:rsidRPr="006C241C">
        <w:rPr>
          <w:i/>
          <w:iCs/>
          <w:sz w:val="28"/>
          <w:szCs w:val="28"/>
        </w:rPr>
        <w:t>Средний (среднегодовой) темп прироста</w:t>
      </w:r>
      <w:r w:rsidRPr="006C241C">
        <w:rPr>
          <w:sz w:val="28"/>
          <w:szCs w:val="28"/>
        </w:rPr>
        <w:t xml:space="preserve"> </w:t>
      </w:r>
      <w:r w:rsidR="00AB5860" w:rsidRPr="006C241C">
        <w:rPr>
          <w:sz w:val="28"/>
          <w:szCs w:val="28"/>
        </w:rPr>
        <w:t>–</w:t>
      </w:r>
      <w:r w:rsidRPr="006C241C">
        <w:rPr>
          <w:sz w:val="28"/>
          <w:szCs w:val="28"/>
        </w:rPr>
        <w:t xml:space="preserve"> </w:t>
      </w:r>
      <w:r w:rsidRPr="006C241C">
        <w:rPr>
          <w:sz w:val="28"/>
          <w:szCs w:val="28"/>
          <w:shd w:val="clear" w:color="auto" w:fill="FFFFFF"/>
        </w:rPr>
        <w:t>величина, отражающая среднюю величину из ежегодных темпов роста за определенный период времени (5, 10 лет и др.), характеризует среднюю интенсивность роста (среднюю многолетнюю тенденцию).  Средняя многолетняя тенденция оценивается следующим образом:</w:t>
      </w:r>
    </w:p>
    <w:p w14:paraId="1905AD3B" w14:textId="77777777" w:rsidR="00CA4AF1" w:rsidRPr="006C241C" w:rsidRDefault="00CA4AF1" w:rsidP="00CA4AF1">
      <w:pPr>
        <w:shd w:val="clear" w:color="auto" w:fill="FFFFFF"/>
        <w:ind w:firstLine="709"/>
        <w:jc w:val="both"/>
        <w:rPr>
          <w:sz w:val="28"/>
          <w:szCs w:val="28"/>
          <w:shd w:val="clear" w:color="auto" w:fill="FFFFFF"/>
        </w:rPr>
      </w:pPr>
      <w:r w:rsidRPr="006C241C">
        <w:rPr>
          <w:sz w:val="28"/>
          <w:szCs w:val="28"/>
          <w:shd w:val="clear" w:color="auto" w:fill="FFFFFF"/>
        </w:rPr>
        <w:t>˂ ± 1% - тенденции к росту или снижению нет (показатель стабилен);</w:t>
      </w:r>
    </w:p>
    <w:p w14:paraId="09D36B08" w14:textId="77777777" w:rsidR="00CA4AF1" w:rsidRPr="006C241C" w:rsidRDefault="00CA4AF1" w:rsidP="00CA4AF1">
      <w:pPr>
        <w:shd w:val="clear" w:color="auto" w:fill="FFFFFF"/>
        <w:ind w:firstLine="709"/>
        <w:jc w:val="both"/>
        <w:rPr>
          <w:sz w:val="28"/>
          <w:szCs w:val="28"/>
          <w:shd w:val="clear" w:color="auto" w:fill="FFFFFF"/>
        </w:rPr>
      </w:pPr>
      <w:r w:rsidRPr="006C241C">
        <w:rPr>
          <w:sz w:val="28"/>
          <w:szCs w:val="28"/>
          <w:shd w:val="clear" w:color="auto" w:fill="FFFFFF"/>
        </w:rPr>
        <w:t>± 1-5% - умеренная тенденция к росту или снижению;</w:t>
      </w:r>
    </w:p>
    <w:p w14:paraId="0EBDC709" w14:textId="4B7C911C" w:rsidR="00CA4AF1" w:rsidRPr="006C241C" w:rsidRDefault="00CA4AF1" w:rsidP="00CA4AF1">
      <w:pPr>
        <w:shd w:val="clear" w:color="auto" w:fill="FFFFFF"/>
        <w:ind w:firstLine="709"/>
        <w:jc w:val="both"/>
        <w:rPr>
          <w:sz w:val="28"/>
          <w:szCs w:val="28"/>
          <w:shd w:val="clear" w:color="auto" w:fill="FFFFFF"/>
        </w:rPr>
      </w:pPr>
      <w:r w:rsidRPr="006C241C">
        <w:rPr>
          <w:sz w:val="28"/>
          <w:szCs w:val="28"/>
          <w:shd w:val="clear" w:color="auto" w:fill="FFFFFF"/>
        </w:rPr>
        <w:t>˃ ± 5% - выраженная тенденция к росту</w:t>
      </w:r>
      <w:r w:rsidR="00B604FD">
        <w:rPr>
          <w:sz w:val="28"/>
          <w:szCs w:val="28"/>
          <w:shd w:val="clear" w:color="auto" w:fill="FFFFFF"/>
        </w:rPr>
        <w:t>.</w:t>
      </w:r>
    </w:p>
    <w:p w14:paraId="21894F6E" w14:textId="591B8944" w:rsidR="00CA4AF1" w:rsidRPr="006C241C" w:rsidRDefault="00CA4AF1" w:rsidP="00CA4AF1">
      <w:pPr>
        <w:shd w:val="clear" w:color="auto" w:fill="FFFFFF"/>
        <w:ind w:firstLine="709"/>
        <w:jc w:val="both"/>
        <w:rPr>
          <w:sz w:val="28"/>
          <w:szCs w:val="28"/>
          <w:shd w:val="clear" w:color="auto" w:fill="FFFFFF"/>
        </w:rPr>
      </w:pPr>
      <w:r w:rsidRPr="006C241C">
        <w:rPr>
          <w:i/>
          <w:iCs/>
          <w:sz w:val="28"/>
          <w:szCs w:val="28"/>
          <w:shd w:val="clear" w:color="auto" w:fill="FFFFFF"/>
        </w:rPr>
        <w:t>НИП</w:t>
      </w:r>
      <w:r w:rsidRPr="006C241C">
        <w:rPr>
          <w:sz w:val="28"/>
          <w:szCs w:val="28"/>
          <w:shd w:val="clear" w:color="auto" w:fill="FFFFFF"/>
        </w:rPr>
        <w:t xml:space="preserve"> – нормированный интенсивный показатель заболеваемости представляет собой отношение показателя заболеваемости в конкретной группе наблюдения к нормирующему показателю в целом по региону (в качестве нормирующего используется среднеобластной показатель)</w:t>
      </w:r>
    </w:p>
    <w:p w14:paraId="2BB8FA6A" w14:textId="77777777" w:rsidR="00CA4AF1" w:rsidRPr="006C241C" w:rsidRDefault="00CA4AF1" w:rsidP="00CA4AF1">
      <w:pPr>
        <w:shd w:val="clear" w:color="auto" w:fill="FFFFFF"/>
        <w:ind w:firstLine="709"/>
        <w:jc w:val="both"/>
        <w:rPr>
          <w:sz w:val="28"/>
          <w:szCs w:val="28"/>
          <w:shd w:val="clear" w:color="auto" w:fill="FFFFFF"/>
        </w:rPr>
      </w:pPr>
      <w:r w:rsidRPr="006C241C">
        <w:rPr>
          <w:i/>
          <w:iCs/>
          <w:sz w:val="28"/>
          <w:szCs w:val="28"/>
          <w:shd w:val="clear" w:color="auto" w:fill="FFFFFF"/>
        </w:rPr>
        <w:t xml:space="preserve">Фоновый уровень – </w:t>
      </w:r>
      <w:r w:rsidRPr="006C241C">
        <w:rPr>
          <w:sz w:val="28"/>
          <w:szCs w:val="28"/>
          <w:shd w:val="clear" w:color="auto" w:fill="FFFFFF"/>
        </w:rPr>
        <w:t>«исходный» уровень параметра, характерный для данной территории, наблюдаемый в течении определенного периода времени, до начала проведения оценки ситуации.</w:t>
      </w:r>
    </w:p>
    <w:p w14:paraId="4E951B3A" w14:textId="3C2CCFCC" w:rsidR="000649D4" w:rsidRDefault="0079343A" w:rsidP="0079343A">
      <w:pPr>
        <w:ind w:firstLine="709"/>
        <w:jc w:val="both"/>
        <w:rPr>
          <w:bCs/>
          <w:sz w:val="28"/>
          <w:szCs w:val="28"/>
        </w:rPr>
      </w:pPr>
      <w:r w:rsidRPr="006C241C">
        <w:rPr>
          <w:bCs/>
          <w:i/>
          <w:iCs/>
          <w:sz w:val="28"/>
          <w:szCs w:val="28"/>
        </w:rPr>
        <w:t>ОЗ</w:t>
      </w:r>
      <w:r w:rsidRPr="006C241C">
        <w:rPr>
          <w:bCs/>
          <w:sz w:val="28"/>
          <w:szCs w:val="28"/>
        </w:rPr>
        <w:t xml:space="preserve"> – организация здравоохранения</w:t>
      </w:r>
      <w:r w:rsidR="00B604FD">
        <w:rPr>
          <w:bCs/>
          <w:sz w:val="28"/>
          <w:szCs w:val="28"/>
        </w:rPr>
        <w:t>.</w:t>
      </w:r>
    </w:p>
    <w:p w14:paraId="726B8AF9" w14:textId="2C0AB2C3" w:rsidR="00CA4AF1" w:rsidRPr="00EC5586" w:rsidRDefault="00CA4AF1" w:rsidP="00E95887">
      <w:pPr>
        <w:jc w:val="center"/>
        <w:rPr>
          <w:b/>
          <w:sz w:val="28"/>
          <w:szCs w:val="28"/>
        </w:rPr>
      </w:pPr>
      <w:r w:rsidRPr="00EC5586">
        <w:rPr>
          <w:b/>
          <w:sz w:val="28"/>
          <w:szCs w:val="28"/>
          <w:lang w:val="en-US"/>
        </w:rPr>
        <w:lastRenderedPageBreak/>
        <w:t>I</w:t>
      </w:r>
      <w:r w:rsidRPr="00EC5586">
        <w:rPr>
          <w:b/>
          <w:sz w:val="28"/>
          <w:szCs w:val="28"/>
        </w:rPr>
        <w:t>. ВВЕДЕНИЕ</w:t>
      </w:r>
    </w:p>
    <w:p w14:paraId="3178AE98" w14:textId="77777777" w:rsidR="00F446B8" w:rsidRPr="007C4359" w:rsidRDefault="00F446B8" w:rsidP="00E95887">
      <w:pPr>
        <w:jc w:val="center"/>
        <w:rPr>
          <w:b/>
          <w:sz w:val="28"/>
          <w:szCs w:val="28"/>
        </w:rPr>
      </w:pPr>
    </w:p>
    <w:p w14:paraId="22BF63D3" w14:textId="647DBEEA" w:rsidR="00CA4AF1" w:rsidRPr="007C4359" w:rsidRDefault="00CA4AF1" w:rsidP="00E95887">
      <w:pPr>
        <w:jc w:val="center"/>
        <w:rPr>
          <w:b/>
          <w:sz w:val="28"/>
          <w:szCs w:val="28"/>
        </w:rPr>
      </w:pPr>
      <w:r w:rsidRPr="007C4359">
        <w:rPr>
          <w:b/>
          <w:sz w:val="28"/>
          <w:szCs w:val="28"/>
        </w:rPr>
        <w:t xml:space="preserve">1.1 Реализация государственной политики в </w:t>
      </w:r>
      <w:r w:rsidR="00072BB2" w:rsidRPr="007C4359">
        <w:rPr>
          <w:b/>
          <w:sz w:val="28"/>
          <w:szCs w:val="28"/>
        </w:rPr>
        <w:t>Шарковщинском</w:t>
      </w:r>
      <w:r w:rsidR="002127F3" w:rsidRPr="007C4359">
        <w:rPr>
          <w:b/>
          <w:sz w:val="28"/>
          <w:szCs w:val="28"/>
        </w:rPr>
        <w:t xml:space="preserve"> районе</w:t>
      </w:r>
      <w:r w:rsidRPr="007C4359">
        <w:rPr>
          <w:b/>
          <w:sz w:val="28"/>
          <w:szCs w:val="28"/>
        </w:rPr>
        <w:t xml:space="preserve"> по укреплению здоровья</w:t>
      </w:r>
    </w:p>
    <w:p w14:paraId="68CEFC41" w14:textId="07FAEBAD" w:rsidR="007C4359" w:rsidRDefault="00747896" w:rsidP="00747896">
      <w:pPr>
        <w:ind w:firstLine="709"/>
        <w:jc w:val="both"/>
        <w:rPr>
          <w:sz w:val="28"/>
          <w:szCs w:val="28"/>
        </w:rPr>
      </w:pPr>
      <w:r w:rsidRPr="007C4359">
        <w:rPr>
          <w:sz w:val="28"/>
          <w:szCs w:val="28"/>
        </w:rPr>
        <w:t>Реализация госуд</w:t>
      </w:r>
      <w:r w:rsidR="007C4359" w:rsidRPr="007C4359">
        <w:rPr>
          <w:sz w:val="28"/>
          <w:szCs w:val="28"/>
        </w:rPr>
        <w:t>арственной политики в Шарковщинском</w:t>
      </w:r>
      <w:r w:rsidRPr="007C4359">
        <w:rPr>
          <w:sz w:val="28"/>
          <w:szCs w:val="28"/>
        </w:rPr>
        <w:t xml:space="preserve"> районе по укреплению здоровья, профилактики болезней и формированию среди населения здорового об</w:t>
      </w:r>
      <w:r w:rsidR="004B362B" w:rsidRPr="007C4359">
        <w:rPr>
          <w:sz w:val="28"/>
          <w:szCs w:val="28"/>
        </w:rPr>
        <w:t>раза жизни (далее – ФЗОЖ) в 202</w:t>
      </w:r>
      <w:r w:rsidR="007C4359" w:rsidRPr="007C4359">
        <w:rPr>
          <w:sz w:val="28"/>
          <w:szCs w:val="28"/>
        </w:rPr>
        <w:t>5</w:t>
      </w:r>
      <w:r w:rsidRPr="007C4359">
        <w:rPr>
          <w:sz w:val="28"/>
          <w:szCs w:val="28"/>
        </w:rPr>
        <w:t xml:space="preserve"> году обеспечивалось проведением мероприятий по следующим направлениям:</w:t>
      </w:r>
    </w:p>
    <w:p w14:paraId="54226859" w14:textId="6BDCD44A" w:rsidR="00DC4693" w:rsidRPr="00451E20" w:rsidRDefault="00DC4693" w:rsidP="00DC4693">
      <w:pPr>
        <w:tabs>
          <w:tab w:val="left" w:pos="0"/>
        </w:tabs>
        <w:ind w:firstLine="709"/>
        <w:jc w:val="both"/>
        <w:rPr>
          <w:sz w:val="28"/>
          <w:szCs w:val="28"/>
        </w:rPr>
      </w:pPr>
      <w:r w:rsidRPr="00451E20">
        <w:rPr>
          <w:sz w:val="28"/>
          <w:szCs w:val="28"/>
        </w:rPr>
        <w:t>снижение потенциального риска влияния вредных факторов среды обитания, небезопасной продукции для жизни и здоровья человека;</w:t>
      </w:r>
    </w:p>
    <w:p w14:paraId="470A062F" w14:textId="77777777" w:rsidR="00DC4693" w:rsidRPr="00451E20" w:rsidRDefault="00DC4693" w:rsidP="00DC4693">
      <w:pPr>
        <w:tabs>
          <w:tab w:val="left" w:pos="0"/>
        </w:tabs>
        <w:ind w:firstLine="709"/>
        <w:jc w:val="both"/>
        <w:rPr>
          <w:sz w:val="28"/>
          <w:szCs w:val="28"/>
        </w:rPr>
      </w:pPr>
      <w:r w:rsidRPr="00451E20">
        <w:rPr>
          <w:sz w:val="28"/>
          <w:szCs w:val="28"/>
        </w:rPr>
        <w:t>предупреждение инфекционной, паразитарной и профессиональной заболеваемости;</w:t>
      </w:r>
    </w:p>
    <w:p w14:paraId="669C0978" w14:textId="77777777" w:rsidR="00DC4693" w:rsidRPr="00451E20" w:rsidRDefault="00DC4693" w:rsidP="00DC4693">
      <w:pPr>
        <w:tabs>
          <w:tab w:val="left" w:pos="0"/>
        </w:tabs>
        <w:ind w:firstLine="709"/>
        <w:jc w:val="both"/>
        <w:rPr>
          <w:sz w:val="28"/>
          <w:szCs w:val="28"/>
        </w:rPr>
      </w:pPr>
      <w:r w:rsidRPr="00451E20">
        <w:rPr>
          <w:sz w:val="28"/>
          <w:szCs w:val="28"/>
        </w:rPr>
        <w:t>снижение уровня массовых неинфекционных болезней;</w:t>
      </w:r>
    </w:p>
    <w:p w14:paraId="0B243CFA" w14:textId="77777777" w:rsidR="00DC4693" w:rsidRPr="00451E20" w:rsidRDefault="00DC4693" w:rsidP="00DC4693">
      <w:pPr>
        <w:tabs>
          <w:tab w:val="left" w:pos="0"/>
        </w:tabs>
        <w:ind w:firstLine="709"/>
        <w:jc w:val="both"/>
        <w:rPr>
          <w:sz w:val="28"/>
          <w:szCs w:val="28"/>
        </w:rPr>
      </w:pPr>
      <w:r w:rsidRPr="00451E20">
        <w:rPr>
          <w:sz w:val="28"/>
          <w:szCs w:val="28"/>
        </w:rPr>
        <w:t>уменьшение распространенности поведенческих рисков среди населения;</w:t>
      </w:r>
    </w:p>
    <w:p w14:paraId="08440A61" w14:textId="77777777" w:rsidR="00DC4693" w:rsidRPr="00451E20" w:rsidRDefault="00DC4693" w:rsidP="00DC4693">
      <w:pPr>
        <w:tabs>
          <w:tab w:val="left" w:pos="0"/>
        </w:tabs>
        <w:ind w:firstLine="709"/>
        <w:jc w:val="both"/>
        <w:rPr>
          <w:sz w:val="28"/>
          <w:szCs w:val="28"/>
        </w:rPr>
      </w:pPr>
      <w:r w:rsidRPr="00451E20">
        <w:rPr>
          <w:sz w:val="28"/>
          <w:szCs w:val="28"/>
        </w:rPr>
        <w:t>поддержание санитарно-эпидемиологического благополучия населения и санитарного состояния территорий Шарковщинского района;</w:t>
      </w:r>
    </w:p>
    <w:p w14:paraId="354EF09F" w14:textId="77777777" w:rsidR="00DC4693" w:rsidRPr="00451E20" w:rsidRDefault="00DC4693" w:rsidP="00DC4693">
      <w:pPr>
        <w:ind w:firstLine="708"/>
        <w:jc w:val="both"/>
        <w:rPr>
          <w:sz w:val="28"/>
          <w:szCs w:val="28"/>
        </w:rPr>
      </w:pPr>
      <w:r w:rsidRPr="00451E20">
        <w:rPr>
          <w:sz w:val="28"/>
          <w:szCs w:val="28"/>
        </w:rPr>
        <w:t>мониторинг достижения на территории района целевых показателей Государственной программы «Здоровье народа и демографическая безопасность в Республике Беларусь» на 2021 – 2025 годы (далее – государственная программа);</w:t>
      </w:r>
    </w:p>
    <w:p w14:paraId="67694425" w14:textId="449D48BB" w:rsidR="00DC4693" w:rsidRPr="007C4359" w:rsidRDefault="00DC4693" w:rsidP="00DC4693">
      <w:pPr>
        <w:ind w:firstLine="709"/>
        <w:jc w:val="both"/>
        <w:rPr>
          <w:sz w:val="28"/>
          <w:szCs w:val="28"/>
        </w:rPr>
      </w:pPr>
      <w:r w:rsidRPr="00451E20">
        <w:rPr>
          <w:sz w:val="28"/>
          <w:szCs w:val="28"/>
        </w:rPr>
        <w:t>мониторинг достижения и реализация целевых показателей Плана дополнительных мероприятий.</w:t>
      </w:r>
    </w:p>
    <w:p w14:paraId="0D5FC115" w14:textId="77777777" w:rsidR="003B0DDE" w:rsidRPr="003B0DDE" w:rsidRDefault="00F96A0A" w:rsidP="00244094">
      <w:pPr>
        <w:ind w:firstLine="709"/>
        <w:jc w:val="both"/>
        <w:rPr>
          <w:sz w:val="28"/>
          <w:szCs w:val="28"/>
        </w:rPr>
      </w:pPr>
      <w:r w:rsidRPr="003B0DDE">
        <w:rPr>
          <w:sz w:val="28"/>
          <w:szCs w:val="28"/>
        </w:rPr>
        <w:t>В госуда</w:t>
      </w:r>
      <w:r w:rsidR="003B0DDE" w:rsidRPr="003B0DDE">
        <w:rPr>
          <w:sz w:val="28"/>
          <w:szCs w:val="28"/>
        </w:rPr>
        <w:t>рственном учреждении «Шарковщинский</w:t>
      </w:r>
      <w:r w:rsidRPr="003B0DDE">
        <w:rPr>
          <w:sz w:val="28"/>
          <w:szCs w:val="28"/>
        </w:rPr>
        <w:t xml:space="preserve"> районный центр гигиены и эпидемиологии» на контроле для исполнения в рамках компетенции находились нормативные правовые акты и организационно-распорядительные документы Министерства здравоохранения Республики Беларусь, главного управления по здравоохранению Витебского областного исполнительного комитета:</w:t>
      </w:r>
      <w:r w:rsidR="00EC3B5F" w:rsidRPr="003B0DDE">
        <w:rPr>
          <w:sz w:val="28"/>
          <w:szCs w:val="28"/>
        </w:rPr>
        <w:t xml:space="preserve"> </w:t>
      </w:r>
    </w:p>
    <w:p w14:paraId="1745E526" w14:textId="2D7EF642" w:rsidR="00244094" w:rsidRPr="004020AC" w:rsidRDefault="00244094" w:rsidP="00244094">
      <w:pPr>
        <w:ind w:firstLine="709"/>
        <w:jc w:val="both"/>
        <w:rPr>
          <w:sz w:val="28"/>
          <w:szCs w:val="28"/>
        </w:rPr>
      </w:pPr>
      <w:r w:rsidRPr="004020AC">
        <w:rPr>
          <w:sz w:val="28"/>
          <w:szCs w:val="28"/>
        </w:rPr>
        <w:t>Государственная программа «Здоровье народа и демографическая безопасность» 2021-2025 годы</w:t>
      </w:r>
      <w:r w:rsidR="00C5570D" w:rsidRPr="004020AC">
        <w:rPr>
          <w:sz w:val="28"/>
          <w:szCs w:val="28"/>
        </w:rPr>
        <w:t>;</w:t>
      </w:r>
    </w:p>
    <w:p w14:paraId="6F74A916" w14:textId="77777777" w:rsidR="00244094" w:rsidRPr="00E66720" w:rsidRDefault="00244094" w:rsidP="00244094">
      <w:pPr>
        <w:ind w:firstLine="709"/>
        <w:jc w:val="both"/>
        <w:rPr>
          <w:sz w:val="28"/>
          <w:szCs w:val="28"/>
        </w:rPr>
      </w:pPr>
      <w:r w:rsidRPr="00E66720">
        <w:rPr>
          <w:sz w:val="28"/>
          <w:szCs w:val="28"/>
        </w:rPr>
        <w:t>приказ Министерства здравоохранения Республики Беларусь «О совершенствовании работы по формированию здорового образа жизни» №11 от 10.01.2015;</w:t>
      </w:r>
    </w:p>
    <w:p w14:paraId="6987995D" w14:textId="77777777" w:rsidR="00244094" w:rsidRPr="00E66720" w:rsidRDefault="00244094" w:rsidP="00244094">
      <w:pPr>
        <w:ind w:firstLine="709"/>
        <w:jc w:val="both"/>
        <w:rPr>
          <w:sz w:val="28"/>
          <w:szCs w:val="28"/>
        </w:rPr>
      </w:pPr>
      <w:r w:rsidRPr="00E66720">
        <w:rPr>
          <w:sz w:val="28"/>
          <w:szCs w:val="28"/>
        </w:rPr>
        <w:t>п</w:t>
      </w:r>
      <w:r w:rsidRPr="00E66720">
        <w:rPr>
          <w:bCs/>
          <w:iCs/>
          <w:sz w:val="28"/>
          <w:szCs w:val="28"/>
        </w:rPr>
        <w:t xml:space="preserve">риказ Министерства здравоохранения Республики Беларусь </w:t>
      </w:r>
      <w:r w:rsidRPr="00E66720">
        <w:rPr>
          <w:bCs/>
          <w:sz w:val="28"/>
          <w:szCs w:val="28"/>
        </w:rPr>
        <w:t xml:space="preserve">«О показателях Целей устойчивого развития» </w:t>
      </w:r>
      <w:r w:rsidRPr="00E66720">
        <w:rPr>
          <w:bCs/>
          <w:iCs/>
          <w:sz w:val="28"/>
          <w:szCs w:val="28"/>
        </w:rPr>
        <w:t>№961 от 09.08.2021</w:t>
      </w:r>
      <w:r w:rsidRPr="00E66720">
        <w:rPr>
          <w:bCs/>
          <w:sz w:val="28"/>
          <w:szCs w:val="28"/>
        </w:rPr>
        <w:t>;</w:t>
      </w:r>
    </w:p>
    <w:p w14:paraId="3C87C920" w14:textId="4C8E293E" w:rsidR="00E66720" w:rsidRDefault="00244094" w:rsidP="00E66720">
      <w:pPr>
        <w:ind w:firstLine="709"/>
        <w:jc w:val="both"/>
        <w:rPr>
          <w:sz w:val="28"/>
          <w:szCs w:val="28"/>
        </w:rPr>
      </w:pPr>
      <w:r w:rsidRPr="00E66720">
        <w:rPr>
          <w:sz w:val="28"/>
          <w:szCs w:val="28"/>
        </w:rPr>
        <w:t>п</w:t>
      </w:r>
      <w:r w:rsidRPr="00E66720">
        <w:rPr>
          <w:bCs/>
          <w:iCs/>
          <w:sz w:val="28"/>
          <w:szCs w:val="28"/>
        </w:rPr>
        <w:t xml:space="preserve">риказ Министерства здравоохранения Республики Беларусь </w:t>
      </w:r>
      <w:r w:rsidRPr="00E66720">
        <w:rPr>
          <w:sz w:val="28"/>
          <w:szCs w:val="28"/>
        </w:rPr>
        <w:t xml:space="preserve">«О системе работы органов и учреждений, осуществляющих государственный санитарный надзор, по реализации показателей Целей устойчивого развития» </w:t>
      </w:r>
      <w:r w:rsidRPr="00E66720">
        <w:rPr>
          <w:bCs/>
          <w:iCs/>
          <w:sz w:val="28"/>
          <w:szCs w:val="28"/>
        </w:rPr>
        <w:t>№ 1178 от 15.11.2018</w:t>
      </w:r>
      <w:r w:rsidR="00E66720">
        <w:rPr>
          <w:sz w:val="28"/>
          <w:szCs w:val="28"/>
        </w:rPr>
        <w:t>;</w:t>
      </w:r>
    </w:p>
    <w:p w14:paraId="4CED5E8E" w14:textId="0E86D89A" w:rsidR="00E66720" w:rsidRPr="00451E20" w:rsidRDefault="004360B6" w:rsidP="00E66720">
      <w:pPr>
        <w:tabs>
          <w:tab w:val="left" w:pos="0"/>
        </w:tabs>
        <w:ind w:firstLine="709"/>
        <w:jc w:val="both"/>
        <w:rPr>
          <w:sz w:val="28"/>
          <w:szCs w:val="28"/>
        </w:rPr>
      </w:pPr>
      <w:r w:rsidRPr="004360B6">
        <w:rPr>
          <w:sz w:val="28"/>
          <w:szCs w:val="28"/>
        </w:rPr>
        <w:lastRenderedPageBreak/>
        <w:t xml:space="preserve">план </w:t>
      </w:r>
      <w:r w:rsidR="00E66720" w:rsidRPr="004360B6">
        <w:rPr>
          <w:sz w:val="28"/>
          <w:szCs w:val="28"/>
        </w:rPr>
        <w:t xml:space="preserve"> мероприятий по реализации государственного профилактического пр</w:t>
      </w:r>
      <w:r w:rsidRPr="004360B6">
        <w:rPr>
          <w:sz w:val="28"/>
          <w:szCs w:val="28"/>
        </w:rPr>
        <w:t>оекта «Шарковщина – здоровый городской поселок» на 2025 год</w:t>
      </w:r>
      <w:r w:rsidR="00E66720" w:rsidRPr="004360B6">
        <w:rPr>
          <w:sz w:val="28"/>
          <w:szCs w:val="28"/>
        </w:rPr>
        <w:t>, утвержденный заме</w:t>
      </w:r>
      <w:r w:rsidRPr="004360B6">
        <w:rPr>
          <w:sz w:val="28"/>
          <w:szCs w:val="28"/>
        </w:rPr>
        <w:t>стителем председателя Шарковщинского районного исполнительного комитета 10.02.2025</w:t>
      </w:r>
      <w:r w:rsidR="00E66720" w:rsidRPr="004360B6">
        <w:rPr>
          <w:sz w:val="28"/>
          <w:szCs w:val="28"/>
        </w:rPr>
        <w:t>.</w:t>
      </w:r>
    </w:p>
    <w:p w14:paraId="68CC010E" w14:textId="384271D5" w:rsidR="00244094" w:rsidRPr="00E66720" w:rsidRDefault="00F96A0A" w:rsidP="00E66720">
      <w:pPr>
        <w:ind w:firstLine="709"/>
        <w:jc w:val="both"/>
        <w:rPr>
          <w:sz w:val="28"/>
          <w:szCs w:val="28"/>
        </w:rPr>
      </w:pPr>
      <w:r w:rsidRPr="00E66720">
        <w:rPr>
          <w:sz w:val="28"/>
          <w:szCs w:val="28"/>
        </w:rPr>
        <w:t>Межведомстве</w:t>
      </w:r>
      <w:r w:rsidR="00E66720" w:rsidRPr="00E66720">
        <w:rPr>
          <w:sz w:val="28"/>
          <w:szCs w:val="28"/>
        </w:rPr>
        <w:t>нное взаимодействие в Шарковщинском</w:t>
      </w:r>
      <w:r w:rsidRPr="00E66720">
        <w:rPr>
          <w:sz w:val="28"/>
          <w:szCs w:val="28"/>
        </w:rPr>
        <w:t xml:space="preserve"> районе по укреплению здоровья населения, улучшению качества окружающей среды, профилактики болезней и </w:t>
      </w:r>
      <w:r w:rsidR="00AB5860" w:rsidRPr="00E66720">
        <w:rPr>
          <w:sz w:val="28"/>
          <w:szCs w:val="28"/>
        </w:rPr>
        <w:t>ФЗОЖ в</w:t>
      </w:r>
      <w:r w:rsidRPr="00E66720">
        <w:rPr>
          <w:sz w:val="28"/>
          <w:szCs w:val="28"/>
        </w:rPr>
        <w:t xml:space="preserve"> 202</w:t>
      </w:r>
      <w:r w:rsidR="00E66720" w:rsidRPr="00E66720">
        <w:rPr>
          <w:sz w:val="28"/>
          <w:szCs w:val="28"/>
        </w:rPr>
        <w:t>5</w:t>
      </w:r>
      <w:r w:rsidRPr="00E66720">
        <w:rPr>
          <w:sz w:val="28"/>
          <w:szCs w:val="28"/>
        </w:rPr>
        <w:t xml:space="preserve"> году обеспечивалось проведением мероприятий по реализации следующих комплексных планов мероприятий, утв</w:t>
      </w:r>
      <w:r w:rsidR="00E66720" w:rsidRPr="00E66720">
        <w:rPr>
          <w:sz w:val="28"/>
          <w:szCs w:val="28"/>
        </w:rPr>
        <w:t>ержденных Шарковщинский</w:t>
      </w:r>
      <w:r w:rsidRPr="00E66720">
        <w:rPr>
          <w:sz w:val="28"/>
          <w:szCs w:val="28"/>
        </w:rPr>
        <w:t xml:space="preserve"> районным исполнительным комитетом: </w:t>
      </w:r>
    </w:p>
    <w:p w14:paraId="7FDA4377" w14:textId="6BE33136" w:rsidR="00454DA7" w:rsidRPr="008A6253" w:rsidRDefault="00454DA7" w:rsidP="00454DA7">
      <w:pPr>
        <w:ind w:firstLine="709"/>
        <w:jc w:val="both"/>
        <w:rPr>
          <w:sz w:val="28"/>
          <w:szCs w:val="28"/>
        </w:rPr>
      </w:pPr>
      <w:r w:rsidRPr="008A6253">
        <w:rPr>
          <w:sz w:val="28"/>
          <w:szCs w:val="28"/>
          <w:shd w:val="clear" w:color="auto" w:fill="FFFFFF"/>
        </w:rPr>
        <w:t>план действий по профилактике болезней и формированию здорового образа жизни</w:t>
      </w:r>
      <w:r w:rsidR="00431A98" w:rsidRPr="008A6253">
        <w:rPr>
          <w:sz w:val="28"/>
          <w:szCs w:val="28"/>
          <w:shd w:val="clear" w:color="auto" w:fill="FFFFFF"/>
        </w:rPr>
        <w:t xml:space="preserve"> населения</w:t>
      </w:r>
      <w:r w:rsidRPr="008A6253">
        <w:rPr>
          <w:sz w:val="28"/>
          <w:szCs w:val="28"/>
          <w:shd w:val="clear" w:color="auto" w:fill="FFFFFF"/>
        </w:rPr>
        <w:t xml:space="preserve"> для достижения</w:t>
      </w:r>
      <w:r w:rsidR="00431A98" w:rsidRPr="008A6253">
        <w:rPr>
          <w:sz w:val="28"/>
          <w:szCs w:val="28"/>
          <w:shd w:val="clear" w:color="auto" w:fill="FFFFFF"/>
        </w:rPr>
        <w:t xml:space="preserve"> показателей ЦУР» на период 2025-2027</w:t>
      </w:r>
      <w:r w:rsidRPr="008A6253">
        <w:rPr>
          <w:sz w:val="28"/>
          <w:szCs w:val="28"/>
          <w:shd w:val="clear" w:color="auto" w:fill="FFFFFF"/>
        </w:rPr>
        <w:t xml:space="preserve"> годы, утвержд</w:t>
      </w:r>
      <w:r w:rsidR="00431A98" w:rsidRPr="008A6253">
        <w:rPr>
          <w:sz w:val="28"/>
          <w:szCs w:val="28"/>
          <w:shd w:val="clear" w:color="auto" w:fill="FFFFFF"/>
        </w:rPr>
        <w:t>ённый решением Шарковщинским районного совета депутатов №49</w:t>
      </w:r>
      <w:r w:rsidR="008A6253" w:rsidRPr="008A6253">
        <w:rPr>
          <w:sz w:val="28"/>
          <w:szCs w:val="28"/>
          <w:shd w:val="clear" w:color="auto" w:fill="FFFFFF"/>
        </w:rPr>
        <w:t xml:space="preserve"> от 21.03</w:t>
      </w:r>
      <w:r w:rsidRPr="008A6253">
        <w:rPr>
          <w:sz w:val="28"/>
          <w:szCs w:val="28"/>
          <w:shd w:val="clear" w:color="auto" w:fill="FFFFFF"/>
        </w:rPr>
        <w:t>.2</w:t>
      </w:r>
      <w:r w:rsidR="008A6253" w:rsidRPr="008A6253">
        <w:rPr>
          <w:sz w:val="28"/>
          <w:szCs w:val="28"/>
          <w:shd w:val="clear" w:color="auto" w:fill="FFFFFF"/>
        </w:rPr>
        <w:t>025</w:t>
      </w:r>
      <w:r w:rsidRPr="008A6253">
        <w:rPr>
          <w:sz w:val="28"/>
          <w:szCs w:val="28"/>
          <w:shd w:val="clear" w:color="auto" w:fill="FFFFFF"/>
        </w:rPr>
        <w:t>г;</w:t>
      </w:r>
    </w:p>
    <w:p w14:paraId="735B1C18" w14:textId="77777777" w:rsidR="00454DA7" w:rsidRPr="008A6253" w:rsidRDefault="00454DA7" w:rsidP="00454DA7">
      <w:pPr>
        <w:tabs>
          <w:tab w:val="left" w:pos="0"/>
        </w:tabs>
        <w:ind w:firstLine="709"/>
        <w:jc w:val="both"/>
        <w:rPr>
          <w:color w:val="000000"/>
          <w:sz w:val="28"/>
          <w:szCs w:val="28"/>
        </w:rPr>
      </w:pPr>
      <w:r w:rsidRPr="008A6253">
        <w:rPr>
          <w:color w:val="000000"/>
          <w:sz w:val="28"/>
          <w:szCs w:val="28"/>
        </w:rPr>
        <w:t>районный комплекс мероприятий по реализации Государственной программы «Здоровье народа и демографическая безопасность» 2021-2025 годы;</w:t>
      </w:r>
    </w:p>
    <w:p w14:paraId="0951CC45" w14:textId="77777777" w:rsidR="00454DA7" w:rsidRPr="008A6253" w:rsidRDefault="00454DA7" w:rsidP="00454DA7">
      <w:pPr>
        <w:ind w:firstLine="708"/>
        <w:jc w:val="both"/>
        <w:rPr>
          <w:sz w:val="28"/>
          <w:szCs w:val="28"/>
        </w:rPr>
      </w:pPr>
      <w:r w:rsidRPr="008A6253">
        <w:rPr>
          <w:sz w:val="28"/>
          <w:szCs w:val="28"/>
        </w:rPr>
        <w:t>комплексный план мероприятий по санитарной охране территории Шарковщинского района от заноса и распространения инфекционных заболеваний на 2021-2025 годы, утвержденный 25.01.2021;</w:t>
      </w:r>
    </w:p>
    <w:p w14:paraId="17F9401B" w14:textId="2C4202FB" w:rsidR="008A6253" w:rsidRPr="008A6253" w:rsidRDefault="00454DA7" w:rsidP="008A6253">
      <w:pPr>
        <w:ind w:firstLine="708"/>
        <w:jc w:val="both"/>
        <w:rPr>
          <w:sz w:val="28"/>
          <w:szCs w:val="28"/>
        </w:rPr>
      </w:pPr>
      <w:r w:rsidRPr="008A6253">
        <w:rPr>
          <w:sz w:val="28"/>
          <w:szCs w:val="28"/>
        </w:rPr>
        <w:t>комплексный план мероприятий по профилактике ОКИ и сальмонеллеза среди населения Шарковщинского района на 2021-2025</w:t>
      </w:r>
      <w:r w:rsidR="008A6253">
        <w:rPr>
          <w:sz w:val="28"/>
          <w:szCs w:val="28"/>
        </w:rPr>
        <w:t xml:space="preserve"> годы, утвержденный 17.05.2021, </w:t>
      </w:r>
      <w:r w:rsidRPr="008A6253">
        <w:rPr>
          <w:color w:val="000000"/>
          <w:sz w:val="28"/>
          <w:szCs w:val="28"/>
        </w:rPr>
        <w:t>план по профилактике острых респираторных инфекций и гриппа на территории Шарковщи</w:t>
      </w:r>
      <w:r w:rsidR="008A6253">
        <w:rPr>
          <w:color w:val="000000"/>
          <w:sz w:val="28"/>
          <w:szCs w:val="28"/>
        </w:rPr>
        <w:t xml:space="preserve">нского района (на 2021-2025гг.), план </w:t>
      </w:r>
      <w:r w:rsidRPr="008A6253">
        <w:rPr>
          <w:color w:val="000000"/>
          <w:sz w:val="28"/>
          <w:szCs w:val="28"/>
        </w:rPr>
        <w:t>по профилактике трихинеллеза сре</w:t>
      </w:r>
      <w:r w:rsidR="008A6253">
        <w:rPr>
          <w:color w:val="000000"/>
          <w:sz w:val="28"/>
          <w:szCs w:val="28"/>
        </w:rPr>
        <w:t xml:space="preserve">ди населения (на 2021-2025 гг.), план по профилактике заболеваний, передаваемых иксодовыми клещами (на 2021-2025 гг.), </w:t>
      </w:r>
      <w:r w:rsidRPr="008A6253">
        <w:rPr>
          <w:sz w:val="28"/>
          <w:szCs w:val="28"/>
        </w:rPr>
        <w:t xml:space="preserve">комплексный план мероприятий по профилактике рабической инфекции </w:t>
      </w:r>
      <w:r w:rsidR="008A6253">
        <w:rPr>
          <w:sz w:val="28"/>
          <w:szCs w:val="28"/>
        </w:rPr>
        <w:t>(на 2021-2025 годы);</w:t>
      </w:r>
    </w:p>
    <w:p w14:paraId="1C934C80" w14:textId="1D653507" w:rsidR="008A6253" w:rsidRPr="008A6253" w:rsidRDefault="008A6253" w:rsidP="008A6253">
      <w:pPr>
        <w:ind w:firstLine="709"/>
        <w:jc w:val="both"/>
        <w:rPr>
          <w:sz w:val="28"/>
          <w:szCs w:val="28"/>
        </w:rPr>
      </w:pPr>
      <w:r w:rsidRPr="008A6253">
        <w:rPr>
          <w:sz w:val="28"/>
          <w:szCs w:val="28"/>
        </w:rPr>
        <w:t>план укрепления материально-технической базы объектов питания уч</w:t>
      </w:r>
      <w:r>
        <w:rPr>
          <w:sz w:val="28"/>
          <w:szCs w:val="28"/>
        </w:rPr>
        <w:t xml:space="preserve">реждений образования Шарковщинского </w:t>
      </w:r>
      <w:r w:rsidRPr="008A6253">
        <w:rPr>
          <w:sz w:val="28"/>
          <w:szCs w:val="28"/>
        </w:rPr>
        <w:t xml:space="preserve"> района </w:t>
      </w:r>
      <w:r>
        <w:rPr>
          <w:sz w:val="28"/>
          <w:szCs w:val="28"/>
        </w:rPr>
        <w:t>(</w:t>
      </w:r>
      <w:r w:rsidRPr="008A6253">
        <w:rPr>
          <w:sz w:val="28"/>
          <w:szCs w:val="28"/>
        </w:rPr>
        <w:t>на 2022-2025 гг.</w:t>
      </w:r>
      <w:r>
        <w:rPr>
          <w:sz w:val="28"/>
          <w:szCs w:val="28"/>
        </w:rPr>
        <w:t>);</w:t>
      </w:r>
    </w:p>
    <w:p w14:paraId="5E7C20E1" w14:textId="46BDF4B9" w:rsidR="008A6253" w:rsidRDefault="008A6253" w:rsidP="00454DA7">
      <w:pPr>
        <w:spacing w:line="259" w:lineRule="auto"/>
        <w:ind w:firstLine="709"/>
        <w:jc w:val="both"/>
        <w:rPr>
          <w:bCs/>
          <w:sz w:val="28"/>
          <w:szCs w:val="28"/>
        </w:rPr>
      </w:pPr>
      <w:r>
        <w:rPr>
          <w:bCs/>
          <w:sz w:val="28"/>
          <w:szCs w:val="28"/>
        </w:rPr>
        <w:t>решения Шарковщинского районного исполнительного комитета</w:t>
      </w:r>
      <w:r w:rsidR="00454DA7" w:rsidRPr="008A6253">
        <w:rPr>
          <w:bCs/>
          <w:sz w:val="28"/>
          <w:szCs w:val="28"/>
        </w:rPr>
        <w:t xml:space="preserve"> «О привлечении к выполнению работ по поддержанию надлежащего санитарного состояния соответствующих </w:t>
      </w:r>
      <w:r w:rsidRPr="008A6253">
        <w:rPr>
          <w:bCs/>
          <w:sz w:val="28"/>
          <w:szCs w:val="28"/>
        </w:rPr>
        <w:t>территорий» от 09.08.2024 № 915</w:t>
      </w:r>
      <w:r>
        <w:rPr>
          <w:bCs/>
          <w:sz w:val="28"/>
          <w:szCs w:val="28"/>
        </w:rPr>
        <w:t>; «О проведении Года благоустройства» от 17.04.2025 г №502; «</w:t>
      </w:r>
      <w:r w:rsidR="00B35D6B">
        <w:rPr>
          <w:bCs/>
          <w:sz w:val="28"/>
          <w:szCs w:val="28"/>
        </w:rPr>
        <w:t>О выполнении меропр</w:t>
      </w:r>
      <w:r>
        <w:rPr>
          <w:bCs/>
          <w:sz w:val="28"/>
          <w:szCs w:val="28"/>
        </w:rPr>
        <w:t>иятий по на</w:t>
      </w:r>
      <w:r w:rsidR="00B35D6B">
        <w:rPr>
          <w:bCs/>
          <w:sz w:val="28"/>
          <w:szCs w:val="28"/>
        </w:rPr>
        <w:t>в</w:t>
      </w:r>
      <w:r>
        <w:rPr>
          <w:bCs/>
          <w:sz w:val="28"/>
          <w:szCs w:val="28"/>
        </w:rPr>
        <w:t xml:space="preserve">едению порядка на земле и благоустройству населенных пунктов Шарковщинского района» от 26.09.2025г. №73; </w:t>
      </w:r>
    </w:p>
    <w:p w14:paraId="0C1E6863" w14:textId="12B93680" w:rsidR="008A6253" w:rsidRDefault="008A6253" w:rsidP="00454DA7">
      <w:pPr>
        <w:spacing w:line="259" w:lineRule="auto"/>
        <w:ind w:firstLine="709"/>
        <w:jc w:val="both"/>
        <w:rPr>
          <w:bCs/>
          <w:sz w:val="28"/>
          <w:szCs w:val="28"/>
        </w:rPr>
      </w:pPr>
      <w:r>
        <w:rPr>
          <w:bCs/>
          <w:sz w:val="28"/>
          <w:szCs w:val="28"/>
        </w:rPr>
        <w:t>распоряжения Витебского областного исполнительного комитета «О мерах по наведению порядка на земле и благоустройству населенных пунктов Витебской области в 2025 году» от 14.02.3035 г. № 46р, Шарковщинского районного исполнительного комитета «О мерах по благоустройству г.п. Шарковщина» от 29.01.2025 г. № 5р.</w:t>
      </w:r>
    </w:p>
    <w:p w14:paraId="36F0308A" w14:textId="568B2AC3" w:rsidR="00F446B8" w:rsidRPr="00813208" w:rsidRDefault="00454DA7" w:rsidP="00813208">
      <w:pPr>
        <w:spacing w:line="259" w:lineRule="auto"/>
        <w:ind w:firstLine="709"/>
        <w:jc w:val="both"/>
        <w:rPr>
          <w:bCs/>
          <w:sz w:val="28"/>
          <w:szCs w:val="28"/>
        </w:rPr>
      </w:pPr>
      <w:r>
        <w:rPr>
          <w:bCs/>
          <w:sz w:val="28"/>
          <w:szCs w:val="28"/>
        </w:rPr>
        <w:t xml:space="preserve"> </w:t>
      </w:r>
    </w:p>
    <w:p w14:paraId="5607CE97" w14:textId="622D9528" w:rsidR="00CA4AF1" w:rsidRPr="00EC5586" w:rsidRDefault="00F50D9A" w:rsidP="00E95887">
      <w:pPr>
        <w:spacing w:after="120"/>
        <w:jc w:val="center"/>
        <w:rPr>
          <w:rFonts w:eastAsia="Calibri"/>
          <w:b/>
          <w:sz w:val="28"/>
          <w:szCs w:val="28"/>
          <w:lang w:eastAsia="en-US"/>
        </w:rPr>
      </w:pPr>
      <w:r w:rsidRPr="00EC5586">
        <w:rPr>
          <w:rFonts w:eastAsia="Calibri"/>
          <w:b/>
          <w:sz w:val="28"/>
          <w:szCs w:val="28"/>
          <w:lang w:eastAsia="en-US"/>
        </w:rPr>
        <w:lastRenderedPageBreak/>
        <w:t>Выполнение в 202</w:t>
      </w:r>
      <w:r w:rsidR="00EC5586">
        <w:rPr>
          <w:rFonts w:eastAsia="Calibri"/>
          <w:b/>
          <w:sz w:val="28"/>
          <w:szCs w:val="28"/>
          <w:lang w:eastAsia="en-US"/>
        </w:rPr>
        <w:t>5</w:t>
      </w:r>
      <w:r w:rsidR="00CA4AF1" w:rsidRPr="00EC5586">
        <w:rPr>
          <w:rFonts w:eastAsia="Calibri"/>
          <w:b/>
          <w:sz w:val="28"/>
          <w:szCs w:val="28"/>
          <w:lang w:eastAsia="en-US"/>
        </w:rPr>
        <w:t xml:space="preserve"> году целевых показателей Государственной программы «Здоровье народа и демографическая безопасность Республики Беларусь» на 2021-2025 годы</w:t>
      </w:r>
      <w:r w:rsidR="00F0613B" w:rsidRPr="00F0613B">
        <w:rPr>
          <w:spacing w:val="1"/>
          <w:sz w:val="28"/>
          <w:szCs w:val="28"/>
          <w:highlight w:val="yellow"/>
        </w:rPr>
        <w:t xml:space="preserve"> </w:t>
      </w:r>
    </w:p>
    <w:p w14:paraId="03AE9F3E" w14:textId="23A10CAD" w:rsidR="00CA3C5A" w:rsidRPr="00C951D1" w:rsidRDefault="00CA3C5A" w:rsidP="00CA3C5A">
      <w:pPr>
        <w:spacing w:after="120"/>
        <w:rPr>
          <w:rFonts w:eastAsia="Calibri"/>
          <w:b/>
          <w:i/>
          <w:iCs/>
          <w:sz w:val="28"/>
          <w:szCs w:val="28"/>
          <w:lang w:eastAsia="en-US"/>
        </w:rPr>
      </w:pPr>
      <w:r w:rsidRPr="00C951D1">
        <w:rPr>
          <w:rFonts w:eastAsia="Calibri"/>
          <w:bCs/>
          <w:i/>
          <w:iCs/>
          <w:sz w:val="28"/>
          <w:szCs w:val="28"/>
          <w:lang w:eastAsia="en-US"/>
        </w:rPr>
        <w:t>Таблица 1</w:t>
      </w:r>
    </w:p>
    <w:tbl>
      <w:tblPr>
        <w:tblStyle w:val="a5"/>
        <w:tblW w:w="15021" w:type="dxa"/>
        <w:tblLayout w:type="fixed"/>
        <w:tblLook w:val="04A0" w:firstRow="1" w:lastRow="0" w:firstColumn="1" w:lastColumn="0" w:noHBand="0" w:noVBand="1"/>
      </w:tblPr>
      <w:tblGrid>
        <w:gridCol w:w="9776"/>
        <w:gridCol w:w="1418"/>
        <w:gridCol w:w="1559"/>
        <w:gridCol w:w="2268"/>
      </w:tblGrid>
      <w:tr w:rsidR="00393C35" w:rsidRPr="00C951D1" w14:paraId="10E271FF" w14:textId="77777777" w:rsidTr="00AE7853">
        <w:trPr>
          <w:trHeight w:val="874"/>
        </w:trPr>
        <w:tc>
          <w:tcPr>
            <w:tcW w:w="9776" w:type="dxa"/>
          </w:tcPr>
          <w:p w14:paraId="0388F60F" w14:textId="77777777" w:rsidR="003B2D2D" w:rsidRPr="00C951D1" w:rsidRDefault="003B2D2D" w:rsidP="00F361CD">
            <w:pPr>
              <w:jc w:val="center"/>
            </w:pPr>
            <w:r w:rsidRPr="00C951D1">
              <w:t>Наименование показателя</w:t>
            </w:r>
          </w:p>
        </w:tc>
        <w:tc>
          <w:tcPr>
            <w:tcW w:w="1418" w:type="dxa"/>
          </w:tcPr>
          <w:p w14:paraId="385457AB" w14:textId="77777777" w:rsidR="003B2D2D" w:rsidRPr="00C951D1" w:rsidRDefault="003B2D2D" w:rsidP="00F361CD">
            <w:pPr>
              <w:jc w:val="center"/>
              <w:rPr>
                <w:sz w:val="22"/>
                <w:szCs w:val="22"/>
              </w:rPr>
            </w:pPr>
            <w:r w:rsidRPr="00C951D1">
              <w:rPr>
                <w:sz w:val="22"/>
                <w:szCs w:val="22"/>
              </w:rPr>
              <w:t>Целевой показатель</w:t>
            </w:r>
          </w:p>
          <w:p w14:paraId="16B41A22" w14:textId="77A8F469" w:rsidR="003B2D2D" w:rsidRPr="00C951D1" w:rsidRDefault="004A7114" w:rsidP="00F361CD">
            <w:pPr>
              <w:jc w:val="center"/>
              <w:rPr>
                <w:sz w:val="22"/>
                <w:szCs w:val="22"/>
              </w:rPr>
            </w:pPr>
            <w:r>
              <w:rPr>
                <w:sz w:val="22"/>
                <w:szCs w:val="22"/>
              </w:rPr>
              <w:t>на 2025</w:t>
            </w:r>
            <w:r w:rsidR="006E363F" w:rsidRPr="00C951D1">
              <w:rPr>
                <w:sz w:val="22"/>
                <w:szCs w:val="22"/>
              </w:rPr>
              <w:t xml:space="preserve"> год</w:t>
            </w:r>
          </w:p>
        </w:tc>
        <w:tc>
          <w:tcPr>
            <w:tcW w:w="1559" w:type="dxa"/>
          </w:tcPr>
          <w:p w14:paraId="165B4A1E" w14:textId="77777777" w:rsidR="003B2D2D" w:rsidRPr="00C951D1" w:rsidRDefault="003B2D2D" w:rsidP="00F361CD">
            <w:pPr>
              <w:jc w:val="center"/>
              <w:rPr>
                <w:sz w:val="22"/>
                <w:szCs w:val="22"/>
              </w:rPr>
            </w:pPr>
            <w:r w:rsidRPr="00C951D1">
              <w:rPr>
                <w:sz w:val="22"/>
                <w:szCs w:val="22"/>
              </w:rPr>
              <w:t xml:space="preserve">Фактический показатель </w:t>
            </w:r>
          </w:p>
          <w:p w14:paraId="47372A7A" w14:textId="77777777" w:rsidR="003B2D2D" w:rsidRPr="00C951D1" w:rsidRDefault="003B2D2D" w:rsidP="00F361CD">
            <w:pPr>
              <w:jc w:val="center"/>
              <w:rPr>
                <w:sz w:val="22"/>
                <w:szCs w:val="22"/>
              </w:rPr>
            </w:pPr>
          </w:p>
        </w:tc>
        <w:tc>
          <w:tcPr>
            <w:tcW w:w="2268" w:type="dxa"/>
          </w:tcPr>
          <w:p w14:paraId="2A657266" w14:textId="77777777" w:rsidR="003B2D2D" w:rsidRPr="00C951D1" w:rsidRDefault="003B2D2D" w:rsidP="00F361CD">
            <w:pPr>
              <w:jc w:val="center"/>
              <w:rPr>
                <w:sz w:val="22"/>
                <w:szCs w:val="22"/>
              </w:rPr>
            </w:pPr>
            <w:r w:rsidRPr="00C951D1">
              <w:rPr>
                <w:sz w:val="22"/>
                <w:szCs w:val="22"/>
              </w:rPr>
              <w:t>степень выполнения, %</w:t>
            </w:r>
          </w:p>
        </w:tc>
      </w:tr>
      <w:tr w:rsidR="00AE7853" w:rsidRPr="00C951D1" w14:paraId="79FBB19F" w14:textId="77777777" w:rsidTr="00A6017B">
        <w:tc>
          <w:tcPr>
            <w:tcW w:w="9776" w:type="dxa"/>
            <w:vAlign w:val="center"/>
          </w:tcPr>
          <w:p w14:paraId="6465D7E1" w14:textId="1B54CC78" w:rsidR="00AE7853" w:rsidRPr="00C951D1" w:rsidRDefault="00AE7853" w:rsidP="00F361CD">
            <w:pPr>
              <w:jc w:val="center"/>
            </w:pPr>
            <w:r w:rsidRPr="00451E20">
              <w:rPr>
                <w:color w:val="000000"/>
                <w:sz w:val="22"/>
                <w:szCs w:val="22"/>
              </w:rPr>
              <w:t>Доступность качества медицинских услуг, не менее (процент)</w:t>
            </w:r>
          </w:p>
        </w:tc>
        <w:tc>
          <w:tcPr>
            <w:tcW w:w="1418" w:type="dxa"/>
            <w:vAlign w:val="center"/>
          </w:tcPr>
          <w:p w14:paraId="3217BB0A" w14:textId="1F34CB72" w:rsidR="00AE7853" w:rsidRPr="00B604FD" w:rsidRDefault="00AE7853" w:rsidP="00F361CD">
            <w:pPr>
              <w:jc w:val="center"/>
              <w:rPr>
                <w:sz w:val="22"/>
                <w:szCs w:val="22"/>
              </w:rPr>
            </w:pPr>
            <w:r w:rsidRPr="00B604FD">
              <w:rPr>
                <w:bCs/>
                <w:color w:val="000000"/>
                <w:sz w:val="22"/>
                <w:szCs w:val="22"/>
              </w:rPr>
              <w:t>95,0</w:t>
            </w:r>
          </w:p>
        </w:tc>
        <w:tc>
          <w:tcPr>
            <w:tcW w:w="1559" w:type="dxa"/>
            <w:vAlign w:val="center"/>
          </w:tcPr>
          <w:p w14:paraId="536F427A" w14:textId="476DA290" w:rsidR="00AE7853" w:rsidRPr="00C951D1" w:rsidRDefault="00AE7853" w:rsidP="00F361CD">
            <w:pPr>
              <w:jc w:val="center"/>
              <w:rPr>
                <w:sz w:val="22"/>
                <w:szCs w:val="22"/>
              </w:rPr>
            </w:pPr>
            <w:r w:rsidRPr="00451E20">
              <w:rPr>
                <w:color w:val="000000"/>
                <w:sz w:val="22"/>
                <w:szCs w:val="22"/>
              </w:rPr>
              <w:t>100,0</w:t>
            </w:r>
          </w:p>
        </w:tc>
        <w:tc>
          <w:tcPr>
            <w:tcW w:w="2268" w:type="dxa"/>
            <w:vAlign w:val="center"/>
          </w:tcPr>
          <w:p w14:paraId="6E5625F9" w14:textId="54025976" w:rsidR="00AE7853" w:rsidRPr="00C951D1" w:rsidRDefault="00AE7853" w:rsidP="00F361CD">
            <w:pPr>
              <w:jc w:val="center"/>
              <w:rPr>
                <w:sz w:val="22"/>
                <w:szCs w:val="22"/>
              </w:rPr>
            </w:pPr>
            <w:r w:rsidRPr="00451E20">
              <w:rPr>
                <w:color w:val="000000"/>
                <w:sz w:val="22"/>
                <w:szCs w:val="22"/>
              </w:rPr>
              <w:t>105,3</w:t>
            </w:r>
          </w:p>
        </w:tc>
      </w:tr>
      <w:tr w:rsidR="00AE7853" w:rsidRPr="00C951D1" w14:paraId="54BAE141" w14:textId="77777777" w:rsidTr="00A6017B">
        <w:tc>
          <w:tcPr>
            <w:tcW w:w="15021" w:type="dxa"/>
            <w:gridSpan w:val="4"/>
            <w:vAlign w:val="center"/>
          </w:tcPr>
          <w:p w14:paraId="44037C0D" w14:textId="59948733" w:rsidR="00AE7853" w:rsidRPr="00C951D1" w:rsidRDefault="00AE7853" w:rsidP="00F361CD">
            <w:pPr>
              <w:jc w:val="center"/>
              <w:rPr>
                <w:sz w:val="22"/>
                <w:szCs w:val="22"/>
              </w:rPr>
            </w:pPr>
            <w:r w:rsidRPr="00451E20">
              <w:rPr>
                <w:b/>
                <w:bCs/>
                <w:color w:val="000000"/>
                <w:sz w:val="22"/>
                <w:szCs w:val="22"/>
              </w:rPr>
              <w:t>Подпрограмма 1 «Семья и детство»</w:t>
            </w:r>
          </w:p>
        </w:tc>
      </w:tr>
      <w:tr w:rsidR="00AE7853" w:rsidRPr="00C951D1" w14:paraId="79303943" w14:textId="77777777" w:rsidTr="00A6017B">
        <w:tc>
          <w:tcPr>
            <w:tcW w:w="9776" w:type="dxa"/>
            <w:vAlign w:val="center"/>
          </w:tcPr>
          <w:p w14:paraId="138D45F7" w14:textId="30C4BC8A" w:rsidR="00AE7853" w:rsidRPr="00451E20" w:rsidRDefault="00AE7853" w:rsidP="00F361CD">
            <w:pPr>
              <w:jc w:val="center"/>
              <w:rPr>
                <w:b/>
                <w:bCs/>
                <w:color w:val="000000"/>
                <w:sz w:val="22"/>
                <w:szCs w:val="22"/>
              </w:rPr>
            </w:pPr>
            <w:r w:rsidRPr="00783631">
              <w:rPr>
                <w:color w:val="000000"/>
              </w:rPr>
              <w:t>Коэффициент младенческой смертности на</w:t>
            </w:r>
            <w:r>
              <w:rPr>
                <w:color w:val="000000"/>
              </w:rPr>
              <w:t xml:space="preserve"> </w:t>
            </w:r>
            <w:r w:rsidRPr="00783631">
              <w:rPr>
                <w:color w:val="000000"/>
              </w:rPr>
              <w:t>1000 родившихся живыми</w:t>
            </w:r>
          </w:p>
        </w:tc>
        <w:tc>
          <w:tcPr>
            <w:tcW w:w="1418" w:type="dxa"/>
            <w:vAlign w:val="center"/>
          </w:tcPr>
          <w:p w14:paraId="2DC1DE9C" w14:textId="0681D71F" w:rsidR="00AE7853" w:rsidRPr="00C951D1" w:rsidRDefault="00AE7853" w:rsidP="00F361CD">
            <w:pPr>
              <w:jc w:val="center"/>
              <w:rPr>
                <w:sz w:val="22"/>
                <w:szCs w:val="22"/>
              </w:rPr>
            </w:pPr>
            <w:r w:rsidRPr="00783631">
              <w:rPr>
                <w:color w:val="000000"/>
              </w:rPr>
              <w:t>3</w:t>
            </w:r>
          </w:p>
        </w:tc>
        <w:tc>
          <w:tcPr>
            <w:tcW w:w="1559" w:type="dxa"/>
            <w:vAlign w:val="center"/>
          </w:tcPr>
          <w:p w14:paraId="0185E443" w14:textId="6859DF87" w:rsidR="00AE7853" w:rsidRPr="00C951D1" w:rsidRDefault="00AE7853" w:rsidP="00F361CD">
            <w:pPr>
              <w:jc w:val="center"/>
              <w:rPr>
                <w:sz w:val="22"/>
                <w:szCs w:val="22"/>
              </w:rPr>
            </w:pPr>
            <w:r>
              <w:rPr>
                <w:color w:val="000000"/>
              </w:rPr>
              <w:t>0,0</w:t>
            </w:r>
          </w:p>
        </w:tc>
        <w:tc>
          <w:tcPr>
            <w:tcW w:w="2268" w:type="dxa"/>
            <w:vAlign w:val="center"/>
          </w:tcPr>
          <w:p w14:paraId="08928CCD" w14:textId="62B2020C" w:rsidR="00AE7853" w:rsidRPr="00C951D1" w:rsidRDefault="00AE7853" w:rsidP="00F361CD">
            <w:pPr>
              <w:jc w:val="center"/>
              <w:rPr>
                <w:sz w:val="22"/>
                <w:szCs w:val="22"/>
              </w:rPr>
            </w:pPr>
          </w:p>
        </w:tc>
      </w:tr>
      <w:tr w:rsidR="00AE7853" w:rsidRPr="00C951D1" w14:paraId="02BEDE93" w14:textId="77777777" w:rsidTr="00A6017B">
        <w:tc>
          <w:tcPr>
            <w:tcW w:w="9776" w:type="dxa"/>
            <w:vAlign w:val="center"/>
          </w:tcPr>
          <w:p w14:paraId="1F0EAE3F" w14:textId="14868B3E" w:rsidR="00AE7853" w:rsidRPr="00C951D1" w:rsidRDefault="00AE7853" w:rsidP="00F361CD">
            <w:pPr>
              <w:jc w:val="center"/>
            </w:pPr>
            <w:r w:rsidRPr="00451E20">
              <w:rPr>
                <w:color w:val="000000"/>
                <w:sz w:val="22"/>
                <w:szCs w:val="22"/>
              </w:rPr>
              <w:t>Доля учреждений общего среднего образования, в которых реализуются программы педагогического просвещения родителей и (или) программы факультативных занятий, содержащие вопросы подготовки обучающихся к семейной жизни, в общем количестве таких учреждений (процент)</w:t>
            </w:r>
          </w:p>
        </w:tc>
        <w:tc>
          <w:tcPr>
            <w:tcW w:w="1418" w:type="dxa"/>
            <w:vAlign w:val="center"/>
          </w:tcPr>
          <w:p w14:paraId="113F6EBF" w14:textId="7F0111D8" w:rsidR="00AE7853" w:rsidRPr="00C951D1" w:rsidRDefault="001C06FD" w:rsidP="00F361CD">
            <w:pPr>
              <w:jc w:val="center"/>
              <w:rPr>
                <w:sz w:val="22"/>
                <w:szCs w:val="22"/>
              </w:rPr>
            </w:pPr>
            <w:r>
              <w:rPr>
                <w:color w:val="000000"/>
                <w:sz w:val="22"/>
                <w:szCs w:val="22"/>
              </w:rPr>
              <w:t>100</w:t>
            </w:r>
          </w:p>
        </w:tc>
        <w:tc>
          <w:tcPr>
            <w:tcW w:w="1559" w:type="dxa"/>
            <w:vAlign w:val="center"/>
          </w:tcPr>
          <w:p w14:paraId="49885048" w14:textId="5CBB3DC6" w:rsidR="00AE7853" w:rsidRPr="00C951D1" w:rsidRDefault="00AE7853" w:rsidP="00F361CD">
            <w:pPr>
              <w:jc w:val="center"/>
              <w:rPr>
                <w:sz w:val="22"/>
                <w:szCs w:val="22"/>
              </w:rPr>
            </w:pPr>
            <w:r w:rsidRPr="00451E20">
              <w:rPr>
                <w:color w:val="000000"/>
                <w:sz w:val="22"/>
                <w:szCs w:val="22"/>
              </w:rPr>
              <w:t>100</w:t>
            </w:r>
          </w:p>
        </w:tc>
        <w:tc>
          <w:tcPr>
            <w:tcW w:w="2268" w:type="dxa"/>
            <w:vAlign w:val="center"/>
          </w:tcPr>
          <w:p w14:paraId="0D7CAB28" w14:textId="5AF25E1F" w:rsidR="00AE7853" w:rsidRPr="00C951D1" w:rsidRDefault="003654A6" w:rsidP="00F361CD">
            <w:pPr>
              <w:jc w:val="center"/>
              <w:rPr>
                <w:sz w:val="22"/>
                <w:szCs w:val="22"/>
              </w:rPr>
            </w:pPr>
            <w:r>
              <w:rPr>
                <w:color w:val="000000"/>
                <w:sz w:val="22"/>
                <w:szCs w:val="22"/>
              </w:rPr>
              <w:t>100</w:t>
            </w:r>
          </w:p>
        </w:tc>
      </w:tr>
      <w:tr w:rsidR="00393C35" w:rsidRPr="00A34E7E" w14:paraId="4CD6BEED" w14:textId="77777777" w:rsidTr="00F361CD">
        <w:tc>
          <w:tcPr>
            <w:tcW w:w="15021" w:type="dxa"/>
            <w:gridSpan w:val="4"/>
          </w:tcPr>
          <w:p w14:paraId="5A3C0D4A" w14:textId="53700149" w:rsidR="003B2D2D" w:rsidRPr="00A34E7E" w:rsidRDefault="003B2D2D" w:rsidP="00F361CD">
            <w:pPr>
              <w:jc w:val="center"/>
              <w:rPr>
                <w:b/>
                <w:bCs/>
                <w:highlight w:val="yellow"/>
              </w:rPr>
            </w:pPr>
            <w:r w:rsidRPr="00C951D1">
              <w:rPr>
                <w:b/>
                <w:bCs/>
              </w:rPr>
              <w:t xml:space="preserve">Подпрограмма </w:t>
            </w:r>
            <w:r w:rsidR="00AB5860" w:rsidRPr="00C951D1">
              <w:rPr>
                <w:b/>
                <w:bCs/>
              </w:rPr>
              <w:t>2” Профилактика</w:t>
            </w:r>
            <w:r w:rsidRPr="00C951D1">
              <w:rPr>
                <w:b/>
                <w:bCs/>
              </w:rPr>
              <w:t xml:space="preserve"> и контроль неинфекционных заболеваний“</w:t>
            </w:r>
          </w:p>
        </w:tc>
      </w:tr>
      <w:tr w:rsidR="00393C35" w:rsidRPr="00A34E7E" w14:paraId="4B8B732F" w14:textId="77777777" w:rsidTr="00F361CD">
        <w:tc>
          <w:tcPr>
            <w:tcW w:w="15021" w:type="dxa"/>
            <w:gridSpan w:val="4"/>
          </w:tcPr>
          <w:p w14:paraId="65676B47" w14:textId="77777777" w:rsidR="003B2D2D" w:rsidRPr="00A34E7E" w:rsidRDefault="003B2D2D" w:rsidP="00F361CD">
            <w:pPr>
              <w:jc w:val="center"/>
              <w:rPr>
                <w:b/>
                <w:bCs/>
                <w:highlight w:val="yellow"/>
              </w:rPr>
            </w:pPr>
            <w:r w:rsidRPr="00C951D1">
              <w:rPr>
                <w:b/>
                <w:bCs/>
                <w:sz w:val="22"/>
                <w:szCs w:val="22"/>
              </w:rPr>
              <w:t>Задача 1. Снижение влияния факторов риска неинфекционных заболеваний за счет создания единой профилактической среды</w:t>
            </w:r>
          </w:p>
        </w:tc>
      </w:tr>
      <w:tr w:rsidR="00393C35" w:rsidRPr="00A34E7E" w14:paraId="1921DF0D" w14:textId="77777777" w:rsidTr="00F361CD">
        <w:tc>
          <w:tcPr>
            <w:tcW w:w="9776" w:type="dxa"/>
          </w:tcPr>
          <w:p w14:paraId="3FCEBD99" w14:textId="7401ACD0" w:rsidR="003B2D2D" w:rsidRPr="00C951D1" w:rsidRDefault="003B2D2D" w:rsidP="00F361CD">
            <w:r w:rsidRPr="00C951D1">
              <w:t xml:space="preserve">Уровень распространенности употребления табака лицами в возрасте 16 лет и </w:t>
            </w:r>
            <w:r w:rsidR="00AB5860" w:rsidRPr="00C951D1">
              <w:t>старше, %</w:t>
            </w:r>
          </w:p>
        </w:tc>
        <w:tc>
          <w:tcPr>
            <w:tcW w:w="1418" w:type="dxa"/>
          </w:tcPr>
          <w:p w14:paraId="794C6328" w14:textId="63C2FC37" w:rsidR="003B2D2D" w:rsidRPr="000D0DBD" w:rsidRDefault="001C06FD" w:rsidP="00F361CD">
            <w:pPr>
              <w:jc w:val="center"/>
            </w:pPr>
            <w:r>
              <w:t>27,4</w:t>
            </w:r>
          </w:p>
        </w:tc>
        <w:tc>
          <w:tcPr>
            <w:tcW w:w="1559" w:type="dxa"/>
          </w:tcPr>
          <w:p w14:paraId="0284E7CD" w14:textId="4B0FD8D5" w:rsidR="003B2D2D" w:rsidRPr="00A34E7E" w:rsidRDefault="00601FC4" w:rsidP="00F361CD">
            <w:pPr>
              <w:jc w:val="center"/>
              <w:rPr>
                <w:highlight w:val="yellow"/>
              </w:rPr>
            </w:pPr>
            <w:r w:rsidRPr="00601FC4">
              <w:t>24,7</w:t>
            </w:r>
          </w:p>
        </w:tc>
        <w:tc>
          <w:tcPr>
            <w:tcW w:w="2268" w:type="dxa"/>
          </w:tcPr>
          <w:p w14:paraId="3FBD5719" w14:textId="77777777" w:rsidR="003B2D2D" w:rsidRPr="00601FC4" w:rsidRDefault="003B2D2D" w:rsidP="00F361CD">
            <w:pPr>
              <w:jc w:val="center"/>
              <w:rPr>
                <w:sz w:val="20"/>
                <w:szCs w:val="20"/>
              </w:rPr>
            </w:pPr>
            <w:r w:rsidRPr="00601FC4">
              <w:rPr>
                <w:sz w:val="20"/>
                <w:szCs w:val="20"/>
              </w:rPr>
              <w:t xml:space="preserve">динамика положительная </w:t>
            </w:r>
          </w:p>
          <w:p w14:paraId="5DC339B1" w14:textId="26B14AD9" w:rsidR="003B2D2D" w:rsidRPr="00601FC4" w:rsidRDefault="00601FC4" w:rsidP="00F361CD">
            <w:pPr>
              <w:jc w:val="center"/>
              <w:rPr>
                <w:sz w:val="20"/>
                <w:szCs w:val="20"/>
              </w:rPr>
            </w:pPr>
            <w:r w:rsidRPr="00601FC4">
              <w:rPr>
                <w:sz w:val="20"/>
                <w:szCs w:val="20"/>
              </w:rPr>
              <w:t>(-</w:t>
            </w:r>
            <w:r w:rsidR="006262E4">
              <w:rPr>
                <w:sz w:val="20"/>
                <w:szCs w:val="20"/>
              </w:rPr>
              <w:t>9</w:t>
            </w:r>
            <w:r w:rsidRPr="00601FC4">
              <w:rPr>
                <w:sz w:val="20"/>
                <w:szCs w:val="20"/>
              </w:rPr>
              <w:t>,9</w:t>
            </w:r>
            <w:r w:rsidR="003B2D2D" w:rsidRPr="00601FC4">
              <w:rPr>
                <w:sz w:val="20"/>
                <w:szCs w:val="20"/>
              </w:rPr>
              <w:t>%)</w:t>
            </w:r>
          </w:p>
          <w:p w14:paraId="25892374" w14:textId="77777777" w:rsidR="003B2D2D" w:rsidRPr="00A34E7E" w:rsidRDefault="003B2D2D" w:rsidP="00F361CD">
            <w:pPr>
              <w:jc w:val="center"/>
              <w:rPr>
                <w:sz w:val="20"/>
                <w:szCs w:val="20"/>
                <w:highlight w:val="yellow"/>
              </w:rPr>
            </w:pPr>
            <w:r w:rsidRPr="00601FC4">
              <w:rPr>
                <w:sz w:val="20"/>
                <w:szCs w:val="20"/>
              </w:rPr>
              <w:t>от план. значения</w:t>
            </w:r>
          </w:p>
        </w:tc>
      </w:tr>
      <w:tr w:rsidR="007D66BD" w:rsidRPr="00A34E7E" w14:paraId="4101A4DE" w14:textId="77777777" w:rsidTr="00F361CD">
        <w:tc>
          <w:tcPr>
            <w:tcW w:w="9776" w:type="dxa"/>
            <w:vAlign w:val="center"/>
          </w:tcPr>
          <w:p w14:paraId="7270E642" w14:textId="77777777" w:rsidR="007D66BD" w:rsidRPr="00C951D1" w:rsidRDefault="007D66BD" w:rsidP="00F361CD">
            <w:r w:rsidRPr="00C951D1">
              <w:rPr>
                <w:sz w:val="22"/>
                <w:szCs w:val="22"/>
              </w:rPr>
              <w:t>Охват диспансеризацией взрослого населения, подлежащего обслуживанию в организации здравоохранения, не менее (%)</w:t>
            </w:r>
          </w:p>
        </w:tc>
        <w:tc>
          <w:tcPr>
            <w:tcW w:w="1418" w:type="dxa"/>
          </w:tcPr>
          <w:p w14:paraId="703E6224" w14:textId="5702634F" w:rsidR="007D66BD" w:rsidRPr="00A34E7E" w:rsidRDefault="007D66BD" w:rsidP="00F361CD">
            <w:pPr>
              <w:jc w:val="center"/>
              <w:rPr>
                <w:highlight w:val="yellow"/>
              </w:rPr>
            </w:pPr>
            <w:r w:rsidRPr="008406F4">
              <w:t>90,0</w:t>
            </w:r>
          </w:p>
        </w:tc>
        <w:tc>
          <w:tcPr>
            <w:tcW w:w="1559" w:type="dxa"/>
          </w:tcPr>
          <w:p w14:paraId="2447FC23" w14:textId="11608614" w:rsidR="007D66BD" w:rsidRPr="00A34E7E" w:rsidRDefault="007D66BD" w:rsidP="00F361CD">
            <w:pPr>
              <w:jc w:val="center"/>
              <w:rPr>
                <w:highlight w:val="yellow"/>
              </w:rPr>
            </w:pPr>
            <w:r w:rsidRPr="008406F4">
              <w:t>92,2</w:t>
            </w:r>
          </w:p>
        </w:tc>
        <w:tc>
          <w:tcPr>
            <w:tcW w:w="2268" w:type="dxa"/>
          </w:tcPr>
          <w:p w14:paraId="78A08455" w14:textId="4EC19E0D" w:rsidR="007D66BD" w:rsidRPr="00A34E7E" w:rsidRDefault="007D66BD" w:rsidP="007D66BD">
            <w:pPr>
              <w:tabs>
                <w:tab w:val="center" w:pos="1026"/>
                <w:tab w:val="right" w:pos="2052"/>
              </w:tabs>
              <w:rPr>
                <w:highlight w:val="yellow"/>
              </w:rPr>
            </w:pPr>
            <w:r>
              <w:tab/>
              <w:t>102,4</w:t>
            </w:r>
          </w:p>
        </w:tc>
      </w:tr>
      <w:tr w:rsidR="00393C35" w:rsidRPr="00A34E7E" w14:paraId="70BAAB2E" w14:textId="77777777" w:rsidTr="00F361CD">
        <w:tc>
          <w:tcPr>
            <w:tcW w:w="15021" w:type="dxa"/>
            <w:gridSpan w:val="4"/>
            <w:vAlign w:val="center"/>
          </w:tcPr>
          <w:p w14:paraId="771EB961" w14:textId="77777777" w:rsidR="003B2D2D" w:rsidRPr="00C951D1" w:rsidRDefault="003B2D2D" w:rsidP="00F361CD">
            <w:pPr>
              <w:jc w:val="center"/>
              <w:rPr>
                <w:sz w:val="20"/>
                <w:szCs w:val="20"/>
              </w:rPr>
            </w:pPr>
            <w:r w:rsidRPr="00C951D1">
              <w:rPr>
                <w:b/>
                <w:bCs/>
                <w:sz w:val="22"/>
                <w:szCs w:val="22"/>
              </w:rPr>
              <w:t>Задача 2. Обеспечение всеобщего и доступного охвата населения услугами первичной медицинской помощи</w:t>
            </w:r>
          </w:p>
        </w:tc>
      </w:tr>
      <w:tr w:rsidR="004D6E33" w:rsidRPr="00A34E7E" w14:paraId="61CC139A" w14:textId="77777777" w:rsidTr="00F361CD">
        <w:trPr>
          <w:trHeight w:val="425"/>
        </w:trPr>
        <w:tc>
          <w:tcPr>
            <w:tcW w:w="9776" w:type="dxa"/>
          </w:tcPr>
          <w:p w14:paraId="4446081C" w14:textId="0F5B9D8F" w:rsidR="004D6E33" w:rsidRPr="00C951D1" w:rsidRDefault="004D6E33" w:rsidP="00F361CD">
            <w:r w:rsidRPr="00C951D1">
              <w:t>Охват населения работой команд врачей общей практики, %</w:t>
            </w:r>
          </w:p>
        </w:tc>
        <w:tc>
          <w:tcPr>
            <w:tcW w:w="1418" w:type="dxa"/>
          </w:tcPr>
          <w:p w14:paraId="4DB1F283" w14:textId="7EC09B58" w:rsidR="004D6E33" w:rsidRPr="00A34E7E" w:rsidRDefault="004D6E33" w:rsidP="00F361CD">
            <w:pPr>
              <w:jc w:val="center"/>
              <w:rPr>
                <w:highlight w:val="yellow"/>
              </w:rPr>
            </w:pPr>
            <w:r w:rsidRPr="005640B2">
              <w:t>95,0</w:t>
            </w:r>
          </w:p>
        </w:tc>
        <w:tc>
          <w:tcPr>
            <w:tcW w:w="1559" w:type="dxa"/>
          </w:tcPr>
          <w:p w14:paraId="3EB16B59" w14:textId="3034F134" w:rsidR="004D6E33" w:rsidRPr="00A34E7E" w:rsidRDefault="004D6E33" w:rsidP="00F361CD">
            <w:pPr>
              <w:jc w:val="center"/>
              <w:rPr>
                <w:highlight w:val="yellow"/>
              </w:rPr>
            </w:pPr>
            <w:r w:rsidRPr="005640B2">
              <w:t>100,0</w:t>
            </w:r>
          </w:p>
        </w:tc>
        <w:tc>
          <w:tcPr>
            <w:tcW w:w="2268" w:type="dxa"/>
          </w:tcPr>
          <w:p w14:paraId="3770146B" w14:textId="6215EA92" w:rsidR="004D6E33" w:rsidRPr="00A34E7E" w:rsidRDefault="00957FD1" w:rsidP="00F361CD">
            <w:pPr>
              <w:jc w:val="center"/>
              <w:rPr>
                <w:highlight w:val="yellow"/>
              </w:rPr>
            </w:pPr>
            <w:r>
              <w:t>105,3</w:t>
            </w:r>
          </w:p>
        </w:tc>
      </w:tr>
      <w:tr w:rsidR="00393C35" w:rsidRPr="00C951D1" w14:paraId="6F59D5A7" w14:textId="77777777" w:rsidTr="003B2D2D">
        <w:trPr>
          <w:trHeight w:val="646"/>
        </w:trPr>
        <w:tc>
          <w:tcPr>
            <w:tcW w:w="15021" w:type="dxa"/>
            <w:gridSpan w:val="4"/>
            <w:vAlign w:val="center"/>
          </w:tcPr>
          <w:p w14:paraId="6D18E6C4" w14:textId="77777777" w:rsidR="003B2D2D" w:rsidRPr="00C951D1" w:rsidRDefault="003B2D2D" w:rsidP="00F361CD">
            <w:pPr>
              <w:jc w:val="center"/>
            </w:pPr>
            <w:r w:rsidRPr="00C951D1">
              <w:rPr>
                <w:b/>
                <w:bCs/>
                <w:sz w:val="22"/>
                <w:szCs w:val="22"/>
                <w:shd w:val="clear" w:color="auto" w:fill="EDEDED" w:themeFill="accent3" w:themeFillTint="33"/>
              </w:rPr>
              <w:t>Задача 3. Снижение преждевременной смертности и стабилизация инвалидности населения, наступивших по причине неинфекционных</w:t>
            </w:r>
            <w:r w:rsidRPr="00C951D1">
              <w:rPr>
                <w:b/>
                <w:bCs/>
                <w:sz w:val="22"/>
                <w:szCs w:val="22"/>
              </w:rPr>
              <w:t xml:space="preserve"> заболеваний</w:t>
            </w:r>
          </w:p>
        </w:tc>
      </w:tr>
      <w:tr w:rsidR="004D6E33" w:rsidRPr="00A34E7E" w14:paraId="024323A0" w14:textId="77777777" w:rsidTr="008A68CC">
        <w:trPr>
          <w:trHeight w:val="439"/>
        </w:trPr>
        <w:tc>
          <w:tcPr>
            <w:tcW w:w="9776" w:type="dxa"/>
          </w:tcPr>
          <w:p w14:paraId="64664999" w14:textId="321F57CC" w:rsidR="004D6E33" w:rsidRPr="00C951D1" w:rsidRDefault="004D6E33" w:rsidP="00F361CD">
            <w:r w:rsidRPr="00C951D1">
              <w:t>Показатель тяжести первичного выхода на инвалидность лиц трудоспособного возраста, %</w:t>
            </w:r>
          </w:p>
          <w:p w14:paraId="43225C02" w14:textId="77777777" w:rsidR="004D6E33" w:rsidRPr="00C951D1" w:rsidRDefault="004D6E33" w:rsidP="00F361CD"/>
        </w:tc>
        <w:tc>
          <w:tcPr>
            <w:tcW w:w="1418" w:type="dxa"/>
          </w:tcPr>
          <w:p w14:paraId="18308202" w14:textId="539DE828" w:rsidR="004D6E33" w:rsidRPr="00A34E7E" w:rsidRDefault="004D6E33" w:rsidP="00F361CD">
            <w:pPr>
              <w:jc w:val="center"/>
              <w:rPr>
                <w:highlight w:val="yellow"/>
              </w:rPr>
            </w:pPr>
            <w:r w:rsidRPr="002142BC">
              <w:t>50,0</w:t>
            </w:r>
          </w:p>
        </w:tc>
        <w:tc>
          <w:tcPr>
            <w:tcW w:w="1559" w:type="dxa"/>
          </w:tcPr>
          <w:p w14:paraId="17F852EE" w14:textId="0F4C9970" w:rsidR="004D6E33" w:rsidRPr="00A34E7E" w:rsidRDefault="004D6E33" w:rsidP="00F361CD">
            <w:pPr>
              <w:jc w:val="center"/>
              <w:rPr>
                <w:highlight w:val="yellow"/>
              </w:rPr>
            </w:pPr>
            <w:r w:rsidRPr="002142BC">
              <w:t>37,21</w:t>
            </w:r>
          </w:p>
        </w:tc>
        <w:tc>
          <w:tcPr>
            <w:tcW w:w="2268" w:type="dxa"/>
          </w:tcPr>
          <w:p w14:paraId="2C9243E3" w14:textId="3AD87F4E" w:rsidR="004D6E33" w:rsidRPr="00A34E7E" w:rsidRDefault="00957FD1" w:rsidP="00F361CD">
            <w:pPr>
              <w:jc w:val="center"/>
              <w:rPr>
                <w:highlight w:val="yellow"/>
              </w:rPr>
            </w:pPr>
            <w:r>
              <w:t>74,4</w:t>
            </w:r>
          </w:p>
        </w:tc>
      </w:tr>
      <w:tr w:rsidR="00393C35" w:rsidRPr="00D349BA" w14:paraId="59E8E4E1" w14:textId="77777777" w:rsidTr="00F361CD">
        <w:tc>
          <w:tcPr>
            <w:tcW w:w="9776" w:type="dxa"/>
          </w:tcPr>
          <w:p w14:paraId="64BA6187" w14:textId="77777777" w:rsidR="003B2D2D" w:rsidRPr="00D349BA" w:rsidRDefault="003B2D2D" w:rsidP="00F361CD">
            <w:r w:rsidRPr="00D349BA">
              <w:t>Количество выполненных интервенционных чрескожных вмешательств на артериях сердца (на 1 млн населения)</w:t>
            </w:r>
          </w:p>
        </w:tc>
        <w:tc>
          <w:tcPr>
            <w:tcW w:w="1418" w:type="dxa"/>
          </w:tcPr>
          <w:p w14:paraId="5D3C5EEC" w14:textId="47910D7E" w:rsidR="003B2D2D" w:rsidRPr="00D349BA" w:rsidRDefault="001C06FD" w:rsidP="00F361CD">
            <w:pPr>
              <w:jc w:val="center"/>
            </w:pPr>
            <w:r>
              <w:t>1401,7</w:t>
            </w:r>
          </w:p>
        </w:tc>
        <w:tc>
          <w:tcPr>
            <w:tcW w:w="1559" w:type="dxa"/>
          </w:tcPr>
          <w:p w14:paraId="70125D45" w14:textId="4A251F72" w:rsidR="003B2D2D" w:rsidRPr="00D349BA" w:rsidRDefault="008A68CC" w:rsidP="00F361CD">
            <w:pPr>
              <w:jc w:val="center"/>
            </w:pPr>
            <w:r w:rsidRPr="00D349BA">
              <w:t>не учитывается</w:t>
            </w:r>
          </w:p>
        </w:tc>
        <w:tc>
          <w:tcPr>
            <w:tcW w:w="2268" w:type="dxa"/>
          </w:tcPr>
          <w:p w14:paraId="0B912298" w14:textId="2616DBC4" w:rsidR="003B2D2D" w:rsidRPr="00D349BA" w:rsidRDefault="002533A7" w:rsidP="00F361CD">
            <w:pPr>
              <w:jc w:val="center"/>
            </w:pPr>
            <w:r w:rsidRPr="00D349BA">
              <w:t>-</w:t>
            </w:r>
          </w:p>
        </w:tc>
      </w:tr>
    </w:tbl>
    <w:p w14:paraId="61A2C371" w14:textId="07B8BD0B" w:rsidR="009920FC" w:rsidRPr="00D349BA" w:rsidRDefault="009920FC">
      <w:pPr>
        <w:rPr>
          <w:i/>
          <w:iCs/>
        </w:rPr>
      </w:pPr>
      <w:r w:rsidRPr="00D349BA">
        <w:rPr>
          <w:i/>
          <w:iCs/>
        </w:rPr>
        <w:t>продолжение</w:t>
      </w:r>
    </w:p>
    <w:tbl>
      <w:tblPr>
        <w:tblStyle w:val="a5"/>
        <w:tblW w:w="15021" w:type="dxa"/>
        <w:tblLayout w:type="fixed"/>
        <w:tblLook w:val="04A0" w:firstRow="1" w:lastRow="0" w:firstColumn="1" w:lastColumn="0" w:noHBand="0" w:noVBand="1"/>
      </w:tblPr>
      <w:tblGrid>
        <w:gridCol w:w="9776"/>
        <w:gridCol w:w="1418"/>
        <w:gridCol w:w="1559"/>
        <w:gridCol w:w="2268"/>
      </w:tblGrid>
      <w:tr w:rsidR="00393C35" w:rsidRPr="00A34E7E" w14:paraId="525F6EF0" w14:textId="77777777" w:rsidTr="00F361CD">
        <w:tc>
          <w:tcPr>
            <w:tcW w:w="9776" w:type="dxa"/>
          </w:tcPr>
          <w:p w14:paraId="56A16667" w14:textId="77777777" w:rsidR="003B2D2D" w:rsidRPr="00D349BA" w:rsidRDefault="003B2D2D" w:rsidP="00F361CD">
            <w:r w:rsidRPr="00D349BA">
              <w:t>Количество выполненных имплантаций электрокардиостимуляторов и других устройств</w:t>
            </w:r>
          </w:p>
          <w:p w14:paraId="08E24F05" w14:textId="77777777" w:rsidR="003B2D2D" w:rsidRPr="00D349BA" w:rsidRDefault="003B2D2D" w:rsidP="00F361CD">
            <w:r w:rsidRPr="00D349BA">
              <w:t xml:space="preserve"> (на 1 млн населения)</w:t>
            </w:r>
          </w:p>
        </w:tc>
        <w:tc>
          <w:tcPr>
            <w:tcW w:w="1418" w:type="dxa"/>
          </w:tcPr>
          <w:p w14:paraId="6CFE1EDF" w14:textId="6F73A4E7" w:rsidR="003B2D2D" w:rsidRPr="00D349BA" w:rsidRDefault="001C06FD" w:rsidP="00F361CD">
            <w:pPr>
              <w:jc w:val="center"/>
            </w:pPr>
            <w:r>
              <w:t>276,7</w:t>
            </w:r>
          </w:p>
        </w:tc>
        <w:tc>
          <w:tcPr>
            <w:tcW w:w="1559" w:type="dxa"/>
          </w:tcPr>
          <w:p w14:paraId="6BF349B8" w14:textId="308E6BBF" w:rsidR="003B2D2D" w:rsidRPr="00D349BA" w:rsidRDefault="008A68CC" w:rsidP="00F361CD">
            <w:pPr>
              <w:jc w:val="center"/>
            </w:pPr>
            <w:r w:rsidRPr="00D349BA">
              <w:t>не учитывается</w:t>
            </w:r>
          </w:p>
        </w:tc>
        <w:tc>
          <w:tcPr>
            <w:tcW w:w="2268" w:type="dxa"/>
          </w:tcPr>
          <w:p w14:paraId="6F6009A8" w14:textId="55F9BBFA" w:rsidR="003B2D2D" w:rsidRPr="00D349BA" w:rsidRDefault="002533A7" w:rsidP="00F361CD">
            <w:pPr>
              <w:jc w:val="center"/>
            </w:pPr>
            <w:r w:rsidRPr="00D349BA">
              <w:t>-</w:t>
            </w:r>
          </w:p>
        </w:tc>
      </w:tr>
      <w:tr w:rsidR="00957FD1" w:rsidRPr="00A34E7E" w14:paraId="2D74FDE9" w14:textId="77777777" w:rsidTr="00F361CD">
        <w:tc>
          <w:tcPr>
            <w:tcW w:w="9776" w:type="dxa"/>
          </w:tcPr>
          <w:p w14:paraId="322FBF3C" w14:textId="59822790" w:rsidR="00957FD1" w:rsidRPr="00C951D1" w:rsidRDefault="00957FD1" w:rsidP="00F361CD">
            <w:r w:rsidRPr="00C951D1">
              <w:t>Охват комплексным обследованием пациентов с острыми нарушениями мозгового кровообращения, %</w:t>
            </w:r>
          </w:p>
        </w:tc>
        <w:tc>
          <w:tcPr>
            <w:tcW w:w="1418" w:type="dxa"/>
          </w:tcPr>
          <w:p w14:paraId="6CC836AA" w14:textId="205D995E" w:rsidR="00957FD1" w:rsidRPr="00A34E7E" w:rsidRDefault="00957FD1" w:rsidP="00F361CD">
            <w:pPr>
              <w:jc w:val="center"/>
              <w:rPr>
                <w:highlight w:val="yellow"/>
              </w:rPr>
            </w:pPr>
            <w:r w:rsidRPr="001A5067">
              <w:t>95,0</w:t>
            </w:r>
          </w:p>
        </w:tc>
        <w:tc>
          <w:tcPr>
            <w:tcW w:w="1559" w:type="dxa"/>
          </w:tcPr>
          <w:p w14:paraId="57E5F7BD" w14:textId="1A165B8E" w:rsidR="00957FD1" w:rsidRPr="00A34E7E" w:rsidRDefault="00957FD1" w:rsidP="00F361CD">
            <w:pPr>
              <w:jc w:val="center"/>
              <w:rPr>
                <w:highlight w:val="yellow"/>
              </w:rPr>
            </w:pPr>
            <w:r w:rsidRPr="001A5067">
              <w:t>96,4</w:t>
            </w:r>
          </w:p>
        </w:tc>
        <w:tc>
          <w:tcPr>
            <w:tcW w:w="2268" w:type="dxa"/>
          </w:tcPr>
          <w:p w14:paraId="2C5E01BA" w14:textId="2323030A" w:rsidR="00957FD1" w:rsidRPr="00A34E7E" w:rsidRDefault="00957FD1" w:rsidP="00F361CD">
            <w:pPr>
              <w:jc w:val="center"/>
              <w:rPr>
                <w:highlight w:val="yellow"/>
              </w:rPr>
            </w:pPr>
            <w:r>
              <w:t>101,5</w:t>
            </w:r>
          </w:p>
        </w:tc>
      </w:tr>
      <w:tr w:rsidR="00393C35" w:rsidRPr="00A34E7E" w14:paraId="6109417F" w14:textId="77777777" w:rsidTr="00F361CD">
        <w:trPr>
          <w:trHeight w:val="416"/>
        </w:trPr>
        <w:tc>
          <w:tcPr>
            <w:tcW w:w="12753" w:type="dxa"/>
            <w:gridSpan w:val="3"/>
          </w:tcPr>
          <w:p w14:paraId="7C3D961A" w14:textId="6F424E9E" w:rsidR="003B2D2D" w:rsidRPr="00A34E7E" w:rsidRDefault="003B2D2D" w:rsidP="00F361CD">
            <w:pPr>
              <w:jc w:val="center"/>
              <w:rPr>
                <w:b/>
                <w:bCs/>
                <w:highlight w:val="yellow"/>
              </w:rPr>
            </w:pPr>
            <w:r w:rsidRPr="00C951D1">
              <w:rPr>
                <w:b/>
                <w:bCs/>
              </w:rPr>
              <w:lastRenderedPageBreak/>
              <w:t xml:space="preserve">Подпрограмма </w:t>
            </w:r>
            <w:r w:rsidR="00AE7853">
              <w:rPr>
                <w:b/>
                <w:bCs/>
              </w:rPr>
              <w:t>3</w:t>
            </w:r>
            <w:r w:rsidR="00AB5860" w:rsidRPr="00C951D1">
              <w:rPr>
                <w:b/>
                <w:bCs/>
              </w:rPr>
              <w:t xml:space="preserve"> Предупреждение</w:t>
            </w:r>
            <w:r w:rsidRPr="00C951D1">
              <w:rPr>
                <w:b/>
                <w:bCs/>
              </w:rPr>
              <w:t xml:space="preserve"> и преодоление пьянства и алкоголизма, охрана психического здоровья“</w:t>
            </w:r>
          </w:p>
        </w:tc>
        <w:tc>
          <w:tcPr>
            <w:tcW w:w="2268" w:type="dxa"/>
          </w:tcPr>
          <w:p w14:paraId="61B46811" w14:textId="77777777" w:rsidR="003B2D2D" w:rsidRPr="00A34E7E" w:rsidRDefault="003B2D2D" w:rsidP="00F361CD">
            <w:pPr>
              <w:jc w:val="center"/>
              <w:rPr>
                <w:b/>
                <w:bCs/>
                <w:highlight w:val="yellow"/>
              </w:rPr>
            </w:pPr>
          </w:p>
        </w:tc>
      </w:tr>
      <w:tr w:rsidR="00393C35" w:rsidRPr="00A34E7E" w14:paraId="06CFCFBF" w14:textId="77777777" w:rsidTr="009C51E3">
        <w:tc>
          <w:tcPr>
            <w:tcW w:w="9776" w:type="dxa"/>
          </w:tcPr>
          <w:p w14:paraId="3B227F80" w14:textId="77777777" w:rsidR="003B2D2D" w:rsidRPr="00C951D1" w:rsidRDefault="003B2D2D" w:rsidP="00F361CD">
            <w:r w:rsidRPr="00C951D1">
              <w:t>Объем потребления зарегистрированного алкоголя на душу населения в возрасте 15 лет и старше в абсолютном алкоголе, литров</w:t>
            </w:r>
          </w:p>
        </w:tc>
        <w:tc>
          <w:tcPr>
            <w:tcW w:w="1418" w:type="dxa"/>
          </w:tcPr>
          <w:p w14:paraId="35822D96" w14:textId="72CF4619" w:rsidR="003B2D2D" w:rsidRPr="00A34E7E" w:rsidRDefault="001C06FD" w:rsidP="00F361CD">
            <w:pPr>
              <w:jc w:val="center"/>
              <w:rPr>
                <w:highlight w:val="yellow"/>
              </w:rPr>
            </w:pPr>
            <w:r>
              <w:t>10,4</w:t>
            </w:r>
          </w:p>
        </w:tc>
        <w:tc>
          <w:tcPr>
            <w:tcW w:w="1559" w:type="dxa"/>
            <w:shd w:val="clear" w:color="auto" w:fill="FFFFFF" w:themeFill="background1"/>
          </w:tcPr>
          <w:p w14:paraId="5E1BB665" w14:textId="23263114" w:rsidR="003B2D2D" w:rsidRPr="00637407" w:rsidRDefault="009C51E3" w:rsidP="00F361CD">
            <w:pPr>
              <w:jc w:val="center"/>
              <w:rPr>
                <w:highlight w:val="yellow"/>
              </w:rPr>
            </w:pPr>
            <w:r w:rsidRPr="00637407">
              <w:t>11,3</w:t>
            </w:r>
          </w:p>
        </w:tc>
        <w:tc>
          <w:tcPr>
            <w:tcW w:w="2268" w:type="dxa"/>
          </w:tcPr>
          <w:p w14:paraId="3442EECC" w14:textId="640B67E0" w:rsidR="003B2D2D" w:rsidRPr="00B604FD" w:rsidRDefault="009C51E3" w:rsidP="00F361CD">
            <w:pPr>
              <w:jc w:val="center"/>
              <w:rPr>
                <w:highlight w:val="yellow"/>
              </w:rPr>
            </w:pPr>
            <w:r w:rsidRPr="00B604FD">
              <w:t>107,6</w:t>
            </w:r>
          </w:p>
        </w:tc>
      </w:tr>
      <w:tr w:rsidR="00957FD1" w:rsidRPr="00A34E7E" w14:paraId="3F63E87C" w14:textId="77777777" w:rsidTr="00F361CD">
        <w:tc>
          <w:tcPr>
            <w:tcW w:w="9776" w:type="dxa"/>
          </w:tcPr>
          <w:p w14:paraId="6D61785F" w14:textId="764EDD67" w:rsidR="00957FD1" w:rsidRPr="00C951D1" w:rsidRDefault="00957FD1" w:rsidP="00F361CD">
            <w:r w:rsidRPr="00C951D1">
              <w:t>Охват реабилитационными мероприятиями лиц, страдающих зависимостью от психоактивных веществ, %</w:t>
            </w:r>
          </w:p>
        </w:tc>
        <w:tc>
          <w:tcPr>
            <w:tcW w:w="1418" w:type="dxa"/>
          </w:tcPr>
          <w:p w14:paraId="4F53D83C" w14:textId="6983CB1C" w:rsidR="00957FD1" w:rsidRPr="00A34E7E" w:rsidRDefault="00957FD1" w:rsidP="00F361CD">
            <w:pPr>
              <w:jc w:val="center"/>
              <w:rPr>
                <w:highlight w:val="yellow"/>
              </w:rPr>
            </w:pPr>
            <w:r w:rsidRPr="000B5277">
              <w:t>13,9</w:t>
            </w:r>
          </w:p>
        </w:tc>
        <w:tc>
          <w:tcPr>
            <w:tcW w:w="1559" w:type="dxa"/>
          </w:tcPr>
          <w:p w14:paraId="5E9B5C39" w14:textId="17E92402" w:rsidR="00957FD1" w:rsidRPr="00A34E7E" w:rsidRDefault="00957FD1" w:rsidP="00F361CD">
            <w:pPr>
              <w:jc w:val="center"/>
              <w:rPr>
                <w:highlight w:val="yellow"/>
              </w:rPr>
            </w:pPr>
            <w:r w:rsidRPr="000B5277">
              <w:t>18,0</w:t>
            </w:r>
          </w:p>
        </w:tc>
        <w:tc>
          <w:tcPr>
            <w:tcW w:w="2268" w:type="dxa"/>
          </w:tcPr>
          <w:p w14:paraId="092DDC2A" w14:textId="265E1E44" w:rsidR="00957FD1" w:rsidRPr="00A34E7E" w:rsidRDefault="00957FD1" w:rsidP="00F361CD">
            <w:pPr>
              <w:jc w:val="center"/>
              <w:rPr>
                <w:highlight w:val="yellow"/>
              </w:rPr>
            </w:pPr>
            <w:r>
              <w:t>129,5</w:t>
            </w:r>
          </w:p>
        </w:tc>
      </w:tr>
      <w:tr w:rsidR="00393C35" w:rsidRPr="00A34E7E" w14:paraId="41983DC3" w14:textId="77777777" w:rsidTr="0015373B">
        <w:trPr>
          <w:trHeight w:val="223"/>
        </w:trPr>
        <w:tc>
          <w:tcPr>
            <w:tcW w:w="15021" w:type="dxa"/>
            <w:gridSpan w:val="4"/>
          </w:tcPr>
          <w:p w14:paraId="76DAC3D8" w14:textId="77777777" w:rsidR="003B2D2D" w:rsidRPr="00C951D1" w:rsidRDefault="003B2D2D" w:rsidP="00F361CD">
            <w:pPr>
              <w:jc w:val="center"/>
            </w:pPr>
            <w:r w:rsidRPr="00C951D1">
              <w:rPr>
                <w:b/>
                <w:bCs/>
              </w:rPr>
              <w:t>Подпрограмма 4 «Противодействие распространению туберкулеза</w:t>
            </w:r>
            <w:r w:rsidRPr="00C951D1">
              <w:rPr>
                <w:b/>
                <w:sz w:val="30"/>
                <w:szCs w:val="30"/>
              </w:rPr>
              <w:t>»</w:t>
            </w:r>
          </w:p>
        </w:tc>
      </w:tr>
      <w:tr w:rsidR="00393C35" w:rsidRPr="00A34E7E" w14:paraId="230238FC" w14:textId="77777777" w:rsidTr="00F361CD">
        <w:trPr>
          <w:trHeight w:val="188"/>
        </w:trPr>
        <w:tc>
          <w:tcPr>
            <w:tcW w:w="15021" w:type="dxa"/>
            <w:gridSpan w:val="4"/>
          </w:tcPr>
          <w:p w14:paraId="08864B45" w14:textId="77777777" w:rsidR="003B2D2D" w:rsidRPr="00C951D1" w:rsidRDefault="003B2D2D" w:rsidP="00F361CD">
            <w:pPr>
              <w:jc w:val="center"/>
              <w:rPr>
                <w:b/>
                <w:bCs/>
              </w:rPr>
            </w:pPr>
            <w:r w:rsidRPr="00C951D1">
              <w:rPr>
                <w:b/>
                <w:bCs/>
                <w:sz w:val="22"/>
                <w:szCs w:val="22"/>
              </w:rPr>
              <w:t>Задача 2. Совершенствование диагностики и лечения туберкулеза, предупреждение заболеваемости туберкулезом</w:t>
            </w:r>
          </w:p>
        </w:tc>
      </w:tr>
      <w:tr w:rsidR="00CF49B8" w:rsidRPr="00A34E7E" w14:paraId="3BAE5C5E" w14:textId="77777777" w:rsidTr="00F361CD">
        <w:tc>
          <w:tcPr>
            <w:tcW w:w="9776" w:type="dxa"/>
          </w:tcPr>
          <w:p w14:paraId="2750E7C0" w14:textId="77777777" w:rsidR="00CF49B8" w:rsidRPr="00A34E7E" w:rsidRDefault="00CF49B8" w:rsidP="00F361CD">
            <w:pPr>
              <w:jc w:val="both"/>
              <w:rPr>
                <w:highlight w:val="yellow"/>
              </w:rPr>
            </w:pPr>
            <w:r w:rsidRPr="00C951D1">
              <w:t>Заболеваемость туберкулезом (с учетом рецидивов) на 100 тысяч человек</w:t>
            </w:r>
          </w:p>
        </w:tc>
        <w:tc>
          <w:tcPr>
            <w:tcW w:w="1418" w:type="dxa"/>
          </w:tcPr>
          <w:p w14:paraId="65D7802C" w14:textId="36466101" w:rsidR="00CF49B8" w:rsidRPr="00A34E7E" w:rsidRDefault="00CF49B8" w:rsidP="00F361CD">
            <w:pPr>
              <w:jc w:val="center"/>
              <w:rPr>
                <w:highlight w:val="yellow"/>
              </w:rPr>
            </w:pPr>
            <w:r>
              <w:t>16,</w:t>
            </w:r>
            <w:r w:rsidRPr="00D57450">
              <w:t>3</w:t>
            </w:r>
          </w:p>
        </w:tc>
        <w:tc>
          <w:tcPr>
            <w:tcW w:w="1559" w:type="dxa"/>
          </w:tcPr>
          <w:p w14:paraId="175D0682" w14:textId="6910B25A" w:rsidR="00CF49B8" w:rsidRPr="00A34E7E" w:rsidRDefault="00CF49B8" w:rsidP="00F361CD">
            <w:pPr>
              <w:jc w:val="center"/>
              <w:rPr>
                <w:highlight w:val="yellow"/>
              </w:rPr>
            </w:pPr>
            <w:r w:rsidRPr="00D57450">
              <w:t>23,7</w:t>
            </w:r>
          </w:p>
        </w:tc>
        <w:tc>
          <w:tcPr>
            <w:tcW w:w="2268" w:type="dxa"/>
          </w:tcPr>
          <w:p w14:paraId="66CF59A1" w14:textId="03C0DF11" w:rsidR="00CF49B8" w:rsidRPr="00A34E7E" w:rsidRDefault="003654A6" w:rsidP="00F361CD">
            <w:pPr>
              <w:jc w:val="center"/>
              <w:rPr>
                <w:highlight w:val="yellow"/>
              </w:rPr>
            </w:pPr>
            <w:r>
              <w:t>145,4</w:t>
            </w:r>
          </w:p>
        </w:tc>
      </w:tr>
      <w:tr w:rsidR="00393C35" w:rsidRPr="00C951D1" w14:paraId="29C9D2CE" w14:textId="77777777" w:rsidTr="00F361CD">
        <w:tc>
          <w:tcPr>
            <w:tcW w:w="15021" w:type="dxa"/>
            <w:gridSpan w:val="4"/>
          </w:tcPr>
          <w:p w14:paraId="2B1A44B0" w14:textId="77777777" w:rsidR="003B2D2D" w:rsidRPr="00C951D1" w:rsidRDefault="003B2D2D" w:rsidP="00F361CD">
            <w:pPr>
              <w:jc w:val="center"/>
            </w:pPr>
            <w:r w:rsidRPr="00C951D1">
              <w:rPr>
                <w:b/>
                <w:bCs/>
                <w:sz w:val="22"/>
                <w:szCs w:val="22"/>
              </w:rPr>
              <w:t>Задача 3. Обеспечение качественным лечением пациентов с множественными лекарственно-устойчивыми формами туберкулеза</w:t>
            </w:r>
          </w:p>
        </w:tc>
      </w:tr>
      <w:tr w:rsidR="00A43AD5" w:rsidRPr="00A34E7E" w14:paraId="2C5F23EB" w14:textId="77777777" w:rsidTr="00F361CD">
        <w:trPr>
          <w:trHeight w:val="389"/>
        </w:trPr>
        <w:tc>
          <w:tcPr>
            <w:tcW w:w="9776" w:type="dxa"/>
          </w:tcPr>
          <w:p w14:paraId="3EA8EB86" w14:textId="77777777" w:rsidR="00A43AD5" w:rsidRPr="00A34E7E" w:rsidRDefault="00A43AD5" w:rsidP="00F361CD">
            <w:pPr>
              <w:jc w:val="both"/>
              <w:rPr>
                <w:highlight w:val="yellow"/>
              </w:rPr>
            </w:pPr>
            <w:r w:rsidRPr="00C951D1">
              <w:t>Доля пациентов с множественными лекарственно-устойчивыми формами туберкулеза, успешно закончивших полный курс лечения (9 – 24 месяца), в общем количестве таких пациентов (процент)</w:t>
            </w:r>
          </w:p>
        </w:tc>
        <w:tc>
          <w:tcPr>
            <w:tcW w:w="1418" w:type="dxa"/>
          </w:tcPr>
          <w:p w14:paraId="7160407A" w14:textId="77777777" w:rsidR="00A43AD5" w:rsidRPr="00A34E7E" w:rsidRDefault="00A43AD5" w:rsidP="00F361CD">
            <w:pPr>
              <w:jc w:val="center"/>
              <w:rPr>
                <w:highlight w:val="yellow"/>
              </w:rPr>
            </w:pPr>
            <w:r w:rsidRPr="000D0DBD">
              <w:t>78,0</w:t>
            </w:r>
          </w:p>
        </w:tc>
        <w:tc>
          <w:tcPr>
            <w:tcW w:w="1559" w:type="dxa"/>
          </w:tcPr>
          <w:p w14:paraId="49B5F367" w14:textId="3FD000E5" w:rsidR="00A43AD5" w:rsidRPr="00A43AD5" w:rsidRDefault="00A43AD5" w:rsidP="00A43AD5">
            <w:pPr>
              <w:jc w:val="center"/>
              <w:rPr>
                <w:sz w:val="20"/>
                <w:szCs w:val="20"/>
                <w:highlight w:val="yellow"/>
              </w:rPr>
            </w:pPr>
            <w:r>
              <w:t>100,0</w:t>
            </w:r>
          </w:p>
        </w:tc>
        <w:tc>
          <w:tcPr>
            <w:tcW w:w="2268" w:type="dxa"/>
          </w:tcPr>
          <w:p w14:paraId="6F0BA252" w14:textId="1DED1BA6" w:rsidR="00A43AD5" w:rsidRPr="00A34E7E" w:rsidRDefault="00A43AD5" w:rsidP="00F361CD">
            <w:pPr>
              <w:jc w:val="center"/>
              <w:rPr>
                <w:highlight w:val="yellow"/>
              </w:rPr>
            </w:pPr>
            <w:r>
              <w:t>100,0</w:t>
            </w:r>
          </w:p>
        </w:tc>
      </w:tr>
      <w:tr w:rsidR="00393C35" w:rsidRPr="00A34E7E" w14:paraId="73C1E323" w14:textId="77777777" w:rsidTr="00F361CD">
        <w:tc>
          <w:tcPr>
            <w:tcW w:w="12753" w:type="dxa"/>
            <w:gridSpan w:val="3"/>
          </w:tcPr>
          <w:p w14:paraId="58F1B939" w14:textId="299AC508" w:rsidR="003B2D2D" w:rsidRPr="00C951D1" w:rsidRDefault="003B2D2D" w:rsidP="00F361CD">
            <w:pPr>
              <w:jc w:val="center"/>
              <w:rPr>
                <w:b/>
                <w:bCs/>
              </w:rPr>
            </w:pPr>
            <w:r w:rsidRPr="00C951D1">
              <w:rPr>
                <w:b/>
                <w:bCs/>
              </w:rPr>
              <w:t xml:space="preserve">Подпрограмма </w:t>
            </w:r>
            <w:r w:rsidR="00AB5860" w:rsidRPr="00C951D1">
              <w:rPr>
                <w:b/>
                <w:bCs/>
              </w:rPr>
              <w:t>5” Профилактика</w:t>
            </w:r>
            <w:r w:rsidRPr="00C951D1">
              <w:rPr>
                <w:b/>
                <w:bCs/>
              </w:rPr>
              <w:t xml:space="preserve"> ВИЧ-инфекции“</w:t>
            </w:r>
          </w:p>
        </w:tc>
        <w:tc>
          <w:tcPr>
            <w:tcW w:w="2268" w:type="dxa"/>
          </w:tcPr>
          <w:p w14:paraId="4C5BAB27" w14:textId="77777777" w:rsidR="003B2D2D" w:rsidRPr="00A34E7E" w:rsidRDefault="003B2D2D" w:rsidP="00F361CD">
            <w:pPr>
              <w:jc w:val="center"/>
              <w:rPr>
                <w:b/>
                <w:bCs/>
                <w:highlight w:val="yellow"/>
              </w:rPr>
            </w:pPr>
          </w:p>
        </w:tc>
      </w:tr>
      <w:tr w:rsidR="00393C35" w:rsidRPr="00A34E7E" w14:paraId="095E3AFD" w14:textId="77777777" w:rsidTr="00F361CD">
        <w:tc>
          <w:tcPr>
            <w:tcW w:w="15021" w:type="dxa"/>
            <w:gridSpan w:val="4"/>
          </w:tcPr>
          <w:p w14:paraId="7033AC19" w14:textId="77777777" w:rsidR="003B2D2D" w:rsidRPr="00C951D1" w:rsidRDefault="003B2D2D" w:rsidP="00F361CD">
            <w:pPr>
              <w:jc w:val="center"/>
              <w:rPr>
                <w:b/>
                <w:bCs/>
              </w:rPr>
            </w:pPr>
            <w:r w:rsidRPr="00C951D1">
              <w:rPr>
                <w:b/>
                <w:bCs/>
                <w:sz w:val="22"/>
                <w:szCs w:val="22"/>
              </w:rPr>
              <w:t>Задача 1. Обеспечение всеобщего доступа к диагностике, лечению, уходу и социальной поддержке в связи с ВИЧ-инфекцией, в том числе в пенитенциарной системе</w:t>
            </w:r>
          </w:p>
        </w:tc>
      </w:tr>
      <w:tr w:rsidR="00393C35" w:rsidRPr="00A34E7E" w14:paraId="5355131C" w14:textId="77777777" w:rsidTr="00F361CD">
        <w:tc>
          <w:tcPr>
            <w:tcW w:w="9776" w:type="dxa"/>
          </w:tcPr>
          <w:p w14:paraId="7F09B1C8" w14:textId="6FC4DE35" w:rsidR="003B2D2D" w:rsidRPr="00A34E7E" w:rsidRDefault="003B2D2D" w:rsidP="00F361CD">
            <w:pPr>
              <w:jc w:val="both"/>
              <w:rPr>
                <w:highlight w:val="yellow"/>
              </w:rPr>
            </w:pPr>
            <w:r w:rsidRPr="00C951D1">
              <w:t xml:space="preserve">Охват антиретровирусной терапией людей, живущих с ВИЧ и знающих свой ВИЧ-положительный </w:t>
            </w:r>
            <w:r w:rsidR="00AB5860" w:rsidRPr="00C951D1">
              <w:t>статус, %</w:t>
            </w:r>
          </w:p>
        </w:tc>
        <w:tc>
          <w:tcPr>
            <w:tcW w:w="1418" w:type="dxa"/>
          </w:tcPr>
          <w:p w14:paraId="31F63680" w14:textId="7B750883" w:rsidR="003B2D2D" w:rsidRPr="00A34E7E" w:rsidRDefault="001C06FD" w:rsidP="00F361CD">
            <w:pPr>
              <w:jc w:val="center"/>
              <w:rPr>
                <w:highlight w:val="yellow"/>
              </w:rPr>
            </w:pPr>
            <w:r>
              <w:t>92</w:t>
            </w:r>
          </w:p>
        </w:tc>
        <w:tc>
          <w:tcPr>
            <w:tcW w:w="1559" w:type="dxa"/>
          </w:tcPr>
          <w:p w14:paraId="4D959541" w14:textId="7A084E57" w:rsidR="003B2D2D" w:rsidRPr="00A34E7E" w:rsidRDefault="00BD242C" w:rsidP="00F361CD">
            <w:pPr>
              <w:jc w:val="center"/>
              <w:rPr>
                <w:highlight w:val="yellow"/>
              </w:rPr>
            </w:pPr>
            <w:r w:rsidRPr="00BD242C">
              <w:t>84,4</w:t>
            </w:r>
          </w:p>
        </w:tc>
        <w:tc>
          <w:tcPr>
            <w:tcW w:w="2268" w:type="dxa"/>
          </w:tcPr>
          <w:p w14:paraId="7E8BC6C3" w14:textId="285D290B" w:rsidR="003B2D2D" w:rsidRPr="00BD242C" w:rsidRDefault="00BD242C" w:rsidP="00F361CD">
            <w:pPr>
              <w:jc w:val="center"/>
            </w:pPr>
            <w:r w:rsidRPr="00BD242C">
              <w:t>92,2</w:t>
            </w:r>
          </w:p>
        </w:tc>
      </w:tr>
      <w:tr w:rsidR="00393C35" w:rsidRPr="00A34E7E" w14:paraId="64912C77" w14:textId="77777777" w:rsidTr="00F361CD">
        <w:tc>
          <w:tcPr>
            <w:tcW w:w="15021" w:type="dxa"/>
            <w:gridSpan w:val="4"/>
          </w:tcPr>
          <w:p w14:paraId="01CB0526" w14:textId="77777777" w:rsidR="003B2D2D" w:rsidRPr="00BD242C" w:rsidRDefault="003B2D2D" w:rsidP="00F361CD">
            <w:pPr>
              <w:jc w:val="center"/>
            </w:pPr>
            <w:r w:rsidRPr="00BD242C">
              <w:rPr>
                <w:b/>
                <w:bCs/>
                <w:sz w:val="22"/>
                <w:szCs w:val="22"/>
              </w:rPr>
              <w:t>Задача 2. Исключение вертикальной передачи ВИЧ-инфекции от матери ребенку и предупреждение случаев передачи ВИЧ, связанных с оказанием медицинской помощи</w:t>
            </w:r>
          </w:p>
        </w:tc>
      </w:tr>
      <w:tr w:rsidR="00393C35" w:rsidRPr="00A34E7E" w14:paraId="30C8072B" w14:textId="77777777" w:rsidTr="00F361CD">
        <w:tc>
          <w:tcPr>
            <w:tcW w:w="9776" w:type="dxa"/>
          </w:tcPr>
          <w:p w14:paraId="3063AAC6" w14:textId="271B0A5F" w:rsidR="003B2D2D" w:rsidRPr="00A34E7E" w:rsidRDefault="003B2D2D" w:rsidP="00F361CD">
            <w:pPr>
              <w:jc w:val="both"/>
              <w:rPr>
                <w:highlight w:val="yellow"/>
              </w:rPr>
            </w:pPr>
            <w:r w:rsidRPr="00C951D1">
              <w:t xml:space="preserve">Риск передачи ВИЧ от ВИЧ-инфицированной матери </w:t>
            </w:r>
            <w:r w:rsidR="00AB5860" w:rsidRPr="00C951D1">
              <w:t>ребенку, %</w:t>
            </w:r>
          </w:p>
        </w:tc>
        <w:tc>
          <w:tcPr>
            <w:tcW w:w="1418" w:type="dxa"/>
          </w:tcPr>
          <w:p w14:paraId="7A9B3ABA" w14:textId="77777777" w:rsidR="003B2D2D" w:rsidRPr="00A34E7E" w:rsidRDefault="003B2D2D" w:rsidP="00F361CD">
            <w:pPr>
              <w:jc w:val="center"/>
              <w:rPr>
                <w:highlight w:val="yellow"/>
              </w:rPr>
            </w:pPr>
            <w:r w:rsidRPr="000D0DBD">
              <w:t>2,0</w:t>
            </w:r>
          </w:p>
        </w:tc>
        <w:tc>
          <w:tcPr>
            <w:tcW w:w="1559" w:type="dxa"/>
          </w:tcPr>
          <w:p w14:paraId="3028F8BE" w14:textId="60F9B848" w:rsidR="003B2D2D" w:rsidRPr="00A34E7E" w:rsidRDefault="008A68CC" w:rsidP="00F361CD">
            <w:pPr>
              <w:jc w:val="center"/>
              <w:rPr>
                <w:highlight w:val="yellow"/>
              </w:rPr>
            </w:pPr>
            <w:r w:rsidRPr="00BD242C">
              <w:t>0,0</w:t>
            </w:r>
          </w:p>
        </w:tc>
        <w:tc>
          <w:tcPr>
            <w:tcW w:w="2268" w:type="dxa"/>
          </w:tcPr>
          <w:p w14:paraId="2EDB5E93" w14:textId="4936A1AE" w:rsidR="003B2D2D" w:rsidRPr="00BD242C" w:rsidRDefault="002533A7" w:rsidP="00F361CD">
            <w:pPr>
              <w:jc w:val="center"/>
            </w:pPr>
            <w:r w:rsidRPr="00BD242C">
              <w:t>-</w:t>
            </w:r>
          </w:p>
        </w:tc>
      </w:tr>
      <w:tr w:rsidR="00393C35" w:rsidRPr="00A34E7E" w14:paraId="7F3698A9" w14:textId="77777777" w:rsidTr="00F361CD">
        <w:tc>
          <w:tcPr>
            <w:tcW w:w="15021" w:type="dxa"/>
            <w:gridSpan w:val="4"/>
          </w:tcPr>
          <w:p w14:paraId="04C7C754" w14:textId="77777777" w:rsidR="003B2D2D" w:rsidRPr="00A34E7E" w:rsidRDefault="003B2D2D" w:rsidP="00F361CD">
            <w:pPr>
              <w:jc w:val="center"/>
              <w:rPr>
                <w:highlight w:val="yellow"/>
              </w:rPr>
            </w:pPr>
            <w:r w:rsidRPr="00C951D1">
              <w:rPr>
                <w:b/>
                <w:bCs/>
                <w:sz w:val="22"/>
                <w:szCs w:val="22"/>
              </w:rPr>
              <w:t>Задача 3. Снижение заболеваемости, сдерживание распространения ВИЧ-инфекции в группах населения с наибольшим риском инфицирования ВИЧ и повышение эффективности информационно-образовательной работы по профилактике ВИЧ-инфекции, недопущение дискриминации в отношении людей, живущих с ВИЧ</w:t>
            </w:r>
          </w:p>
        </w:tc>
      </w:tr>
      <w:tr w:rsidR="00393C35" w:rsidRPr="00A34E7E" w14:paraId="4817F4A9" w14:textId="77777777" w:rsidTr="00F361CD">
        <w:tc>
          <w:tcPr>
            <w:tcW w:w="9776" w:type="dxa"/>
          </w:tcPr>
          <w:p w14:paraId="6C8B7F9B" w14:textId="2C307F35" w:rsidR="003B2D2D" w:rsidRPr="00A34E7E" w:rsidRDefault="003B2D2D" w:rsidP="00F361CD">
            <w:pPr>
              <w:jc w:val="both"/>
              <w:rPr>
                <w:highlight w:val="yellow"/>
              </w:rPr>
            </w:pPr>
            <w:r w:rsidRPr="00C951D1">
              <w:t xml:space="preserve">Охват основных ключевых групп населения с высоким риском инфицирования ВИЧ-профилактическими </w:t>
            </w:r>
            <w:r w:rsidR="00AB5860" w:rsidRPr="00C951D1">
              <w:t>мероприятиями, %</w:t>
            </w:r>
          </w:p>
        </w:tc>
        <w:tc>
          <w:tcPr>
            <w:tcW w:w="1418" w:type="dxa"/>
          </w:tcPr>
          <w:p w14:paraId="3EAB5305" w14:textId="564A42D2" w:rsidR="003B2D2D" w:rsidRPr="00A34E7E" w:rsidRDefault="001C06FD" w:rsidP="00F361CD">
            <w:pPr>
              <w:jc w:val="center"/>
              <w:rPr>
                <w:highlight w:val="yellow"/>
              </w:rPr>
            </w:pPr>
            <w:r>
              <w:t>64</w:t>
            </w:r>
          </w:p>
        </w:tc>
        <w:tc>
          <w:tcPr>
            <w:tcW w:w="1559" w:type="dxa"/>
          </w:tcPr>
          <w:p w14:paraId="4D9CCE71" w14:textId="3A86BE4D" w:rsidR="003B2D2D" w:rsidRPr="00A34E7E" w:rsidRDefault="00BD242C" w:rsidP="00F361CD">
            <w:pPr>
              <w:jc w:val="center"/>
              <w:rPr>
                <w:highlight w:val="yellow"/>
              </w:rPr>
            </w:pPr>
            <w:r w:rsidRPr="00BD242C">
              <w:t>61,5</w:t>
            </w:r>
          </w:p>
        </w:tc>
        <w:tc>
          <w:tcPr>
            <w:tcW w:w="2268" w:type="dxa"/>
          </w:tcPr>
          <w:p w14:paraId="13A8A6E9" w14:textId="00B8A87C" w:rsidR="003B2D2D" w:rsidRPr="00A34E7E" w:rsidRDefault="00BD242C" w:rsidP="00F361CD">
            <w:pPr>
              <w:jc w:val="center"/>
              <w:rPr>
                <w:highlight w:val="yellow"/>
              </w:rPr>
            </w:pPr>
            <w:r w:rsidRPr="00BD242C">
              <w:t>99,2</w:t>
            </w:r>
          </w:p>
        </w:tc>
      </w:tr>
    </w:tbl>
    <w:p w14:paraId="5C4C2A66" w14:textId="77777777" w:rsidR="00372B0F" w:rsidRPr="00A34E7E" w:rsidRDefault="00372B0F" w:rsidP="00813208">
      <w:pPr>
        <w:shd w:val="clear" w:color="auto" w:fill="FFFFFF"/>
        <w:rPr>
          <w:b/>
          <w:bCs/>
          <w:sz w:val="28"/>
          <w:szCs w:val="28"/>
          <w:highlight w:val="yellow"/>
        </w:rPr>
      </w:pPr>
    </w:p>
    <w:p w14:paraId="1E08F8DA" w14:textId="610997AF" w:rsidR="00802852" w:rsidRPr="00772A90" w:rsidRDefault="00F446B8" w:rsidP="006E363F">
      <w:pPr>
        <w:shd w:val="clear" w:color="auto" w:fill="FFFFFF"/>
        <w:ind w:firstLine="709"/>
        <w:jc w:val="center"/>
        <w:rPr>
          <w:b/>
          <w:bCs/>
          <w:sz w:val="28"/>
          <w:szCs w:val="28"/>
        </w:rPr>
      </w:pPr>
      <w:r w:rsidRPr="00772A90">
        <w:rPr>
          <w:b/>
          <w:bCs/>
          <w:sz w:val="28"/>
          <w:szCs w:val="28"/>
        </w:rPr>
        <w:t>Организация медицинс</w:t>
      </w:r>
      <w:r w:rsidR="00772A90" w:rsidRPr="00772A90">
        <w:rPr>
          <w:b/>
          <w:bCs/>
          <w:sz w:val="28"/>
          <w:szCs w:val="28"/>
        </w:rPr>
        <w:t>кой помощи населению Шарковщинского</w:t>
      </w:r>
      <w:r w:rsidRPr="00772A90">
        <w:rPr>
          <w:b/>
          <w:bCs/>
          <w:sz w:val="28"/>
          <w:szCs w:val="28"/>
        </w:rPr>
        <w:t xml:space="preserve"> района </w:t>
      </w:r>
    </w:p>
    <w:p w14:paraId="796469F6" w14:textId="77777777" w:rsidR="00B604FD" w:rsidRDefault="00B604FD" w:rsidP="005E7AEF">
      <w:pPr>
        <w:shd w:val="clear" w:color="auto" w:fill="FFFFFF"/>
        <w:ind w:firstLine="709"/>
        <w:jc w:val="both"/>
        <w:rPr>
          <w:sz w:val="28"/>
          <w:szCs w:val="28"/>
        </w:rPr>
      </w:pPr>
    </w:p>
    <w:p w14:paraId="5B8B9A4B" w14:textId="77777777" w:rsidR="005E7AEF" w:rsidRDefault="005E7AEF" w:rsidP="005E7AEF">
      <w:pPr>
        <w:shd w:val="clear" w:color="auto" w:fill="FFFFFF"/>
        <w:ind w:firstLine="709"/>
        <w:jc w:val="both"/>
        <w:rPr>
          <w:sz w:val="28"/>
          <w:szCs w:val="28"/>
        </w:rPr>
      </w:pPr>
      <w:r w:rsidRPr="00C36766">
        <w:rPr>
          <w:sz w:val="28"/>
          <w:szCs w:val="28"/>
        </w:rPr>
        <w:t xml:space="preserve">Здравоохранение </w:t>
      </w:r>
      <w:r>
        <w:rPr>
          <w:sz w:val="28"/>
          <w:szCs w:val="28"/>
        </w:rPr>
        <w:t>Шарковщинского</w:t>
      </w:r>
      <w:r w:rsidRPr="00C36766">
        <w:rPr>
          <w:sz w:val="28"/>
          <w:szCs w:val="28"/>
        </w:rPr>
        <w:t xml:space="preserve"> района обеспечивает качественную медицинскую помощь населению района в соответствии с нормативами государственных социальных стандартов – это  </w:t>
      </w:r>
      <w:r>
        <w:rPr>
          <w:sz w:val="28"/>
          <w:szCs w:val="28"/>
        </w:rPr>
        <w:t>25</w:t>
      </w:r>
      <w:r w:rsidRPr="00C36766">
        <w:rPr>
          <w:sz w:val="28"/>
          <w:szCs w:val="28"/>
        </w:rPr>
        <w:t xml:space="preserve"> объектов здравоохранения государственной формы собственности, в том числе </w:t>
      </w:r>
      <w:r>
        <w:rPr>
          <w:sz w:val="28"/>
          <w:szCs w:val="28"/>
        </w:rPr>
        <w:t>2</w:t>
      </w:r>
      <w:r w:rsidRPr="00C36766">
        <w:rPr>
          <w:sz w:val="28"/>
          <w:szCs w:val="28"/>
        </w:rPr>
        <w:t xml:space="preserve"> организации здравоохранения, оказывающих стационарную помощь,  </w:t>
      </w:r>
      <w:r>
        <w:rPr>
          <w:sz w:val="28"/>
          <w:szCs w:val="28"/>
        </w:rPr>
        <w:t>23</w:t>
      </w:r>
      <w:r w:rsidRPr="00C36766">
        <w:rPr>
          <w:sz w:val="28"/>
          <w:szCs w:val="28"/>
        </w:rPr>
        <w:t xml:space="preserve"> </w:t>
      </w:r>
      <w:r w:rsidRPr="00C36766">
        <w:rPr>
          <w:rFonts w:eastAsia="MS Mincho"/>
          <w:sz w:val="28"/>
          <w:szCs w:val="28"/>
          <w:lang w:eastAsia="ja-JP"/>
        </w:rPr>
        <w:t>–</w:t>
      </w:r>
      <w:r>
        <w:rPr>
          <w:sz w:val="28"/>
          <w:szCs w:val="28"/>
        </w:rPr>
        <w:t xml:space="preserve"> амбулаторно-поликлинических. </w:t>
      </w:r>
      <w:r w:rsidRPr="00C36766">
        <w:rPr>
          <w:sz w:val="28"/>
          <w:szCs w:val="28"/>
        </w:rPr>
        <w:t xml:space="preserve">Сохранена сеть фельдшерско-акушерских пунктов и врачебных амбулаторий, независимо от количества обслуживаемого населения, работает передвижной фельдшерско-акушерский пункт. На районном уровне обеспечено оказание </w:t>
      </w:r>
      <w:r w:rsidRPr="00C36766">
        <w:rPr>
          <w:sz w:val="28"/>
          <w:szCs w:val="28"/>
        </w:rPr>
        <w:lastRenderedPageBreak/>
        <w:t xml:space="preserve">основных видов медицинской помощи терапевтического, хирургического, педиатрического, гинекологического и стоматологического профилей. </w:t>
      </w:r>
    </w:p>
    <w:p w14:paraId="0ED368CE" w14:textId="0C7180BC" w:rsidR="0022676D" w:rsidRPr="00A34E7E" w:rsidRDefault="000044CD" w:rsidP="006E363F">
      <w:pPr>
        <w:shd w:val="clear" w:color="auto" w:fill="FFFFFF"/>
        <w:ind w:firstLine="709"/>
        <w:jc w:val="both"/>
        <w:rPr>
          <w:sz w:val="28"/>
          <w:szCs w:val="28"/>
          <w:highlight w:val="yellow"/>
        </w:rPr>
      </w:pPr>
      <w:r w:rsidRPr="000044CD">
        <w:rPr>
          <w:sz w:val="28"/>
          <w:szCs w:val="28"/>
        </w:rPr>
        <w:t>В 2025</w:t>
      </w:r>
      <w:r w:rsidR="00671806" w:rsidRPr="000044CD">
        <w:rPr>
          <w:sz w:val="28"/>
          <w:szCs w:val="28"/>
        </w:rPr>
        <w:t xml:space="preserve"> году н</w:t>
      </w:r>
      <w:r w:rsidR="0022676D" w:rsidRPr="000044CD">
        <w:rPr>
          <w:sz w:val="28"/>
          <w:szCs w:val="28"/>
        </w:rPr>
        <w:t xml:space="preserve">а улучшение санитарно-технического состояния организаций здравоохранения района   </w:t>
      </w:r>
      <w:r w:rsidR="00AB5860" w:rsidRPr="000044CD">
        <w:rPr>
          <w:sz w:val="28"/>
          <w:szCs w:val="28"/>
        </w:rPr>
        <w:t xml:space="preserve">направлено </w:t>
      </w:r>
      <w:r w:rsidRPr="000044CD">
        <w:rPr>
          <w:sz w:val="28"/>
          <w:szCs w:val="28"/>
        </w:rPr>
        <w:t xml:space="preserve">30,03 </w:t>
      </w:r>
      <w:r w:rsidR="0022676D" w:rsidRPr="000044CD">
        <w:rPr>
          <w:sz w:val="28"/>
          <w:szCs w:val="28"/>
        </w:rPr>
        <w:t xml:space="preserve">тыс. рублей, </w:t>
      </w:r>
      <w:r w:rsidR="00983F6D">
        <w:rPr>
          <w:sz w:val="28"/>
          <w:szCs w:val="28"/>
        </w:rPr>
        <w:t xml:space="preserve">на проведение ремонтов 34,4 тыс. </w:t>
      </w:r>
      <w:r w:rsidR="00983F6D" w:rsidRPr="00983F6D">
        <w:rPr>
          <w:sz w:val="28"/>
          <w:szCs w:val="28"/>
        </w:rPr>
        <w:t>рублей, проведены</w:t>
      </w:r>
      <w:r w:rsidR="00983F6D">
        <w:rPr>
          <w:sz w:val="28"/>
          <w:szCs w:val="28"/>
        </w:rPr>
        <w:t xml:space="preserve"> косметические ремонты </w:t>
      </w:r>
      <w:proofErr w:type="spellStart"/>
      <w:r w:rsidR="00983F6D">
        <w:rPr>
          <w:sz w:val="28"/>
          <w:szCs w:val="28"/>
        </w:rPr>
        <w:t>Германовичской</w:t>
      </w:r>
      <w:proofErr w:type="spellEnd"/>
      <w:r w:rsidR="00983F6D">
        <w:rPr>
          <w:sz w:val="28"/>
          <w:szCs w:val="28"/>
        </w:rPr>
        <w:t xml:space="preserve"> и, </w:t>
      </w:r>
      <w:proofErr w:type="spellStart"/>
      <w:r w:rsidR="00983F6D">
        <w:rPr>
          <w:sz w:val="28"/>
          <w:szCs w:val="28"/>
        </w:rPr>
        <w:t>Лужковской</w:t>
      </w:r>
      <w:proofErr w:type="spellEnd"/>
      <w:r w:rsidR="00983F6D">
        <w:rPr>
          <w:sz w:val="28"/>
          <w:szCs w:val="28"/>
        </w:rPr>
        <w:t xml:space="preserve"> АВОП, </w:t>
      </w:r>
      <w:proofErr w:type="spellStart"/>
      <w:r w:rsidR="00983F6D">
        <w:rPr>
          <w:sz w:val="28"/>
          <w:szCs w:val="28"/>
        </w:rPr>
        <w:t>Иодского</w:t>
      </w:r>
      <w:proofErr w:type="spellEnd"/>
      <w:r w:rsidR="00983F6D">
        <w:rPr>
          <w:sz w:val="28"/>
          <w:szCs w:val="28"/>
        </w:rPr>
        <w:t xml:space="preserve">, </w:t>
      </w:r>
      <w:proofErr w:type="spellStart"/>
      <w:r w:rsidR="00983F6D">
        <w:rPr>
          <w:sz w:val="28"/>
          <w:szCs w:val="28"/>
        </w:rPr>
        <w:t>Бильдюжского</w:t>
      </w:r>
      <w:proofErr w:type="spellEnd"/>
      <w:r w:rsidR="00983F6D">
        <w:rPr>
          <w:sz w:val="28"/>
          <w:szCs w:val="28"/>
        </w:rPr>
        <w:t xml:space="preserve">, </w:t>
      </w:r>
      <w:proofErr w:type="spellStart"/>
      <w:r w:rsidR="00983F6D">
        <w:rPr>
          <w:sz w:val="28"/>
          <w:szCs w:val="28"/>
        </w:rPr>
        <w:t>Болколовского</w:t>
      </w:r>
      <w:proofErr w:type="spellEnd"/>
      <w:r w:rsidR="00983F6D">
        <w:rPr>
          <w:sz w:val="28"/>
          <w:szCs w:val="28"/>
        </w:rPr>
        <w:t xml:space="preserve">, </w:t>
      </w:r>
      <w:proofErr w:type="spellStart"/>
      <w:r w:rsidR="00983F6D">
        <w:rPr>
          <w:sz w:val="28"/>
          <w:szCs w:val="28"/>
        </w:rPr>
        <w:t>Васюковского</w:t>
      </w:r>
      <w:proofErr w:type="spellEnd"/>
      <w:r w:rsidR="00983F6D">
        <w:rPr>
          <w:sz w:val="28"/>
          <w:szCs w:val="28"/>
        </w:rPr>
        <w:t xml:space="preserve">, Великосельского, </w:t>
      </w:r>
      <w:proofErr w:type="spellStart"/>
      <w:r w:rsidR="00983F6D">
        <w:rPr>
          <w:sz w:val="28"/>
          <w:szCs w:val="28"/>
        </w:rPr>
        <w:t>Веретеевского</w:t>
      </w:r>
      <w:proofErr w:type="spellEnd"/>
      <w:r w:rsidR="00983F6D">
        <w:rPr>
          <w:sz w:val="28"/>
          <w:szCs w:val="28"/>
        </w:rPr>
        <w:t xml:space="preserve">, </w:t>
      </w:r>
      <w:proofErr w:type="spellStart"/>
      <w:r w:rsidR="00983F6D">
        <w:rPr>
          <w:sz w:val="28"/>
          <w:szCs w:val="28"/>
        </w:rPr>
        <w:t>Дворновского</w:t>
      </w:r>
      <w:proofErr w:type="spellEnd"/>
      <w:r w:rsidR="00983F6D">
        <w:rPr>
          <w:sz w:val="28"/>
          <w:szCs w:val="28"/>
        </w:rPr>
        <w:t xml:space="preserve">, </w:t>
      </w:r>
      <w:proofErr w:type="spellStart"/>
      <w:r w:rsidR="00983F6D">
        <w:rPr>
          <w:sz w:val="28"/>
          <w:szCs w:val="28"/>
        </w:rPr>
        <w:t>Жуковщинского</w:t>
      </w:r>
      <w:proofErr w:type="spellEnd"/>
      <w:r w:rsidR="00983F6D">
        <w:rPr>
          <w:sz w:val="28"/>
          <w:szCs w:val="28"/>
        </w:rPr>
        <w:t xml:space="preserve">, </w:t>
      </w:r>
      <w:proofErr w:type="spellStart"/>
      <w:r w:rsidR="00983F6D">
        <w:rPr>
          <w:sz w:val="28"/>
          <w:szCs w:val="28"/>
        </w:rPr>
        <w:t>Зорьковского</w:t>
      </w:r>
      <w:proofErr w:type="spellEnd"/>
      <w:r w:rsidR="00983F6D">
        <w:rPr>
          <w:sz w:val="28"/>
          <w:szCs w:val="28"/>
        </w:rPr>
        <w:t xml:space="preserve">, </w:t>
      </w:r>
      <w:proofErr w:type="spellStart"/>
      <w:r w:rsidR="00983F6D">
        <w:rPr>
          <w:sz w:val="28"/>
          <w:szCs w:val="28"/>
        </w:rPr>
        <w:t>Ковшелевского</w:t>
      </w:r>
      <w:proofErr w:type="spellEnd"/>
      <w:r w:rsidR="00983F6D">
        <w:rPr>
          <w:sz w:val="28"/>
          <w:szCs w:val="28"/>
        </w:rPr>
        <w:t xml:space="preserve">, </w:t>
      </w:r>
      <w:proofErr w:type="spellStart"/>
      <w:r w:rsidR="00983F6D">
        <w:rPr>
          <w:sz w:val="28"/>
          <w:szCs w:val="28"/>
        </w:rPr>
        <w:t>Кубелевщинского</w:t>
      </w:r>
      <w:proofErr w:type="spellEnd"/>
      <w:r w:rsidR="00983F6D">
        <w:rPr>
          <w:sz w:val="28"/>
          <w:szCs w:val="28"/>
        </w:rPr>
        <w:t xml:space="preserve">, </w:t>
      </w:r>
      <w:proofErr w:type="spellStart"/>
      <w:r w:rsidR="00983F6D">
        <w:rPr>
          <w:sz w:val="28"/>
          <w:szCs w:val="28"/>
        </w:rPr>
        <w:t>Лонского</w:t>
      </w:r>
      <w:proofErr w:type="spellEnd"/>
      <w:r w:rsidR="00983F6D">
        <w:rPr>
          <w:sz w:val="28"/>
          <w:szCs w:val="28"/>
        </w:rPr>
        <w:t xml:space="preserve">, </w:t>
      </w:r>
      <w:proofErr w:type="spellStart"/>
      <w:r w:rsidR="00983F6D">
        <w:rPr>
          <w:sz w:val="28"/>
          <w:szCs w:val="28"/>
        </w:rPr>
        <w:t>Новосельцевского</w:t>
      </w:r>
      <w:proofErr w:type="spellEnd"/>
      <w:r w:rsidR="00983F6D">
        <w:rPr>
          <w:sz w:val="28"/>
          <w:szCs w:val="28"/>
        </w:rPr>
        <w:t xml:space="preserve">, </w:t>
      </w:r>
      <w:proofErr w:type="spellStart"/>
      <w:r w:rsidR="00983F6D">
        <w:rPr>
          <w:sz w:val="28"/>
          <w:szCs w:val="28"/>
        </w:rPr>
        <w:t>Радюковского</w:t>
      </w:r>
      <w:proofErr w:type="spellEnd"/>
      <w:r w:rsidR="00983F6D">
        <w:rPr>
          <w:sz w:val="28"/>
          <w:szCs w:val="28"/>
        </w:rPr>
        <w:t xml:space="preserve">, </w:t>
      </w:r>
      <w:proofErr w:type="spellStart"/>
      <w:r w:rsidR="00983F6D">
        <w:rPr>
          <w:sz w:val="28"/>
          <w:szCs w:val="28"/>
        </w:rPr>
        <w:t>Ручейского</w:t>
      </w:r>
      <w:proofErr w:type="spellEnd"/>
      <w:r w:rsidR="00983F6D">
        <w:rPr>
          <w:sz w:val="28"/>
          <w:szCs w:val="28"/>
        </w:rPr>
        <w:t xml:space="preserve">, Сосновского, </w:t>
      </w:r>
      <w:proofErr w:type="spellStart"/>
      <w:r w:rsidR="00983F6D">
        <w:rPr>
          <w:sz w:val="28"/>
          <w:szCs w:val="28"/>
        </w:rPr>
        <w:t>С</w:t>
      </w:r>
      <w:r w:rsidR="00B604FD">
        <w:rPr>
          <w:sz w:val="28"/>
          <w:szCs w:val="28"/>
        </w:rPr>
        <w:t>толицкого</w:t>
      </w:r>
      <w:proofErr w:type="spellEnd"/>
      <w:r w:rsidR="00B604FD">
        <w:rPr>
          <w:sz w:val="28"/>
          <w:szCs w:val="28"/>
        </w:rPr>
        <w:t xml:space="preserve">, </w:t>
      </w:r>
      <w:proofErr w:type="spellStart"/>
      <w:r w:rsidR="00B604FD">
        <w:rPr>
          <w:sz w:val="28"/>
          <w:szCs w:val="28"/>
        </w:rPr>
        <w:t>Шкунтиковского</w:t>
      </w:r>
      <w:proofErr w:type="spellEnd"/>
      <w:r w:rsidR="00B604FD">
        <w:rPr>
          <w:sz w:val="28"/>
          <w:szCs w:val="28"/>
        </w:rPr>
        <w:t xml:space="preserve"> ФАП</w:t>
      </w:r>
      <w:r w:rsidR="00983F6D">
        <w:rPr>
          <w:sz w:val="28"/>
          <w:szCs w:val="28"/>
        </w:rPr>
        <w:t xml:space="preserve">. </w:t>
      </w:r>
      <w:r w:rsidR="0022676D" w:rsidRPr="000044CD">
        <w:rPr>
          <w:sz w:val="28"/>
          <w:szCs w:val="28"/>
        </w:rPr>
        <w:t xml:space="preserve">Приобретено медицинского оборудования на </w:t>
      </w:r>
      <w:r w:rsidRPr="000044CD">
        <w:rPr>
          <w:sz w:val="28"/>
          <w:szCs w:val="28"/>
        </w:rPr>
        <w:t>269 693,54</w:t>
      </w:r>
      <w:r w:rsidR="0022676D" w:rsidRPr="000044CD">
        <w:rPr>
          <w:sz w:val="28"/>
          <w:szCs w:val="28"/>
        </w:rPr>
        <w:t xml:space="preserve"> рублей, в т.ч. высокотехнологичное диагностическое, стерилизационно-дезинфекционное и иное оборудование.</w:t>
      </w:r>
    </w:p>
    <w:p w14:paraId="715B560E" w14:textId="21C52822" w:rsidR="001A5477" w:rsidRPr="007335AC" w:rsidRDefault="007B0DFC" w:rsidP="006E363F">
      <w:pPr>
        <w:shd w:val="clear" w:color="auto" w:fill="FFFFFF"/>
        <w:ind w:firstLine="709"/>
        <w:jc w:val="both"/>
        <w:rPr>
          <w:sz w:val="28"/>
          <w:szCs w:val="28"/>
        </w:rPr>
      </w:pPr>
      <w:r w:rsidRPr="007B0DFC">
        <w:rPr>
          <w:sz w:val="28"/>
          <w:szCs w:val="28"/>
        </w:rPr>
        <w:t xml:space="preserve">Обеспеченность врачами </w:t>
      </w:r>
      <w:r w:rsidR="001A5477" w:rsidRPr="007B0DFC">
        <w:rPr>
          <w:sz w:val="28"/>
          <w:szCs w:val="28"/>
        </w:rPr>
        <w:t>на</w:t>
      </w:r>
      <w:r w:rsidRPr="007B0DFC">
        <w:rPr>
          <w:sz w:val="28"/>
          <w:szCs w:val="28"/>
        </w:rPr>
        <w:t xml:space="preserve"> душу населения составило в 2025</w:t>
      </w:r>
      <w:r w:rsidR="001A5477" w:rsidRPr="007B0DFC">
        <w:rPr>
          <w:sz w:val="28"/>
          <w:szCs w:val="28"/>
        </w:rPr>
        <w:t xml:space="preserve"> </w:t>
      </w:r>
      <w:r w:rsidRPr="007B0DFC">
        <w:rPr>
          <w:sz w:val="28"/>
          <w:szCs w:val="28"/>
        </w:rPr>
        <w:t>году 46,5</w:t>
      </w:r>
      <w:r w:rsidR="001A5477" w:rsidRPr="007B0DFC">
        <w:rPr>
          <w:sz w:val="28"/>
          <w:szCs w:val="28"/>
        </w:rPr>
        <w:t xml:space="preserve"> на 10 000 населения</w:t>
      </w:r>
      <w:r w:rsidRPr="007B0DFC">
        <w:rPr>
          <w:sz w:val="28"/>
          <w:szCs w:val="28"/>
        </w:rPr>
        <w:t>, средними медицинскими</w:t>
      </w:r>
      <w:r w:rsidR="001A5477" w:rsidRPr="007B0DFC">
        <w:rPr>
          <w:sz w:val="28"/>
          <w:szCs w:val="28"/>
        </w:rPr>
        <w:t xml:space="preserve"> раб</w:t>
      </w:r>
      <w:r w:rsidRPr="007B0DFC">
        <w:rPr>
          <w:sz w:val="28"/>
          <w:szCs w:val="28"/>
        </w:rPr>
        <w:t>отниками</w:t>
      </w:r>
      <w:r w:rsidR="001A5477" w:rsidRPr="007B0DFC">
        <w:rPr>
          <w:sz w:val="28"/>
          <w:szCs w:val="28"/>
        </w:rPr>
        <w:t xml:space="preserve"> </w:t>
      </w:r>
      <w:r w:rsidR="00AB5860" w:rsidRPr="007B0DFC">
        <w:rPr>
          <w:sz w:val="28"/>
          <w:szCs w:val="28"/>
        </w:rPr>
        <w:t>–</w:t>
      </w:r>
      <w:r w:rsidRPr="007B0DFC">
        <w:rPr>
          <w:sz w:val="28"/>
          <w:szCs w:val="28"/>
        </w:rPr>
        <w:t xml:space="preserve"> 86,2</w:t>
      </w:r>
      <w:r w:rsidR="001A5477" w:rsidRPr="007B0DFC">
        <w:rPr>
          <w:sz w:val="28"/>
          <w:szCs w:val="28"/>
          <w:vertAlign w:val="superscript"/>
        </w:rPr>
        <w:t>0</w:t>
      </w:r>
      <w:r w:rsidR="001A5477" w:rsidRPr="007B0DFC">
        <w:rPr>
          <w:sz w:val="28"/>
          <w:szCs w:val="28"/>
        </w:rPr>
        <w:t>/</w:t>
      </w:r>
      <w:r w:rsidR="001A5477" w:rsidRPr="007B0DFC">
        <w:rPr>
          <w:sz w:val="28"/>
          <w:szCs w:val="28"/>
          <w:vertAlign w:val="subscript"/>
        </w:rPr>
        <w:t>000</w:t>
      </w:r>
      <w:r w:rsidR="001A5477" w:rsidRPr="007B0DFC">
        <w:rPr>
          <w:sz w:val="28"/>
          <w:szCs w:val="28"/>
        </w:rPr>
        <w:t>.</w:t>
      </w:r>
    </w:p>
    <w:p w14:paraId="4D77F9A9" w14:textId="33F4714D" w:rsidR="0022676D" w:rsidRPr="00813208" w:rsidRDefault="000044CD" w:rsidP="00813208">
      <w:pPr>
        <w:shd w:val="clear" w:color="auto" w:fill="FFFFFF"/>
        <w:ind w:firstLine="709"/>
        <w:jc w:val="both"/>
        <w:rPr>
          <w:sz w:val="28"/>
          <w:szCs w:val="28"/>
        </w:rPr>
      </w:pPr>
      <w:r w:rsidRPr="007335AC">
        <w:rPr>
          <w:sz w:val="28"/>
          <w:szCs w:val="28"/>
        </w:rPr>
        <w:t>По итогам 2025</w:t>
      </w:r>
      <w:r w:rsidR="0022676D" w:rsidRPr="007335AC">
        <w:rPr>
          <w:sz w:val="28"/>
          <w:szCs w:val="28"/>
        </w:rPr>
        <w:t xml:space="preserve"> года диспансеризацию </w:t>
      </w:r>
      <w:r w:rsidR="00AB5860" w:rsidRPr="007335AC">
        <w:rPr>
          <w:sz w:val="28"/>
          <w:szCs w:val="28"/>
        </w:rPr>
        <w:t xml:space="preserve">прошли </w:t>
      </w:r>
      <w:r w:rsidRPr="007335AC">
        <w:rPr>
          <w:sz w:val="28"/>
          <w:szCs w:val="28"/>
        </w:rPr>
        <w:t>92</w:t>
      </w:r>
      <w:r w:rsidR="0022676D" w:rsidRPr="007335AC">
        <w:rPr>
          <w:sz w:val="28"/>
          <w:szCs w:val="28"/>
        </w:rPr>
        <w:t>,2</w:t>
      </w:r>
      <w:r w:rsidR="00AB5860" w:rsidRPr="007335AC">
        <w:rPr>
          <w:sz w:val="28"/>
          <w:szCs w:val="28"/>
        </w:rPr>
        <w:t>% взрослого</w:t>
      </w:r>
      <w:r w:rsidR="0022676D" w:rsidRPr="007335AC">
        <w:rPr>
          <w:sz w:val="28"/>
          <w:szCs w:val="28"/>
        </w:rPr>
        <w:t xml:space="preserve"> и 100% детского населения района из числа подлежащих. Планируется</w:t>
      </w:r>
      <w:r w:rsidR="0022676D" w:rsidRPr="005E7AEF">
        <w:rPr>
          <w:sz w:val="28"/>
          <w:szCs w:val="28"/>
        </w:rPr>
        <w:t xml:space="preserve"> улучшить показатель охвата диспансеризацией взрослого населения за счет информационной работы и взаимодействия с руководителями местных предприятий и организаций.</w:t>
      </w:r>
    </w:p>
    <w:p w14:paraId="1C41EF04" w14:textId="77777777" w:rsidR="00B604FD" w:rsidRDefault="00B604FD" w:rsidP="00CA4AF1">
      <w:pPr>
        <w:jc w:val="center"/>
        <w:rPr>
          <w:rFonts w:eastAsia="Calibri"/>
          <w:b/>
          <w:sz w:val="28"/>
          <w:szCs w:val="28"/>
          <w:lang w:eastAsia="en-US"/>
        </w:rPr>
      </w:pPr>
    </w:p>
    <w:p w14:paraId="1B8C5531" w14:textId="7A1759DF" w:rsidR="00CA4AF1" w:rsidRDefault="00CA4AF1" w:rsidP="00CA4AF1">
      <w:pPr>
        <w:jc w:val="center"/>
        <w:rPr>
          <w:rFonts w:eastAsia="Calibri"/>
          <w:b/>
          <w:sz w:val="28"/>
          <w:szCs w:val="28"/>
          <w:lang w:eastAsia="en-US"/>
        </w:rPr>
      </w:pPr>
      <w:r w:rsidRPr="005E7AEF">
        <w:rPr>
          <w:rFonts w:eastAsia="Calibri"/>
          <w:b/>
          <w:sz w:val="28"/>
          <w:szCs w:val="28"/>
          <w:lang w:eastAsia="en-US"/>
        </w:rPr>
        <w:t>1.3 Достижение Целей устойчивого развития</w:t>
      </w:r>
    </w:p>
    <w:p w14:paraId="13A8A53D" w14:textId="77777777" w:rsidR="008070BB" w:rsidRPr="005E7AEF" w:rsidRDefault="008070BB" w:rsidP="00CA4AF1">
      <w:pPr>
        <w:jc w:val="center"/>
        <w:rPr>
          <w:rFonts w:eastAsia="Calibri"/>
          <w:b/>
          <w:sz w:val="28"/>
          <w:szCs w:val="28"/>
          <w:lang w:eastAsia="en-US"/>
        </w:rPr>
      </w:pPr>
    </w:p>
    <w:p w14:paraId="062A70F6" w14:textId="77777777" w:rsidR="008070BB" w:rsidRPr="00926617" w:rsidRDefault="008070BB" w:rsidP="008070BB">
      <w:pPr>
        <w:pStyle w:val="bvi-speech"/>
        <w:spacing w:before="0" w:beforeAutospacing="0" w:after="0" w:afterAutospacing="0"/>
        <w:ind w:firstLine="709"/>
        <w:jc w:val="both"/>
        <w:rPr>
          <w:rFonts w:ascii="Roboto" w:hAnsi="Roboto"/>
          <w:color w:val="000000"/>
          <w:sz w:val="27"/>
          <w:szCs w:val="27"/>
        </w:rPr>
      </w:pPr>
      <w:r>
        <w:rPr>
          <w:color w:val="000000"/>
          <w:sz w:val="28"/>
          <w:szCs w:val="28"/>
        </w:rPr>
        <w:t>По итогам</w:t>
      </w:r>
      <w:r w:rsidRPr="00926617">
        <w:rPr>
          <w:color w:val="000000"/>
          <w:sz w:val="28"/>
          <w:szCs w:val="28"/>
        </w:rPr>
        <w:t xml:space="preserve"> 2025 год</w:t>
      </w:r>
      <w:r>
        <w:rPr>
          <w:color w:val="000000"/>
          <w:sz w:val="28"/>
          <w:szCs w:val="28"/>
        </w:rPr>
        <w:t>а</w:t>
      </w:r>
      <w:r w:rsidRPr="00926617">
        <w:rPr>
          <w:color w:val="000000"/>
          <w:sz w:val="28"/>
          <w:szCs w:val="28"/>
        </w:rPr>
        <w:t xml:space="preserve"> Беларусь заняла 3</w:t>
      </w:r>
      <w:r>
        <w:rPr>
          <w:color w:val="000000"/>
          <w:sz w:val="28"/>
          <w:szCs w:val="28"/>
        </w:rPr>
        <w:t>5</w:t>
      </w:r>
      <w:r w:rsidRPr="00926617">
        <w:rPr>
          <w:color w:val="000000"/>
          <w:sz w:val="28"/>
          <w:szCs w:val="28"/>
        </w:rPr>
        <w:t xml:space="preserve"> место среди 167 стран в рейтинге достижения Целей устойчивого развития согласно </w:t>
      </w:r>
      <w:proofErr w:type="spellStart"/>
      <w:r w:rsidRPr="00FF6BE5">
        <w:rPr>
          <w:color w:val="000000"/>
          <w:sz w:val="28"/>
          <w:szCs w:val="28"/>
          <w:u w:val="single"/>
        </w:rPr>
        <w:t>Sustainable</w:t>
      </w:r>
      <w:proofErr w:type="spellEnd"/>
      <w:r w:rsidRPr="00FF6BE5">
        <w:rPr>
          <w:color w:val="000000"/>
          <w:sz w:val="28"/>
          <w:szCs w:val="28"/>
          <w:u w:val="single"/>
        </w:rPr>
        <w:t xml:space="preserve"> </w:t>
      </w:r>
      <w:proofErr w:type="spellStart"/>
      <w:r w:rsidRPr="00FF6BE5">
        <w:rPr>
          <w:color w:val="000000"/>
          <w:sz w:val="28"/>
          <w:szCs w:val="28"/>
          <w:u w:val="single"/>
        </w:rPr>
        <w:t>Development</w:t>
      </w:r>
      <w:proofErr w:type="spellEnd"/>
      <w:r w:rsidRPr="00FF6BE5">
        <w:rPr>
          <w:color w:val="000000"/>
          <w:sz w:val="28"/>
          <w:szCs w:val="28"/>
          <w:u w:val="single"/>
        </w:rPr>
        <w:t xml:space="preserve"> </w:t>
      </w:r>
      <w:proofErr w:type="spellStart"/>
      <w:r w:rsidRPr="00FF6BE5">
        <w:rPr>
          <w:color w:val="000000"/>
          <w:sz w:val="28"/>
          <w:szCs w:val="28"/>
          <w:u w:val="single"/>
        </w:rPr>
        <w:t>Report</w:t>
      </w:r>
      <w:proofErr w:type="spellEnd"/>
      <w:r w:rsidRPr="00FF6BE5">
        <w:rPr>
          <w:color w:val="000000"/>
          <w:sz w:val="28"/>
          <w:szCs w:val="28"/>
          <w:u w:val="single"/>
        </w:rPr>
        <w:t xml:space="preserve"> 2026</w:t>
      </w:r>
      <w:r w:rsidRPr="00926617">
        <w:rPr>
          <w:color w:val="000000"/>
          <w:sz w:val="28"/>
          <w:szCs w:val="28"/>
        </w:rPr>
        <w:t>. Страны в нём ранжируются по общему баллу, которым измеряется прогресс в достижении всех 17 ЦУР.</w:t>
      </w:r>
    </w:p>
    <w:p w14:paraId="253C47F7" w14:textId="77777777" w:rsidR="008070BB" w:rsidRDefault="008070BB" w:rsidP="008070BB">
      <w:pPr>
        <w:ind w:firstLine="709"/>
        <w:jc w:val="both"/>
        <w:rPr>
          <w:color w:val="000000"/>
          <w:sz w:val="28"/>
          <w:szCs w:val="28"/>
        </w:rPr>
      </w:pPr>
      <w:r w:rsidRPr="00926617">
        <w:rPr>
          <w:color w:val="000000"/>
          <w:sz w:val="28"/>
          <w:szCs w:val="28"/>
        </w:rPr>
        <w:t>Важным достижением является обеспечение всеобщего доступа к базовым социальным услугам</w:t>
      </w:r>
      <w:r>
        <w:rPr>
          <w:color w:val="000000"/>
          <w:sz w:val="28"/>
          <w:szCs w:val="28"/>
        </w:rPr>
        <w:t xml:space="preserve"> -</w:t>
      </w:r>
      <w:r w:rsidRPr="00926617">
        <w:rPr>
          <w:color w:val="000000"/>
          <w:sz w:val="28"/>
          <w:szCs w:val="28"/>
        </w:rPr>
        <w:t xml:space="preserve"> образованию, здравоохранению, электроэнергии, качественному жилью, водоснабжению и санитарии, а также связи и общественному транспорту. Устойчивая положительная динамика в вопросах обеспеченности населения жильем, доступности городской инфраструктуры и сохранения культурного наследия создает основу для стабильного будущего граждан. </w:t>
      </w:r>
    </w:p>
    <w:p w14:paraId="14A183DC" w14:textId="77777777" w:rsidR="008070BB" w:rsidRPr="00926617" w:rsidRDefault="008070BB" w:rsidP="008070BB">
      <w:pPr>
        <w:pStyle w:val="bvi-speech"/>
        <w:spacing w:before="0" w:beforeAutospacing="0" w:after="0" w:afterAutospacing="0"/>
        <w:ind w:firstLine="709"/>
        <w:jc w:val="both"/>
        <w:rPr>
          <w:color w:val="000000"/>
          <w:sz w:val="28"/>
          <w:szCs w:val="28"/>
        </w:rPr>
      </w:pPr>
      <w:r w:rsidRPr="00926617">
        <w:rPr>
          <w:color w:val="000000"/>
          <w:sz w:val="28"/>
          <w:szCs w:val="28"/>
        </w:rPr>
        <w:t>В 2025 году Национальн</w:t>
      </w:r>
      <w:r>
        <w:rPr>
          <w:color w:val="000000"/>
          <w:sz w:val="28"/>
          <w:szCs w:val="28"/>
        </w:rPr>
        <w:t>ым</w:t>
      </w:r>
      <w:r w:rsidRPr="00926617">
        <w:rPr>
          <w:color w:val="000000"/>
          <w:sz w:val="28"/>
          <w:szCs w:val="28"/>
        </w:rPr>
        <w:t xml:space="preserve"> статистическ</w:t>
      </w:r>
      <w:r>
        <w:rPr>
          <w:color w:val="000000"/>
          <w:sz w:val="28"/>
          <w:szCs w:val="28"/>
        </w:rPr>
        <w:t>им</w:t>
      </w:r>
      <w:r w:rsidRPr="00926617">
        <w:rPr>
          <w:color w:val="000000"/>
          <w:sz w:val="28"/>
          <w:szCs w:val="28"/>
        </w:rPr>
        <w:t xml:space="preserve"> комитет</w:t>
      </w:r>
      <w:r>
        <w:rPr>
          <w:color w:val="000000"/>
          <w:sz w:val="28"/>
          <w:szCs w:val="28"/>
        </w:rPr>
        <w:t>ом</w:t>
      </w:r>
      <w:r w:rsidRPr="00926617">
        <w:rPr>
          <w:color w:val="000000"/>
          <w:sz w:val="28"/>
          <w:szCs w:val="28"/>
        </w:rPr>
        <w:t xml:space="preserve"> впервые осуществлена оценка прогресса регионов в достижении ЦУР. По итогам проведенной оценки прогресс достижения ЦУР Минской областью составил 80,9 процента, Брестской </w:t>
      </w:r>
      <w:r w:rsidRPr="00AE30A9">
        <w:rPr>
          <w:color w:val="000000"/>
          <w:sz w:val="28"/>
          <w:szCs w:val="28"/>
        </w:rPr>
        <w:t>–</w:t>
      </w:r>
      <w:r w:rsidRPr="00926617">
        <w:rPr>
          <w:color w:val="000000"/>
          <w:sz w:val="28"/>
          <w:szCs w:val="28"/>
        </w:rPr>
        <w:t xml:space="preserve"> 80,2 процента, Витебской </w:t>
      </w:r>
      <w:r w:rsidRPr="00AE30A9">
        <w:rPr>
          <w:color w:val="000000"/>
          <w:sz w:val="28"/>
          <w:szCs w:val="28"/>
        </w:rPr>
        <w:t>–</w:t>
      </w:r>
      <w:r w:rsidRPr="00926617">
        <w:rPr>
          <w:color w:val="000000"/>
          <w:sz w:val="28"/>
          <w:szCs w:val="28"/>
        </w:rPr>
        <w:t xml:space="preserve"> 79,2 процента, Гомельской </w:t>
      </w:r>
      <w:r w:rsidRPr="00AE30A9">
        <w:rPr>
          <w:color w:val="000000"/>
          <w:sz w:val="28"/>
          <w:szCs w:val="28"/>
        </w:rPr>
        <w:t>–</w:t>
      </w:r>
      <w:r w:rsidRPr="00926617">
        <w:rPr>
          <w:color w:val="000000"/>
          <w:sz w:val="28"/>
          <w:szCs w:val="28"/>
        </w:rPr>
        <w:t xml:space="preserve"> 77,7 процента, Гродненской </w:t>
      </w:r>
      <w:r w:rsidRPr="00AE30A9">
        <w:rPr>
          <w:color w:val="000000"/>
          <w:sz w:val="28"/>
          <w:szCs w:val="28"/>
        </w:rPr>
        <w:t>–</w:t>
      </w:r>
      <w:r w:rsidRPr="00926617">
        <w:rPr>
          <w:color w:val="000000"/>
          <w:sz w:val="28"/>
          <w:szCs w:val="28"/>
        </w:rPr>
        <w:t xml:space="preserve"> 77,1 процента, Могилевской </w:t>
      </w:r>
      <w:r w:rsidRPr="00AE30A9">
        <w:rPr>
          <w:color w:val="000000"/>
          <w:sz w:val="28"/>
          <w:szCs w:val="28"/>
        </w:rPr>
        <w:t>–</w:t>
      </w:r>
      <w:r w:rsidRPr="00926617">
        <w:rPr>
          <w:color w:val="000000"/>
          <w:sz w:val="28"/>
          <w:szCs w:val="28"/>
        </w:rPr>
        <w:t xml:space="preserve"> 76,9 процента, Минска </w:t>
      </w:r>
      <w:r w:rsidRPr="00AE30A9">
        <w:rPr>
          <w:color w:val="000000"/>
          <w:sz w:val="28"/>
          <w:szCs w:val="28"/>
        </w:rPr>
        <w:t>–</w:t>
      </w:r>
      <w:r>
        <w:rPr>
          <w:color w:val="000000"/>
          <w:sz w:val="28"/>
          <w:szCs w:val="28"/>
        </w:rPr>
        <w:t xml:space="preserve"> </w:t>
      </w:r>
      <w:r w:rsidRPr="00926617">
        <w:rPr>
          <w:color w:val="000000"/>
          <w:sz w:val="28"/>
          <w:szCs w:val="28"/>
        </w:rPr>
        <w:t>75,4 процента.</w:t>
      </w:r>
    </w:p>
    <w:p w14:paraId="6CDFC2FC" w14:textId="77777777" w:rsidR="009920FC" w:rsidRDefault="009920FC" w:rsidP="00CA4AF1">
      <w:pPr>
        <w:jc w:val="center"/>
        <w:rPr>
          <w:rFonts w:eastAsia="Calibri"/>
          <w:b/>
          <w:sz w:val="28"/>
          <w:szCs w:val="28"/>
          <w:lang w:eastAsia="en-US"/>
        </w:rPr>
      </w:pPr>
    </w:p>
    <w:p w14:paraId="3F8BC09B" w14:textId="77777777" w:rsidR="008070BB" w:rsidRDefault="008070BB" w:rsidP="00CA4AF1">
      <w:pPr>
        <w:jc w:val="center"/>
        <w:rPr>
          <w:rFonts w:eastAsia="Calibri"/>
          <w:b/>
          <w:sz w:val="28"/>
          <w:szCs w:val="28"/>
          <w:lang w:eastAsia="en-US"/>
        </w:rPr>
      </w:pPr>
    </w:p>
    <w:p w14:paraId="24B93ACE" w14:textId="77777777" w:rsidR="008070BB" w:rsidRPr="005E7AEF" w:rsidRDefault="008070BB" w:rsidP="00CA4AF1">
      <w:pPr>
        <w:jc w:val="center"/>
        <w:rPr>
          <w:rFonts w:eastAsia="Calibri"/>
          <w:b/>
          <w:sz w:val="28"/>
          <w:szCs w:val="28"/>
          <w:lang w:eastAsia="en-US"/>
        </w:rPr>
      </w:pPr>
    </w:p>
    <w:p w14:paraId="6AEC8F72" w14:textId="0027B60F" w:rsidR="00CA4AF1" w:rsidRPr="002B0561" w:rsidRDefault="00CA4AF1" w:rsidP="00CA4AF1">
      <w:pPr>
        <w:tabs>
          <w:tab w:val="left" w:pos="284"/>
          <w:tab w:val="left" w:pos="426"/>
        </w:tabs>
        <w:ind w:firstLine="709"/>
        <w:jc w:val="center"/>
        <w:rPr>
          <w:sz w:val="28"/>
          <w:szCs w:val="28"/>
        </w:rPr>
      </w:pPr>
      <w:r w:rsidRPr="002B0561">
        <w:rPr>
          <w:sz w:val="28"/>
          <w:szCs w:val="28"/>
        </w:rPr>
        <w:lastRenderedPageBreak/>
        <w:t>Результаты достижения отдельных показателей ЦУР</w:t>
      </w:r>
      <w:r w:rsidR="00F0613B" w:rsidRPr="00F0613B">
        <w:rPr>
          <w:spacing w:val="1"/>
          <w:sz w:val="28"/>
          <w:szCs w:val="28"/>
          <w:highlight w:val="yellow"/>
        </w:rPr>
        <w:t xml:space="preserve"> </w:t>
      </w:r>
    </w:p>
    <w:p w14:paraId="104806E5" w14:textId="77777777" w:rsidR="00CA4AF1" w:rsidRPr="002B0561" w:rsidRDefault="00CA4AF1" w:rsidP="00CA4AF1">
      <w:pPr>
        <w:tabs>
          <w:tab w:val="left" w:pos="284"/>
          <w:tab w:val="left" w:pos="426"/>
        </w:tabs>
        <w:jc w:val="both"/>
        <w:rPr>
          <w:i/>
          <w:iCs/>
          <w:sz w:val="28"/>
          <w:szCs w:val="28"/>
        </w:rPr>
      </w:pPr>
      <w:r w:rsidRPr="00FE7687">
        <w:rPr>
          <w:i/>
          <w:iCs/>
          <w:sz w:val="28"/>
          <w:szCs w:val="28"/>
        </w:rPr>
        <w:t>Таблица 2</w:t>
      </w:r>
    </w:p>
    <w:tbl>
      <w:tblPr>
        <w:tblStyle w:val="a5"/>
        <w:tblW w:w="0" w:type="auto"/>
        <w:tblLook w:val="04A0" w:firstRow="1" w:lastRow="0" w:firstColumn="1" w:lastColumn="0" w:noHBand="0" w:noVBand="1"/>
      </w:tblPr>
      <w:tblGrid>
        <w:gridCol w:w="960"/>
        <w:gridCol w:w="7355"/>
        <w:gridCol w:w="1178"/>
        <w:gridCol w:w="1275"/>
        <w:gridCol w:w="2127"/>
        <w:gridCol w:w="2402"/>
      </w:tblGrid>
      <w:tr w:rsidR="00393C35" w:rsidRPr="00A34E7E" w14:paraId="49192699" w14:textId="25D4A93D" w:rsidTr="000F2C76">
        <w:tc>
          <w:tcPr>
            <w:tcW w:w="960" w:type="dxa"/>
            <w:vAlign w:val="center"/>
          </w:tcPr>
          <w:p w14:paraId="363D4A0C" w14:textId="77777777" w:rsidR="000F2C76" w:rsidRPr="002B0561" w:rsidRDefault="000F2C76" w:rsidP="008E1C93">
            <w:pPr>
              <w:tabs>
                <w:tab w:val="left" w:pos="284"/>
                <w:tab w:val="left" w:pos="426"/>
              </w:tabs>
              <w:jc w:val="center"/>
            </w:pPr>
            <w:r w:rsidRPr="002B0561">
              <w:t>№/№</w:t>
            </w:r>
          </w:p>
        </w:tc>
        <w:tc>
          <w:tcPr>
            <w:tcW w:w="7355" w:type="dxa"/>
            <w:vAlign w:val="center"/>
          </w:tcPr>
          <w:p w14:paraId="684E7371" w14:textId="77777777" w:rsidR="000F2C76" w:rsidRPr="002B0561" w:rsidRDefault="000F2C76" w:rsidP="008E1C93">
            <w:pPr>
              <w:tabs>
                <w:tab w:val="left" w:pos="284"/>
                <w:tab w:val="left" w:pos="426"/>
              </w:tabs>
              <w:jc w:val="center"/>
            </w:pPr>
            <w:r w:rsidRPr="002B0561">
              <w:t>Наименование показателя ЦУР</w:t>
            </w:r>
          </w:p>
        </w:tc>
        <w:tc>
          <w:tcPr>
            <w:tcW w:w="1178" w:type="dxa"/>
          </w:tcPr>
          <w:p w14:paraId="24AFA206" w14:textId="77777777" w:rsidR="000F2C76" w:rsidRPr="002B0561" w:rsidRDefault="000F2C76" w:rsidP="008E1C93">
            <w:pPr>
              <w:tabs>
                <w:tab w:val="left" w:pos="284"/>
                <w:tab w:val="left" w:pos="426"/>
              </w:tabs>
              <w:jc w:val="center"/>
              <w:rPr>
                <w:sz w:val="22"/>
                <w:szCs w:val="22"/>
              </w:rPr>
            </w:pPr>
            <w:r w:rsidRPr="002B0561">
              <w:rPr>
                <w:sz w:val="22"/>
                <w:szCs w:val="22"/>
              </w:rPr>
              <w:t>Целевое значение</w:t>
            </w:r>
          </w:p>
          <w:p w14:paraId="00E79035" w14:textId="77777777" w:rsidR="000F2C76" w:rsidRPr="002B0561" w:rsidRDefault="000F2C76" w:rsidP="008E1C93">
            <w:pPr>
              <w:tabs>
                <w:tab w:val="left" w:pos="284"/>
                <w:tab w:val="left" w:pos="426"/>
              </w:tabs>
              <w:jc w:val="center"/>
              <w:rPr>
                <w:sz w:val="22"/>
                <w:szCs w:val="22"/>
              </w:rPr>
            </w:pPr>
            <w:r w:rsidRPr="002B0561">
              <w:rPr>
                <w:sz w:val="22"/>
                <w:szCs w:val="22"/>
              </w:rPr>
              <w:t xml:space="preserve"> 2020 год</w:t>
            </w:r>
          </w:p>
        </w:tc>
        <w:tc>
          <w:tcPr>
            <w:tcW w:w="1275" w:type="dxa"/>
          </w:tcPr>
          <w:p w14:paraId="6E352639" w14:textId="77777777" w:rsidR="000F2C76" w:rsidRPr="002B0561" w:rsidRDefault="000F2C76" w:rsidP="000F2C76">
            <w:pPr>
              <w:tabs>
                <w:tab w:val="left" w:pos="284"/>
                <w:tab w:val="left" w:pos="426"/>
              </w:tabs>
              <w:jc w:val="center"/>
              <w:rPr>
                <w:sz w:val="22"/>
                <w:szCs w:val="22"/>
              </w:rPr>
            </w:pPr>
            <w:r w:rsidRPr="002B0561">
              <w:rPr>
                <w:sz w:val="22"/>
                <w:szCs w:val="22"/>
              </w:rPr>
              <w:t>Целевое значение</w:t>
            </w:r>
          </w:p>
          <w:p w14:paraId="2EBFB1BC" w14:textId="4D853C6A" w:rsidR="000F2C76" w:rsidRPr="002B0561" w:rsidRDefault="000F2C76" w:rsidP="000F2C76">
            <w:pPr>
              <w:tabs>
                <w:tab w:val="left" w:pos="284"/>
                <w:tab w:val="left" w:pos="426"/>
              </w:tabs>
              <w:jc w:val="center"/>
              <w:rPr>
                <w:sz w:val="22"/>
                <w:szCs w:val="22"/>
              </w:rPr>
            </w:pPr>
            <w:r w:rsidRPr="002B0561">
              <w:rPr>
                <w:sz w:val="22"/>
                <w:szCs w:val="22"/>
              </w:rPr>
              <w:t xml:space="preserve"> 2025 год</w:t>
            </w:r>
          </w:p>
        </w:tc>
        <w:tc>
          <w:tcPr>
            <w:tcW w:w="2127" w:type="dxa"/>
          </w:tcPr>
          <w:p w14:paraId="4E93F46E" w14:textId="47C013AD" w:rsidR="000F2C76" w:rsidRPr="002B0561" w:rsidRDefault="000F2C76" w:rsidP="008E1C93">
            <w:pPr>
              <w:tabs>
                <w:tab w:val="left" w:pos="284"/>
                <w:tab w:val="left" w:pos="426"/>
              </w:tabs>
              <w:jc w:val="center"/>
              <w:rPr>
                <w:sz w:val="22"/>
                <w:szCs w:val="22"/>
              </w:rPr>
            </w:pPr>
            <w:r w:rsidRPr="002B0561">
              <w:rPr>
                <w:sz w:val="22"/>
                <w:szCs w:val="22"/>
              </w:rPr>
              <w:t xml:space="preserve">Фактическое значение </w:t>
            </w:r>
          </w:p>
          <w:p w14:paraId="48EB88D0" w14:textId="30F8DE24" w:rsidR="000F2C76" w:rsidRPr="002B0561" w:rsidRDefault="000F2C76" w:rsidP="008E1C93">
            <w:pPr>
              <w:tabs>
                <w:tab w:val="left" w:pos="284"/>
                <w:tab w:val="left" w:pos="426"/>
              </w:tabs>
              <w:jc w:val="center"/>
              <w:rPr>
                <w:sz w:val="22"/>
                <w:szCs w:val="22"/>
              </w:rPr>
            </w:pPr>
            <w:r w:rsidRPr="002B0561">
              <w:rPr>
                <w:sz w:val="22"/>
                <w:szCs w:val="22"/>
              </w:rPr>
              <w:t>202</w:t>
            </w:r>
            <w:r w:rsidR="002B0561">
              <w:rPr>
                <w:sz w:val="22"/>
                <w:szCs w:val="22"/>
              </w:rPr>
              <w:t>5</w:t>
            </w:r>
            <w:r w:rsidRPr="002B0561">
              <w:rPr>
                <w:sz w:val="22"/>
                <w:szCs w:val="22"/>
              </w:rPr>
              <w:t xml:space="preserve"> год</w:t>
            </w:r>
          </w:p>
          <w:p w14:paraId="1D14FC20" w14:textId="031341FC" w:rsidR="000F2C76" w:rsidRPr="002B0561" w:rsidRDefault="000F2C76" w:rsidP="008E1C93">
            <w:pPr>
              <w:tabs>
                <w:tab w:val="left" w:pos="284"/>
                <w:tab w:val="left" w:pos="426"/>
              </w:tabs>
              <w:jc w:val="center"/>
              <w:rPr>
                <w:sz w:val="22"/>
                <w:szCs w:val="22"/>
              </w:rPr>
            </w:pPr>
            <w:r w:rsidRPr="002B0561">
              <w:rPr>
                <w:sz w:val="22"/>
                <w:szCs w:val="22"/>
              </w:rPr>
              <w:t>Витебская область</w:t>
            </w:r>
          </w:p>
        </w:tc>
        <w:tc>
          <w:tcPr>
            <w:tcW w:w="2402" w:type="dxa"/>
          </w:tcPr>
          <w:p w14:paraId="695DDB05" w14:textId="77777777" w:rsidR="000F2C76" w:rsidRPr="002B0561" w:rsidRDefault="000F2C76" w:rsidP="00C57459">
            <w:pPr>
              <w:tabs>
                <w:tab w:val="left" w:pos="284"/>
                <w:tab w:val="left" w:pos="426"/>
              </w:tabs>
              <w:jc w:val="center"/>
              <w:rPr>
                <w:sz w:val="22"/>
                <w:szCs w:val="22"/>
              </w:rPr>
            </w:pPr>
            <w:r w:rsidRPr="002B0561">
              <w:rPr>
                <w:sz w:val="22"/>
                <w:szCs w:val="22"/>
              </w:rPr>
              <w:t xml:space="preserve">Фактическое значение </w:t>
            </w:r>
          </w:p>
          <w:p w14:paraId="1A619044" w14:textId="7406A2EF" w:rsidR="000F2C76" w:rsidRPr="002B0561" w:rsidRDefault="00F056A4" w:rsidP="00C57459">
            <w:pPr>
              <w:tabs>
                <w:tab w:val="left" w:pos="284"/>
                <w:tab w:val="left" w:pos="426"/>
              </w:tabs>
              <w:jc w:val="center"/>
              <w:rPr>
                <w:sz w:val="22"/>
                <w:szCs w:val="22"/>
              </w:rPr>
            </w:pPr>
            <w:r w:rsidRPr="002B0561">
              <w:rPr>
                <w:sz w:val="22"/>
                <w:szCs w:val="22"/>
              </w:rPr>
              <w:t>202</w:t>
            </w:r>
            <w:r w:rsidR="002B0561">
              <w:rPr>
                <w:sz w:val="22"/>
                <w:szCs w:val="22"/>
              </w:rPr>
              <w:t>5</w:t>
            </w:r>
            <w:r w:rsidR="000F2C76" w:rsidRPr="002B0561">
              <w:rPr>
                <w:sz w:val="22"/>
                <w:szCs w:val="22"/>
              </w:rPr>
              <w:t xml:space="preserve"> год</w:t>
            </w:r>
          </w:p>
          <w:p w14:paraId="6A6D4BC5" w14:textId="7CF11154" w:rsidR="000F2C76" w:rsidRPr="002B0561" w:rsidRDefault="002B0561" w:rsidP="00C57459">
            <w:pPr>
              <w:tabs>
                <w:tab w:val="left" w:pos="284"/>
                <w:tab w:val="left" w:pos="426"/>
              </w:tabs>
              <w:jc w:val="center"/>
              <w:rPr>
                <w:sz w:val="22"/>
                <w:szCs w:val="22"/>
              </w:rPr>
            </w:pPr>
            <w:r>
              <w:rPr>
                <w:sz w:val="22"/>
                <w:szCs w:val="22"/>
              </w:rPr>
              <w:t>Шарковщин</w:t>
            </w:r>
            <w:r w:rsidR="000F2C76" w:rsidRPr="002B0561">
              <w:rPr>
                <w:sz w:val="22"/>
                <w:szCs w:val="22"/>
              </w:rPr>
              <w:t>ский район</w:t>
            </w:r>
          </w:p>
        </w:tc>
      </w:tr>
      <w:tr w:rsidR="00393C35" w:rsidRPr="00A34E7E" w14:paraId="0E4BA5A5" w14:textId="7A3F0BD0" w:rsidTr="000F2C76">
        <w:tc>
          <w:tcPr>
            <w:tcW w:w="960" w:type="dxa"/>
          </w:tcPr>
          <w:p w14:paraId="17917637" w14:textId="77777777" w:rsidR="000F2C76" w:rsidRPr="00F361CD" w:rsidRDefault="000F2C76" w:rsidP="008E1C93">
            <w:pPr>
              <w:tabs>
                <w:tab w:val="left" w:pos="284"/>
                <w:tab w:val="left" w:pos="426"/>
              </w:tabs>
              <w:jc w:val="both"/>
            </w:pPr>
            <w:r w:rsidRPr="00F361CD">
              <w:rPr>
                <w:rFonts w:eastAsiaTheme="minorHAnsi"/>
                <w:b/>
                <w:bCs/>
                <w:lang w:eastAsia="en-US"/>
              </w:rPr>
              <w:t>3.1.2</w:t>
            </w:r>
          </w:p>
        </w:tc>
        <w:tc>
          <w:tcPr>
            <w:tcW w:w="7355" w:type="dxa"/>
          </w:tcPr>
          <w:p w14:paraId="4270D719" w14:textId="77777777" w:rsidR="000F2C76" w:rsidRPr="00F361CD" w:rsidRDefault="000F2C76" w:rsidP="008E1C93">
            <w:pPr>
              <w:tabs>
                <w:tab w:val="left" w:pos="284"/>
                <w:tab w:val="left" w:pos="426"/>
              </w:tabs>
              <w:jc w:val="both"/>
            </w:pPr>
            <w:r w:rsidRPr="00F361CD">
              <w:rPr>
                <w:rFonts w:eastAsiaTheme="minorHAnsi"/>
                <w:lang w:eastAsia="en-US"/>
              </w:rPr>
              <w:t>Доля родов, принятых квалифицированными медицинскими работниками (процент)</w:t>
            </w:r>
          </w:p>
        </w:tc>
        <w:tc>
          <w:tcPr>
            <w:tcW w:w="1178" w:type="dxa"/>
          </w:tcPr>
          <w:p w14:paraId="7DF8BFFB" w14:textId="77777777" w:rsidR="000F2C76" w:rsidRPr="00F361CD" w:rsidRDefault="000F2C76" w:rsidP="008E1C93">
            <w:pPr>
              <w:tabs>
                <w:tab w:val="left" w:pos="284"/>
                <w:tab w:val="left" w:pos="426"/>
              </w:tabs>
              <w:jc w:val="center"/>
            </w:pPr>
            <w:r w:rsidRPr="00F361CD">
              <w:t>99,8</w:t>
            </w:r>
          </w:p>
        </w:tc>
        <w:tc>
          <w:tcPr>
            <w:tcW w:w="1275" w:type="dxa"/>
          </w:tcPr>
          <w:p w14:paraId="5DA0594F" w14:textId="2B301782" w:rsidR="000F2C76" w:rsidRPr="00F361CD" w:rsidRDefault="000F2C76" w:rsidP="008E1C93">
            <w:pPr>
              <w:tabs>
                <w:tab w:val="left" w:pos="284"/>
                <w:tab w:val="left" w:pos="426"/>
              </w:tabs>
              <w:jc w:val="center"/>
            </w:pPr>
            <w:r w:rsidRPr="00F361CD">
              <w:t>99,8</w:t>
            </w:r>
          </w:p>
        </w:tc>
        <w:tc>
          <w:tcPr>
            <w:tcW w:w="2127" w:type="dxa"/>
          </w:tcPr>
          <w:p w14:paraId="4AEA0196" w14:textId="6434C867" w:rsidR="000F2C76" w:rsidRPr="006E01FE" w:rsidRDefault="00954E38" w:rsidP="008E1C93">
            <w:pPr>
              <w:tabs>
                <w:tab w:val="left" w:pos="284"/>
                <w:tab w:val="left" w:pos="426"/>
              </w:tabs>
              <w:jc w:val="center"/>
            </w:pPr>
            <w:r>
              <w:t>99,8</w:t>
            </w:r>
          </w:p>
        </w:tc>
        <w:tc>
          <w:tcPr>
            <w:tcW w:w="2402" w:type="dxa"/>
          </w:tcPr>
          <w:p w14:paraId="5FB53541" w14:textId="7374CFB7" w:rsidR="000F2C76" w:rsidRPr="00805A21" w:rsidRDefault="006E01FE" w:rsidP="008E1C93">
            <w:pPr>
              <w:tabs>
                <w:tab w:val="left" w:pos="284"/>
                <w:tab w:val="left" w:pos="426"/>
              </w:tabs>
              <w:jc w:val="center"/>
              <w:rPr>
                <w:b/>
              </w:rPr>
            </w:pPr>
            <w:r w:rsidRPr="00805A21">
              <w:rPr>
                <w:b/>
              </w:rPr>
              <w:t>98,1</w:t>
            </w:r>
          </w:p>
        </w:tc>
      </w:tr>
      <w:tr w:rsidR="00393C35" w:rsidRPr="00A34E7E" w14:paraId="2E1EC74B" w14:textId="45C8E0D8" w:rsidTr="000F2C76">
        <w:tc>
          <w:tcPr>
            <w:tcW w:w="960" w:type="dxa"/>
          </w:tcPr>
          <w:p w14:paraId="071E6FBB" w14:textId="77777777" w:rsidR="000F2C76" w:rsidRPr="00F361CD" w:rsidRDefault="000F2C76" w:rsidP="008E1C93">
            <w:pPr>
              <w:tabs>
                <w:tab w:val="left" w:pos="284"/>
                <w:tab w:val="left" w:pos="426"/>
              </w:tabs>
              <w:jc w:val="both"/>
            </w:pPr>
            <w:r w:rsidRPr="00F361CD">
              <w:rPr>
                <w:rFonts w:eastAsiaTheme="minorHAnsi"/>
                <w:b/>
                <w:bCs/>
                <w:lang w:eastAsia="en-US"/>
              </w:rPr>
              <w:t>3.3.1</w:t>
            </w:r>
          </w:p>
        </w:tc>
        <w:tc>
          <w:tcPr>
            <w:tcW w:w="7355" w:type="dxa"/>
          </w:tcPr>
          <w:p w14:paraId="35B102AB" w14:textId="77777777" w:rsidR="000F2C76" w:rsidRPr="00F361CD" w:rsidRDefault="000F2C76" w:rsidP="008E1C93">
            <w:pPr>
              <w:tabs>
                <w:tab w:val="left" w:pos="284"/>
                <w:tab w:val="left" w:pos="426"/>
              </w:tabs>
              <w:jc w:val="both"/>
            </w:pPr>
            <w:r w:rsidRPr="00F361CD">
              <w:rPr>
                <w:rFonts w:eastAsiaTheme="minorHAnsi"/>
                <w:lang w:eastAsia="en-US"/>
              </w:rPr>
              <w:t>Число новых заражений ВИЧ на 1000 неинфицированных в разбивке по полу и возрасту</w:t>
            </w:r>
          </w:p>
        </w:tc>
        <w:tc>
          <w:tcPr>
            <w:tcW w:w="1178" w:type="dxa"/>
          </w:tcPr>
          <w:p w14:paraId="62C03AA0" w14:textId="77777777" w:rsidR="000F2C76" w:rsidRPr="00F361CD" w:rsidRDefault="000F2C76" w:rsidP="008E1C93">
            <w:pPr>
              <w:tabs>
                <w:tab w:val="left" w:pos="284"/>
                <w:tab w:val="left" w:pos="426"/>
              </w:tabs>
              <w:jc w:val="center"/>
            </w:pPr>
            <w:r w:rsidRPr="00F361CD">
              <w:t>0,25</w:t>
            </w:r>
          </w:p>
        </w:tc>
        <w:tc>
          <w:tcPr>
            <w:tcW w:w="1275" w:type="dxa"/>
          </w:tcPr>
          <w:p w14:paraId="6C7A86C5" w14:textId="11625052" w:rsidR="000F2C76" w:rsidRPr="00F361CD" w:rsidRDefault="000F2C76" w:rsidP="008E1C93">
            <w:pPr>
              <w:tabs>
                <w:tab w:val="left" w:pos="284"/>
                <w:tab w:val="left" w:pos="426"/>
              </w:tabs>
              <w:jc w:val="center"/>
            </w:pPr>
            <w:r w:rsidRPr="00F361CD">
              <w:t>0,20</w:t>
            </w:r>
          </w:p>
        </w:tc>
        <w:tc>
          <w:tcPr>
            <w:tcW w:w="2127" w:type="dxa"/>
          </w:tcPr>
          <w:p w14:paraId="03960A88" w14:textId="71D28FC3" w:rsidR="000F2C76" w:rsidRPr="00A34E7E" w:rsidRDefault="000F2C76" w:rsidP="008E1C93">
            <w:pPr>
              <w:tabs>
                <w:tab w:val="left" w:pos="284"/>
                <w:tab w:val="left" w:pos="426"/>
              </w:tabs>
              <w:jc w:val="center"/>
              <w:rPr>
                <w:highlight w:val="yellow"/>
              </w:rPr>
            </w:pPr>
            <w:r w:rsidRPr="00954E38">
              <w:t>0,</w:t>
            </w:r>
            <w:r w:rsidR="00954E38" w:rsidRPr="00954E38">
              <w:t>079</w:t>
            </w:r>
          </w:p>
        </w:tc>
        <w:tc>
          <w:tcPr>
            <w:tcW w:w="2402" w:type="dxa"/>
          </w:tcPr>
          <w:p w14:paraId="46669D54" w14:textId="5AB3EA5C" w:rsidR="000F2C76" w:rsidRPr="00A34E7E" w:rsidRDefault="0058155E" w:rsidP="008E1C93">
            <w:pPr>
              <w:tabs>
                <w:tab w:val="left" w:pos="284"/>
                <w:tab w:val="left" w:pos="426"/>
              </w:tabs>
              <w:jc w:val="center"/>
              <w:rPr>
                <w:highlight w:val="yellow"/>
              </w:rPr>
            </w:pPr>
            <w:r w:rsidRPr="0058155E">
              <w:t>0,0</w:t>
            </w:r>
          </w:p>
        </w:tc>
      </w:tr>
      <w:tr w:rsidR="00393C35" w:rsidRPr="00A34E7E" w14:paraId="3D33589D" w14:textId="69AE77B4" w:rsidTr="00ED1B62">
        <w:tc>
          <w:tcPr>
            <w:tcW w:w="960" w:type="dxa"/>
          </w:tcPr>
          <w:p w14:paraId="6DD05173" w14:textId="77777777" w:rsidR="000F2C76" w:rsidRPr="00F361CD" w:rsidRDefault="000F2C76" w:rsidP="008E1C93">
            <w:pPr>
              <w:tabs>
                <w:tab w:val="left" w:pos="284"/>
                <w:tab w:val="left" w:pos="426"/>
              </w:tabs>
              <w:jc w:val="both"/>
            </w:pPr>
            <w:r w:rsidRPr="00F361CD">
              <w:rPr>
                <w:b/>
                <w:bCs/>
              </w:rPr>
              <w:t>3.</w:t>
            </w:r>
            <w:r w:rsidRPr="00F361CD">
              <w:rPr>
                <w:rFonts w:eastAsiaTheme="minorHAnsi"/>
                <w:b/>
                <w:bCs/>
                <w:lang w:eastAsia="en-US"/>
              </w:rPr>
              <w:t>3.2</w:t>
            </w:r>
          </w:p>
        </w:tc>
        <w:tc>
          <w:tcPr>
            <w:tcW w:w="7355" w:type="dxa"/>
          </w:tcPr>
          <w:p w14:paraId="6BD1945F" w14:textId="77777777" w:rsidR="000F2C76" w:rsidRPr="00F361CD" w:rsidRDefault="000F2C76" w:rsidP="008E1C93">
            <w:pPr>
              <w:tabs>
                <w:tab w:val="left" w:pos="284"/>
                <w:tab w:val="left" w:pos="426"/>
              </w:tabs>
              <w:jc w:val="both"/>
            </w:pPr>
            <w:r w:rsidRPr="00F361CD">
              <w:rPr>
                <w:rFonts w:eastAsiaTheme="minorHAnsi"/>
                <w:lang w:eastAsia="en-US"/>
              </w:rPr>
              <w:t>Заболеваемость туберкулезом на 100000 человек</w:t>
            </w:r>
          </w:p>
        </w:tc>
        <w:tc>
          <w:tcPr>
            <w:tcW w:w="1178" w:type="dxa"/>
          </w:tcPr>
          <w:p w14:paraId="6235FA6B" w14:textId="77777777" w:rsidR="000F2C76" w:rsidRPr="00F361CD" w:rsidRDefault="000F2C76" w:rsidP="008E1C93">
            <w:pPr>
              <w:tabs>
                <w:tab w:val="left" w:pos="284"/>
                <w:tab w:val="left" w:pos="426"/>
              </w:tabs>
              <w:jc w:val="center"/>
            </w:pPr>
            <w:r w:rsidRPr="00F361CD">
              <w:t>21,5</w:t>
            </w:r>
          </w:p>
        </w:tc>
        <w:tc>
          <w:tcPr>
            <w:tcW w:w="1275" w:type="dxa"/>
          </w:tcPr>
          <w:p w14:paraId="64EED923" w14:textId="6C1A728A" w:rsidR="000F2C76" w:rsidRPr="00F361CD" w:rsidRDefault="000F2C76" w:rsidP="008E1C93">
            <w:pPr>
              <w:tabs>
                <w:tab w:val="left" w:pos="284"/>
                <w:tab w:val="left" w:pos="426"/>
              </w:tabs>
              <w:jc w:val="center"/>
            </w:pPr>
            <w:r w:rsidRPr="00F361CD">
              <w:t>20,43</w:t>
            </w:r>
          </w:p>
        </w:tc>
        <w:tc>
          <w:tcPr>
            <w:tcW w:w="2127" w:type="dxa"/>
          </w:tcPr>
          <w:p w14:paraId="4BD4C917" w14:textId="41A0A9A8" w:rsidR="000F2C76" w:rsidRPr="00A34E7E" w:rsidRDefault="00ED1B62" w:rsidP="008E1C93">
            <w:pPr>
              <w:tabs>
                <w:tab w:val="left" w:pos="284"/>
                <w:tab w:val="left" w:pos="426"/>
              </w:tabs>
              <w:jc w:val="center"/>
              <w:rPr>
                <w:highlight w:val="yellow"/>
              </w:rPr>
            </w:pPr>
            <w:r w:rsidRPr="00ED1B62">
              <w:t>12</w:t>
            </w:r>
            <w:r w:rsidR="00FB02F3" w:rsidRPr="00ED1B62">
              <w:t>,</w:t>
            </w:r>
            <w:r w:rsidR="00954E38">
              <w:t>1</w:t>
            </w:r>
          </w:p>
        </w:tc>
        <w:tc>
          <w:tcPr>
            <w:tcW w:w="2402" w:type="dxa"/>
          </w:tcPr>
          <w:p w14:paraId="65332C93" w14:textId="5C37A43D" w:rsidR="000F2C76" w:rsidRPr="00A34E7E" w:rsidRDefault="00ED1B62" w:rsidP="008E1C93">
            <w:pPr>
              <w:tabs>
                <w:tab w:val="left" w:pos="284"/>
                <w:tab w:val="left" w:pos="426"/>
              </w:tabs>
              <w:jc w:val="center"/>
              <w:rPr>
                <w:highlight w:val="yellow"/>
              </w:rPr>
            </w:pPr>
            <w:r>
              <w:t>23,6</w:t>
            </w:r>
          </w:p>
        </w:tc>
      </w:tr>
      <w:tr w:rsidR="00393C35" w:rsidRPr="00A34E7E" w14:paraId="170997E8" w14:textId="7741EABA" w:rsidTr="000F2C76">
        <w:tc>
          <w:tcPr>
            <w:tcW w:w="960" w:type="dxa"/>
          </w:tcPr>
          <w:p w14:paraId="75DB5008" w14:textId="77777777" w:rsidR="000F2C76" w:rsidRPr="00F361CD" w:rsidRDefault="000F2C76" w:rsidP="008E1C93">
            <w:pPr>
              <w:tabs>
                <w:tab w:val="left" w:pos="284"/>
                <w:tab w:val="left" w:pos="426"/>
              </w:tabs>
              <w:jc w:val="both"/>
            </w:pPr>
            <w:r w:rsidRPr="00F361CD">
              <w:rPr>
                <w:rFonts w:eastAsia="Calibri"/>
                <w:b/>
                <w:bCs/>
                <w:iCs/>
                <w:lang w:eastAsia="en-US"/>
              </w:rPr>
              <w:t>3.3.4</w:t>
            </w:r>
          </w:p>
        </w:tc>
        <w:tc>
          <w:tcPr>
            <w:tcW w:w="7355" w:type="dxa"/>
          </w:tcPr>
          <w:p w14:paraId="799A2A4E" w14:textId="77777777" w:rsidR="000F2C76" w:rsidRPr="00F361CD" w:rsidRDefault="000F2C76" w:rsidP="008E1C93">
            <w:pPr>
              <w:tabs>
                <w:tab w:val="left" w:pos="284"/>
                <w:tab w:val="left" w:pos="426"/>
              </w:tabs>
              <w:jc w:val="both"/>
            </w:pPr>
            <w:r w:rsidRPr="00F361CD">
              <w:rPr>
                <w:rFonts w:eastAsia="Calibri"/>
                <w:iCs/>
                <w:lang w:eastAsia="en-US"/>
              </w:rPr>
              <w:t>Заболеваемость гепатитом В на 100 000 человек</w:t>
            </w:r>
          </w:p>
        </w:tc>
        <w:tc>
          <w:tcPr>
            <w:tcW w:w="1178" w:type="dxa"/>
          </w:tcPr>
          <w:p w14:paraId="2A55E5A7" w14:textId="77777777" w:rsidR="000F2C76" w:rsidRPr="00F361CD" w:rsidRDefault="000F2C76" w:rsidP="008E1C93">
            <w:pPr>
              <w:tabs>
                <w:tab w:val="left" w:pos="284"/>
                <w:tab w:val="left" w:pos="426"/>
              </w:tabs>
              <w:jc w:val="center"/>
            </w:pPr>
            <w:r w:rsidRPr="00F361CD">
              <w:t>11,2</w:t>
            </w:r>
          </w:p>
        </w:tc>
        <w:tc>
          <w:tcPr>
            <w:tcW w:w="1275" w:type="dxa"/>
          </w:tcPr>
          <w:p w14:paraId="22071874" w14:textId="16BE8B9F" w:rsidR="000F2C76" w:rsidRPr="003916CF" w:rsidRDefault="000F2C76" w:rsidP="008E1C93">
            <w:pPr>
              <w:tabs>
                <w:tab w:val="left" w:pos="284"/>
                <w:tab w:val="left" w:pos="426"/>
              </w:tabs>
              <w:jc w:val="center"/>
            </w:pPr>
            <w:r w:rsidRPr="003916CF">
              <w:t>9,5</w:t>
            </w:r>
          </w:p>
        </w:tc>
        <w:tc>
          <w:tcPr>
            <w:tcW w:w="2127" w:type="dxa"/>
          </w:tcPr>
          <w:p w14:paraId="3C580020" w14:textId="07FE73FC" w:rsidR="000F2C76" w:rsidRPr="003916CF" w:rsidRDefault="0042667C" w:rsidP="008E1C93">
            <w:pPr>
              <w:tabs>
                <w:tab w:val="left" w:pos="284"/>
                <w:tab w:val="left" w:pos="426"/>
              </w:tabs>
              <w:jc w:val="center"/>
            </w:pPr>
            <w:r w:rsidRPr="003916CF">
              <w:t>0,38</w:t>
            </w:r>
          </w:p>
        </w:tc>
        <w:tc>
          <w:tcPr>
            <w:tcW w:w="2402" w:type="dxa"/>
          </w:tcPr>
          <w:p w14:paraId="36D6CDEB" w14:textId="376EB9AF" w:rsidR="000F2C76" w:rsidRPr="00A34E7E" w:rsidRDefault="0058155E" w:rsidP="008E1C93">
            <w:pPr>
              <w:tabs>
                <w:tab w:val="left" w:pos="284"/>
                <w:tab w:val="left" w:pos="426"/>
              </w:tabs>
              <w:jc w:val="center"/>
              <w:rPr>
                <w:highlight w:val="yellow"/>
              </w:rPr>
            </w:pPr>
            <w:r w:rsidRPr="0058155E">
              <w:t>0,0</w:t>
            </w:r>
          </w:p>
        </w:tc>
      </w:tr>
      <w:tr w:rsidR="00393C35" w:rsidRPr="00A34E7E" w14:paraId="44623A42" w14:textId="69A67D05" w:rsidTr="000F2C76">
        <w:tc>
          <w:tcPr>
            <w:tcW w:w="960" w:type="dxa"/>
          </w:tcPr>
          <w:p w14:paraId="66154F4F" w14:textId="74018712" w:rsidR="000F2C76" w:rsidRPr="00F361CD" w:rsidRDefault="000F2C76" w:rsidP="008E1C93">
            <w:pPr>
              <w:tabs>
                <w:tab w:val="left" w:pos="284"/>
                <w:tab w:val="left" w:pos="426"/>
              </w:tabs>
              <w:jc w:val="both"/>
            </w:pPr>
            <w:r w:rsidRPr="00F361CD">
              <w:rPr>
                <w:rFonts w:eastAsiaTheme="minorHAnsi" w:cstheme="minorBidi"/>
                <w:b/>
                <w:bCs/>
                <w:lang w:eastAsia="en-US"/>
              </w:rPr>
              <w:t>3.3.3</w:t>
            </w:r>
          </w:p>
        </w:tc>
        <w:tc>
          <w:tcPr>
            <w:tcW w:w="7355" w:type="dxa"/>
          </w:tcPr>
          <w:p w14:paraId="5A907419" w14:textId="39845B30" w:rsidR="000F2C76" w:rsidRPr="00F361CD" w:rsidRDefault="000F2C76" w:rsidP="008E1C93">
            <w:pPr>
              <w:tabs>
                <w:tab w:val="left" w:pos="284"/>
                <w:tab w:val="left" w:pos="426"/>
              </w:tabs>
              <w:jc w:val="both"/>
            </w:pPr>
            <w:r w:rsidRPr="00F361CD">
              <w:rPr>
                <w:rFonts w:eastAsiaTheme="minorHAnsi" w:cstheme="minorBidi"/>
                <w:lang w:eastAsia="en-US"/>
              </w:rPr>
              <w:t>Заболеваемость малярией на 1000 человек</w:t>
            </w:r>
          </w:p>
        </w:tc>
        <w:tc>
          <w:tcPr>
            <w:tcW w:w="1178" w:type="dxa"/>
          </w:tcPr>
          <w:p w14:paraId="72C2BA39" w14:textId="6E0C5B07" w:rsidR="000F2C76" w:rsidRPr="00F361CD" w:rsidRDefault="000F2C76" w:rsidP="008E1C93">
            <w:pPr>
              <w:tabs>
                <w:tab w:val="left" w:pos="284"/>
                <w:tab w:val="left" w:pos="426"/>
              </w:tabs>
              <w:jc w:val="center"/>
            </w:pPr>
            <w:r w:rsidRPr="00F361CD">
              <w:t>0,00</w:t>
            </w:r>
            <w:r w:rsidR="00F361CD">
              <w:t>1</w:t>
            </w:r>
          </w:p>
        </w:tc>
        <w:tc>
          <w:tcPr>
            <w:tcW w:w="1275" w:type="dxa"/>
          </w:tcPr>
          <w:p w14:paraId="484EDA03" w14:textId="6B0D03D7" w:rsidR="000F2C76" w:rsidRPr="003916CF" w:rsidRDefault="000F2C76" w:rsidP="008E1C93">
            <w:pPr>
              <w:tabs>
                <w:tab w:val="left" w:pos="284"/>
                <w:tab w:val="left" w:pos="426"/>
              </w:tabs>
              <w:jc w:val="center"/>
            </w:pPr>
            <w:r w:rsidRPr="003916CF">
              <w:t>0,00</w:t>
            </w:r>
            <w:r w:rsidR="00F361CD" w:rsidRPr="003916CF">
              <w:t>1</w:t>
            </w:r>
          </w:p>
        </w:tc>
        <w:tc>
          <w:tcPr>
            <w:tcW w:w="2127" w:type="dxa"/>
          </w:tcPr>
          <w:p w14:paraId="336F0010" w14:textId="165168D7" w:rsidR="000F2C76" w:rsidRPr="003916CF" w:rsidRDefault="000F2C76" w:rsidP="008E1C93">
            <w:pPr>
              <w:tabs>
                <w:tab w:val="left" w:pos="284"/>
                <w:tab w:val="left" w:pos="426"/>
              </w:tabs>
              <w:jc w:val="center"/>
            </w:pPr>
            <w:r w:rsidRPr="003916CF">
              <w:t>0,00</w:t>
            </w:r>
          </w:p>
        </w:tc>
        <w:tc>
          <w:tcPr>
            <w:tcW w:w="2402" w:type="dxa"/>
          </w:tcPr>
          <w:p w14:paraId="3317220D" w14:textId="473C7240" w:rsidR="000F2C76" w:rsidRPr="00A34E7E" w:rsidRDefault="00F056A4" w:rsidP="008E1C93">
            <w:pPr>
              <w:tabs>
                <w:tab w:val="left" w:pos="284"/>
                <w:tab w:val="left" w:pos="426"/>
              </w:tabs>
              <w:jc w:val="center"/>
              <w:rPr>
                <w:highlight w:val="yellow"/>
              </w:rPr>
            </w:pPr>
            <w:r w:rsidRPr="00F361CD">
              <w:t>0,0</w:t>
            </w:r>
          </w:p>
        </w:tc>
      </w:tr>
      <w:tr w:rsidR="00393C35" w:rsidRPr="00A34E7E" w14:paraId="4B016343" w14:textId="19822285" w:rsidTr="006778C8">
        <w:tc>
          <w:tcPr>
            <w:tcW w:w="960" w:type="dxa"/>
          </w:tcPr>
          <w:p w14:paraId="0761C4A8" w14:textId="77777777" w:rsidR="000F2C76" w:rsidRPr="00F361CD" w:rsidRDefault="000F2C76" w:rsidP="008E1C93">
            <w:pPr>
              <w:tabs>
                <w:tab w:val="left" w:pos="284"/>
                <w:tab w:val="left" w:pos="426"/>
              </w:tabs>
              <w:jc w:val="both"/>
            </w:pPr>
            <w:r w:rsidRPr="00F361CD">
              <w:rPr>
                <w:rFonts w:eastAsiaTheme="minorHAnsi"/>
                <w:b/>
                <w:bCs/>
                <w:lang w:eastAsia="en-US"/>
              </w:rPr>
              <w:t>3.</w:t>
            </w:r>
            <w:r w:rsidRPr="00F361CD">
              <w:rPr>
                <w:rFonts w:eastAsiaTheme="minorHAnsi"/>
                <w:b/>
                <w:bCs/>
                <w:lang w:val="en-US" w:eastAsia="en-US"/>
              </w:rPr>
              <w:t>b</w:t>
            </w:r>
            <w:r w:rsidRPr="00F361CD">
              <w:rPr>
                <w:rFonts w:eastAsiaTheme="minorHAnsi"/>
                <w:b/>
                <w:bCs/>
                <w:lang w:eastAsia="en-US"/>
              </w:rPr>
              <w:t>.1</w:t>
            </w:r>
          </w:p>
        </w:tc>
        <w:tc>
          <w:tcPr>
            <w:tcW w:w="14337" w:type="dxa"/>
            <w:gridSpan w:val="5"/>
          </w:tcPr>
          <w:p w14:paraId="3072FAF8" w14:textId="70D0A313" w:rsidR="000F2C76" w:rsidRPr="00F361CD" w:rsidRDefault="000F2C76" w:rsidP="008E1C93">
            <w:pPr>
              <w:tabs>
                <w:tab w:val="left" w:pos="284"/>
                <w:tab w:val="left" w:pos="426"/>
              </w:tabs>
              <w:jc w:val="both"/>
              <w:rPr>
                <w:rFonts w:eastAsiaTheme="minorHAnsi"/>
                <w:lang w:eastAsia="en-US"/>
              </w:rPr>
            </w:pPr>
            <w:r w:rsidRPr="00F361CD">
              <w:rPr>
                <w:rFonts w:eastAsiaTheme="minorHAnsi"/>
                <w:lang w:eastAsia="en-US"/>
              </w:rPr>
              <w:t xml:space="preserve">Доля целевой группы населения, охваченной иммунизацией всеми вакцинами, включенными в национальный </w:t>
            </w:r>
            <w:r w:rsidR="00F650A8" w:rsidRPr="00F361CD">
              <w:rPr>
                <w:rFonts w:eastAsiaTheme="minorHAnsi"/>
                <w:lang w:eastAsia="en-US"/>
              </w:rPr>
              <w:t>календарь, %</w:t>
            </w:r>
          </w:p>
        </w:tc>
      </w:tr>
      <w:tr w:rsidR="001A0C38" w:rsidRPr="00A34E7E" w14:paraId="55781302" w14:textId="4612CDD7" w:rsidTr="00AD5D88">
        <w:tc>
          <w:tcPr>
            <w:tcW w:w="960" w:type="dxa"/>
          </w:tcPr>
          <w:p w14:paraId="0F49E479" w14:textId="77777777" w:rsidR="001A0C38" w:rsidRPr="00F361CD" w:rsidRDefault="001A0C38" w:rsidP="008E1C93">
            <w:pPr>
              <w:tabs>
                <w:tab w:val="left" w:pos="284"/>
                <w:tab w:val="left" w:pos="426"/>
              </w:tabs>
              <w:jc w:val="both"/>
            </w:pPr>
          </w:p>
        </w:tc>
        <w:tc>
          <w:tcPr>
            <w:tcW w:w="7355" w:type="dxa"/>
          </w:tcPr>
          <w:p w14:paraId="20CEB559" w14:textId="77777777" w:rsidR="001A0C38" w:rsidRPr="00F361CD" w:rsidRDefault="001A0C38" w:rsidP="008E1C93">
            <w:pPr>
              <w:tabs>
                <w:tab w:val="left" w:pos="284"/>
                <w:tab w:val="left" w:pos="426"/>
              </w:tabs>
              <w:jc w:val="both"/>
            </w:pPr>
            <w:r w:rsidRPr="00F361CD">
              <w:t>вирусный гепатит B (V3)</w:t>
            </w:r>
          </w:p>
        </w:tc>
        <w:tc>
          <w:tcPr>
            <w:tcW w:w="1178" w:type="dxa"/>
          </w:tcPr>
          <w:p w14:paraId="350FE46F" w14:textId="77777777" w:rsidR="001A0C38" w:rsidRPr="00F361CD" w:rsidRDefault="001A0C38" w:rsidP="008E1C93">
            <w:pPr>
              <w:tabs>
                <w:tab w:val="left" w:pos="284"/>
                <w:tab w:val="left" w:pos="426"/>
              </w:tabs>
              <w:jc w:val="center"/>
            </w:pPr>
            <w:r w:rsidRPr="00F361CD">
              <w:t>97</w:t>
            </w:r>
          </w:p>
        </w:tc>
        <w:tc>
          <w:tcPr>
            <w:tcW w:w="1275" w:type="dxa"/>
          </w:tcPr>
          <w:p w14:paraId="2FAD6CAF" w14:textId="6D539BA5" w:rsidR="001A0C38" w:rsidRPr="00F361CD" w:rsidRDefault="001A0C38" w:rsidP="008E1C93">
            <w:pPr>
              <w:tabs>
                <w:tab w:val="left" w:pos="284"/>
                <w:tab w:val="left" w:pos="426"/>
              </w:tabs>
              <w:jc w:val="center"/>
            </w:pPr>
            <w:r w:rsidRPr="00F361CD">
              <w:t>97</w:t>
            </w:r>
          </w:p>
        </w:tc>
        <w:tc>
          <w:tcPr>
            <w:tcW w:w="2127" w:type="dxa"/>
          </w:tcPr>
          <w:p w14:paraId="3DBB4CA4" w14:textId="4115DFBE" w:rsidR="001A0C38" w:rsidRPr="00A34E7E" w:rsidRDefault="001A0C38" w:rsidP="001A0C38">
            <w:pPr>
              <w:tabs>
                <w:tab w:val="left" w:pos="284"/>
                <w:tab w:val="left" w:pos="426"/>
              </w:tabs>
              <w:jc w:val="center"/>
              <w:rPr>
                <w:highlight w:val="yellow"/>
              </w:rPr>
            </w:pPr>
            <w:r w:rsidRPr="00F5482B">
              <w:rPr>
                <w:color w:val="000000" w:themeColor="text1"/>
              </w:rPr>
              <w:t>97,8</w:t>
            </w:r>
          </w:p>
        </w:tc>
        <w:tc>
          <w:tcPr>
            <w:tcW w:w="2402" w:type="dxa"/>
          </w:tcPr>
          <w:p w14:paraId="5A6F9176" w14:textId="7F564132" w:rsidR="001A0C38" w:rsidRPr="00A34E7E" w:rsidRDefault="001A0C38" w:rsidP="008E1C93">
            <w:pPr>
              <w:tabs>
                <w:tab w:val="left" w:pos="284"/>
                <w:tab w:val="left" w:pos="426"/>
              </w:tabs>
              <w:jc w:val="center"/>
              <w:rPr>
                <w:highlight w:val="yellow"/>
              </w:rPr>
            </w:pPr>
            <w:r w:rsidRPr="00F361CD">
              <w:t>98,3</w:t>
            </w:r>
          </w:p>
        </w:tc>
      </w:tr>
      <w:tr w:rsidR="001A0C38" w:rsidRPr="00A34E7E" w14:paraId="57891EFA" w14:textId="052C4C57" w:rsidTr="00AD5D88">
        <w:tc>
          <w:tcPr>
            <w:tcW w:w="960" w:type="dxa"/>
          </w:tcPr>
          <w:p w14:paraId="7A7E0EFC" w14:textId="77777777" w:rsidR="001A0C38" w:rsidRPr="00F361CD" w:rsidRDefault="001A0C38" w:rsidP="008E1C93">
            <w:pPr>
              <w:tabs>
                <w:tab w:val="left" w:pos="284"/>
                <w:tab w:val="left" w:pos="426"/>
              </w:tabs>
              <w:jc w:val="both"/>
            </w:pPr>
          </w:p>
        </w:tc>
        <w:tc>
          <w:tcPr>
            <w:tcW w:w="7355" w:type="dxa"/>
          </w:tcPr>
          <w:p w14:paraId="5111E2E4" w14:textId="77777777" w:rsidR="001A0C38" w:rsidRPr="00F361CD" w:rsidRDefault="001A0C38" w:rsidP="008E1C93">
            <w:pPr>
              <w:jc w:val="both"/>
            </w:pPr>
            <w:r w:rsidRPr="00F361CD">
              <w:t xml:space="preserve">туберкулез (V) </w:t>
            </w:r>
          </w:p>
        </w:tc>
        <w:tc>
          <w:tcPr>
            <w:tcW w:w="1178" w:type="dxa"/>
          </w:tcPr>
          <w:p w14:paraId="363A1CB8" w14:textId="77777777" w:rsidR="001A0C38" w:rsidRPr="00F361CD" w:rsidRDefault="001A0C38" w:rsidP="008E1C93">
            <w:pPr>
              <w:tabs>
                <w:tab w:val="left" w:pos="284"/>
                <w:tab w:val="left" w:pos="426"/>
              </w:tabs>
              <w:jc w:val="center"/>
            </w:pPr>
            <w:r w:rsidRPr="00F361CD">
              <w:t>97</w:t>
            </w:r>
          </w:p>
        </w:tc>
        <w:tc>
          <w:tcPr>
            <w:tcW w:w="1275" w:type="dxa"/>
          </w:tcPr>
          <w:p w14:paraId="4DDEAB85" w14:textId="0303763B" w:rsidR="001A0C38" w:rsidRPr="00F361CD" w:rsidRDefault="001A0C38" w:rsidP="008E1C93">
            <w:pPr>
              <w:tabs>
                <w:tab w:val="left" w:pos="284"/>
                <w:tab w:val="left" w:pos="426"/>
              </w:tabs>
              <w:jc w:val="center"/>
            </w:pPr>
            <w:r w:rsidRPr="00F361CD">
              <w:t>97</w:t>
            </w:r>
          </w:p>
        </w:tc>
        <w:tc>
          <w:tcPr>
            <w:tcW w:w="2127" w:type="dxa"/>
          </w:tcPr>
          <w:p w14:paraId="6E6C9B27" w14:textId="7F354E5E" w:rsidR="001A0C38" w:rsidRPr="00A34E7E" w:rsidRDefault="001A0C38" w:rsidP="008E1C93">
            <w:pPr>
              <w:tabs>
                <w:tab w:val="left" w:pos="284"/>
                <w:tab w:val="left" w:pos="426"/>
              </w:tabs>
              <w:jc w:val="center"/>
              <w:rPr>
                <w:highlight w:val="yellow"/>
              </w:rPr>
            </w:pPr>
            <w:r w:rsidRPr="00F5482B">
              <w:rPr>
                <w:color w:val="000000" w:themeColor="text1"/>
              </w:rPr>
              <w:t>98,4</w:t>
            </w:r>
          </w:p>
        </w:tc>
        <w:tc>
          <w:tcPr>
            <w:tcW w:w="2402" w:type="dxa"/>
          </w:tcPr>
          <w:p w14:paraId="0F794B5F" w14:textId="22CBC459" w:rsidR="001A0C38" w:rsidRPr="00A34E7E" w:rsidRDefault="001A0C38" w:rsidP="008E1C93">
            <w:pPr>
              <w:tabs>
                <w:tab w:val="left" w:pos="284"/>
                <w:tab w:val="left" w:pos="426"/>
              </w:tabs>
              <w:jc w:val="center"/>
              <w:rPr>
                <w:highlight w:val="yellow"/>
              </w:rPr>
            </w:pPr>
            <w:r w:rsidRPr="00F361CD">
              <w:t>98,3</w:t>
            </w:r>
          </w:p>
        </w:tc>
      </w:tr>
      <w:tr w:rsidR="001A0C38" w:rsidRPr="00A34E7E" w14:paraId="5BB4BDCD" w14:textId="3B4D43F8" w:rsidTr="00AD5D88">
        <w:tc>
          <w:tcPr>
            <w:tcW w:w="960" w:type="dxa"/>
          </w:tcPr>
          <w:p w14:paraId="427647BE" w14:textId="77777777" w:rsidR="001A0C38" w:rsidRPr="00F361CD" w:rsidRDefault="001A0C38" w:rsidP="008E1C93">
            <w:pPr>
              <w:tabs>
                <w:tab w:val="left" w:pos="284"/>
                <w:tab w:val="left" w:pos="426"/>
              </w:tabs>
              <w:jc w:val="both"/>
            </w:pPr>
          </w:p>
        </w:tc>
        <w:tc>
          <w:tcPr>
            <w:tcW w:w="7355" w:type="dxa"/>
          </w:tcPr>
          <w:p w14:paraId="4EAB2594" w14:textId="77777777" w:rsidR="001A0C38" w:rsidRPr="00F361CD" w:rsidRDefault="001A0C38" w:rsidP="008E1C93">
            <w:pPr>
              <w:tabs>
                <w:tab w:val="left" w:pos="284"/>
                <w:tab w:val="left" w:pos="426"/>
              </w:tabs>
              <w:jc w:val="both"/>
            </w:pPr>
            <w:r w:rsidRPr="00F361CD">
              <w:t>дифтерия, столбняк, коклюш (V3)</w:t>
            </w:r>
          </w:p>
        </w:tc>
        <w:tc>
          <w:tcPr>
            <w:tcW w:w="1178" w:type="dxa"/>
          </w:tcPr>
          <w:p w14:paraId="16CD8BA4" w14:textId="77777777" w:rsidR="001A0C38" w:rsidRPr="00F361CD" w:rsidRDefault="001A0C38" w:rsidP="008E1C93">
            <w:pPr>
              <w:tabs>
                <w:tab w:val="left" w:pos="284"/>
                <w:tab w:val="left" w:pos="426"/>
              </w:tabs>
              <w:jc w:val="center"/>
            </w:pPr>
            <w:r w:rsidRPr="00F361CD">
              <w:t>97</w:t>
            </w:r>
          </w:p>
        </w:tc>
        <w:tc>
          <w:tcPr>
            <w:tcW w:w="1275" w:type="dxa"/>
          </w:tcPr>
          <w:p w14:paraId="71BE8FB1" w14:textId="113CAAF9" w:rsidR="001A0C38" w:rsidRPr="00F361CD" w:rsidRDefault="001A0C38" w:rsidP="008E1C93">
            <w:pPr>
              <w:tabs>
                <w:tab w:val="left" w:pos="284"/>
                <w:tab w:val="left" w:pos="426"/>
              </w:tabs>
              <w:jc w:val="center"/>
            </w:pPr>
            <w:r w:rsidRPr="00F361CD">
              <w:t>97</w:t>
            </w:r>
          </w:p>
        </w:tc>
        <w:tc>
          <w:tcPr>
            <w:tcW w:w="2127" w:type="dxa"/>
          </w:tcPr>
          <w:p w14:paraId="6672C321" w14:textId="3B0C74E5" w:rsidR="001A0C38" w:rsidRPr="00A34E7E" w:rsidRDefault="001A0C38" w:rsidP="008E1C93">
            <w:pPr>
              <w:tabs>
                <w:tab w:val="left" w:pos="284"/>
                <w:tab w:val="left" w:pos="426"/>
              </w:tabs>
              <w:jc w:val="center"/>
              <w:rPr>
                <w:highlight w:val="yellow"/>
              </w:rPr>
            </w:pPr>
            <w:r w:rsidRPr="00F5482B">
              <w:rPr>
                <w:color w:val="000000" w:themeColor="text1"/>
              </w:rPr>
              <w:t>97,5</w:t>
            </w:r>
          </w:p>
        </w:tc>
        <w:tc>
          <w:tcPr>
            <w:tcW w:w="2402" w:type="dxa"/>
          </w:tcPr>
          <w:p w14:paraId="1E354D60" w14:textId="509F093D" w:rsidR="001A0C38" w:rsidRPr="00A34E7E" w:rsidRDefault="001A0C38" w:rsidP="008E1C93">
            <w:pPr>
              <w:tabs>
                <w:tab w:val="left" w:pos="284"/>
                <w:tab w:val="left" w:pos="426"/>
              </w:tabs>
              <w:jc w:val="center"/>
              <w:rPr>
                <w:highlight w:val="yellow"/>
              </w:rPr>
            </w:pPr>
            <w:r w:rsidRPr="00F361CD">
              <w:t>98,3</w:t>
            </w:r>
          </w:p>
        </w:tc>
      </w:tr>
      <w:tr w:rsidR="001A0C38" w:rsidRPr="00A34E7E" w14:paraId="3B107997" w14:textId="7DE60BE7" w:rsidTr="00AD5D88">
        <w:tc>
          <w:tcPr>
            <w:tcW w:w="960" w:type="dxa"/>
          </w:tcPr>
          <w:p w14:paraId="3FE24221" w14:textId="77777777" w:rsidR="001A0C38" w:rsidRPr="00F361CD" w:rsidRDefault="001A0C38" w:rsidP="008E1C93">
            <w:pPr>
              <w:tabs>
                <w:tab w:val="left" w:pos="284"/>
                <w:tab w:val="left" w:pos="426"/>
              </w:tabs>
              <w:jc w:val="both"/>
            </w:pPr>
          </w:p>
        </w:tc>
        <w:tc>
          <w:tcPr>
            <w:tcW w:w="7355" w:type="dxa"/>
          </w:tcPr>
          <w:p w14:paraId="660FD1F7" w14:textId="77777777" w:rsidR="001A0C38" w:rsidRPr="00F361CD" w:rsidRDefault="001A0C38" w:rsidP="008E1C93">
            <w:pPr>
              <w:tabs>
                <w:tab w:val="left" w:pos="284"/>
                <w:tab w:val="left" w:pos="426"/>
              </w:tabs>
              <w:jc w:val="both"/>
            </w:pPr>
            <w:r w:rsidRPr="00F361CD">
              <w:t>полиомиелит</w:t>
            </w:r>
          </w:p>
        </w:tc>
        <w:tc>
          <w:tcPr>
            <w:tcW w:w="1178" w:type="dxa"/>
          </w:tcPr>
          <w:p w14:paraId="07F6D2BE" w14:textId="77777777" w:rsidR="001A0C38" w:rsidRPr="00F361CD" w:rsidRDefault="001A0C38" w:rsidP="008E1C93">
            <w:pPr>
              <w:tabs>
                <w:tab w:val="left" w:pos="284"/>
                <w:tab w:val="left" w:pos="426"/>
              </w:tabs>
              <w:jc w:val="center"/>
            </w:pPr>
            <w:r w:rsidRPr="00F361CD">
              <w:t>97</w:t>
            </w:r>
          </w:p>
        </w:tc>
        <w:tc>
          <w:tcPr>
            <w:tcW w:w="1275" w:type="dxa"/>
          </w:tcPr>
          <w:p w14:paraId="0249C161" w14:textId="72E8CF28" w:rsidR="001A0C38" w:rsidRPr="00F361CD" w:rsidRDefault="001A0C38" w:rsidP="008E1C93">
            <w:pPr>
              <w:tabs>
                <w:tab w:val="left" w:pos="284"/>
                <w:tab w:val="left" w:pos="426"/>
              </w:tabs>
              <w:jc w:val="center"/>
            </w:pPr>
            <w:r w:rsidRPr="00F361CD">
              <w:t>97</w:t>
            </w:r>
          </w:p>
        </w:tc>
        <w:tc>
          <w:tcPr>
            <w:tcW w:w="2127" w:type="dxa"/>
          </w:tcPr>
          <w:p w14:paraId="22FF669E" w14:textId="67ED3BB2" w:rsidR="001A0C38" w:rsidRPr="00A34E7E" w:rsidRDefault="001A0C38" w:rsidP="008E1C93">
            <w:pPr>
              <w:tabs>
                <w:tab w:val="left" w:pos="284"/>
                <w:tab w:val="left" w:pos="426"/>
              </w:tabs>
              <w:jc w:val="center"/>
              <w:rPr>
                <w:highlight w:val="yellow"/>
              </w:rPr>
            </w:pPr>
            <w:r w:rsidRPr="00F5482B">
              <w:rPr>
                <w:color w:val="000000" w:themeColor="text1"/>
              </w:rPr>
              <w:t>97,7</w:t>
            </w:r>
          </w:p>
        </w:tc>
        <w:tc>
          <w:tcPr>
            <w:tcW w:w="2402" w:type="dxa"/>
          </w:tcPr>
          <w:p w14:paraId="7D638750" w14:textId="245ADC00" w:rsidR="001A0C38" w:rsidRPr="00A34E7E" w:rsidRDefault="001A0C38" w:rsidP="008E1C93">
            <w:pPr>
              <w:tabs>
                <w:tab w:val="left" w:pos="284"/>
                <w:tab w:val="left" w:pos="426"/>
              </w:tabs>
              <w:jc w:val="center"/>
              <w:rPr>
                <w:highlight w:val="yellow"/>
              </w:rPr>
            </w:pPr>
            <w:r w:rsidRPr="00F361CD">
              <w:t>98,3</w:t>
            </w:r>
          </w:p>
        </w:tc>
      </w:tr>
      <w:tr w:rsidR="001A0C38" w:rsidRPr="00A34E7E" w14:paraId="4DD09653" w14:textId="6E4B0591" w:rsidTr="00AD5D88">
        <w:tc>
          <w:tcPr>
            <w:tcW w:w="960" w:type="dxa"/>
          </w:tcPr>
          <w:p w14:paraId="0215668F" w14:textId="77777777" w:rsidR="001A0C38" w:rsidRPr="00F361CD" w:rsidRDefault="001A0C38" w:rsidP="008E1C93">
            <w:pPr>
              <w:tabs>
                <w:tab w:val="left" w:pos="284"/>
                <w:tab w:val="left" w:pos="426"/>
              </w:tabs>
              <w:jc w:val="both"/>
            </w:pPr>
          </w:p>
        </w:tc>
        <w:tc>
          <w:tcPr>
            <w:tcW w:w="7355" w:type="dxa"/>
          </w:tcPr>
          <w:p w14:paraId="0A0C211E" w14:textId="77777777" w:rsidR="001A0C38" w:rsidRPr="00F361CD" w:rsidRDefault="001A0C38" w:rsidP="008E1C93">
            <w:pPr>
              <w:tabs>
                <w:tab w:val="left" w:pos="284"/>
                <w:tab w:val="left" w:pos="426"/>
              </w:tabs>
              <w:jc w:val="both"/>
            </w:pPr>
            <w:r w:rsidRPr="00F361CD">
              <w:t xml:space="preserve">корь, </w:t>
            </w:r>
            <w:proofErr w:type="spellStart"/>
            <w:r w:rsidRPr="00F361CD">
              <w:t>эпидем</w:t>
            </w:r>
            <w:proofErr w:type="spellEnd"/>
            <w:r w:rsidRPr="00F361CD">
              <w:t>. паротит, краснуха (V1)</w:t>
            </w:r>
          </w:p>
        </w:tc>
        <w:tc>
          <w:tcPr>
            <w:tcW w:w="1178" w:type="dxa"/>
          </w:tcPr>
          <w:p w14:paraId="0E5F32FA" w14:textId="77777777" w:rsidR="001A0C38" w:rsidRPr="00F361CD" w:rsidRDefault="001A0C38" w:rsidP="008E1C93">
            <w:pPr>
              <w:tabs>
                <w:tab w:val="left" w:pos="284"/>
                <w:tab w:val="left" w:pos="426"/>
              </w:tabs>
              <w:jc w:val="center"/>
            </w:pPr>
            <w:r w:rsidRPr="00F361CD">
              <w:t>97</w:t>
            </w:r>
          </w:p>
        </w:tc>
        <w:tc>
          <w:tcPr>
            <w:tcW w:w="1275" w:type="dxa"/>
          </w:tcPr>
          <w:p w14:paraId="3AB151CE" w14:textId="45525CEF" w:rsidR="001A0C38" w:rsidRPr="00F361CD" w:rsidRDefault="001A0C38" w:rsidP="008E1C93">
            <w:pPr>
              <w:tabs>
                <w:tab w:val="left" w:pos="284"/>
                <w:tab w:val="left" w:pos="426"/>
              </w:tabs>
              <w:jc w:val="center"/>
            </w:pPr>
            <w:r w:rsidRPr="00F361CD">
              <w:t>97</w:t>
            </w:r>
          </w:p>
        </w:tc>
        <w:tc>
          <w:tcPr>
            <w:tcW w:w="2127" w:type="dxa"/>
          </w:tcPr>
          <w:p w14:paraId="75335854" w14:textId="131818F2" w:rsidR="001A0C38" w:rsidRPr="00A34E7E" w:rsidRDefault="001A0C38" w:rsidP="008E1C93">
            <w:pPr>
              <w:tabs>
                <w:tab w:val="left" w:pos="284"/>
                <w:tab w:val="left" w:pos="426"/>
              </w:tabs>
              <w:jc w:val="center"/>
              <w:rPr>
                <w:highlight w:val="yellow"/>
              </w:rPr>
            </w:pPr>
            <w:r w:rsidRPr="00F5482B">
              <w:rPr>
                <w:color w:val="000000" w:themeColor="text1"/>
              </w:rPr>
              <w:t>99,2</w:t>
            </w:r>
          </w:p>
        </w:tc>
        <w:tc>
          <w:tcPr>
            <w:tcW w:w="2402" w:type="dxa"/>
          </w:tcPr>
          <w:p w14:paraId="4F216F1B" w14:textId="17B74CDC" w:rsidR="001A0C38" w:rsidRPr="00A34E7E" w:rsidRDefault="001A0C38" w:rsidP="008E1C93">
            <w:pPr>
              <w:tabs>
                <w:tab w:val="left" w:pos="284"/>
                <w:tab w:val="left" w:pos="426"/>
              </w:tabs>
              <w:jc w:val="center"/>
              <w:rPr>
                <w:highlight w:val="yellow"/>
              </w:rPr>
            </w:pPr>
            <w:r w:rsidRPr="00F361CD">
              <w:t>100</w:t>
            </w:r>
          </w:p>
        </w:tc>
      </w:tr>
      <w:tr w:rsidR="007D5937" w:rsidRPr="00A34E7E" w14:paraId="6BD15834" w14:textId="77777777" w:rsidTr="00FC4A90">
        <w:tc>
          <w:tcPr>
            <w:tcW w:w="960" w:type="dxa"/>
          </w:tcPr>
          <w:p w14:paraId="6154236F" w14:textId="43132646" w:rsidR="007D5937" w:rsidRPr="007D5937" w:rsidRDefault="007D5937" w:rsidP="008E1C93">
            <w:pPr>
              <w:tabs>
                <w:tab w:val="left" w:pos="284"/>
                <w:tab w:val="left" w:pos="426"/>
              </w:tabs>
              <w:jc w:val="both"/>
              <w:rPr>
                <w:b/>
              </w:rPr>
            </w:pPr>
            <w:r w:rsidRPr="007D5937">
              <w:rPr>
                <w:b/>
              </w:rPr>
              <w:t>3.с.1</w:t>
            </w:r>
          </w:p>
        </w:tc>
        <w:tc>
          <w:tcPr>
            <w:tcW w:w="7355" w:type="dxa"/>
          </w:tcPr>
          <w:p w14:paraId="73E04FB5" w14:textId="50B021D2" w:rsidR="007D5937" w:rsidRPr="007D5937" w:rsidRDefault="007D5937" w:rsidP="008E1C93">
            <w:pPr>
              <w:tabs>
                <w:tab w:val="left" w:pos="284"/>
                <w:tab w:val="left" w:pos="426"/>
              </w:tabs>
              <w:jc w:val="both"/>
              <w:rPr>
                <w:b/>
              </w:rPr>
            </w:pPr>
            <w:r w:rsidRPr="00121FB4">
              <w:rPr>
                <w:sz w:val="23"/>
                <w:szCs w:val="23"/>
                <w:shd w:val="clear" w:color="auto" w:fill="FFFFFF"/>
              </w:rPr>
              <w:t xml:space="preserve">Число медицинских работников на 10 000 человек населения </w:t>
            </w:r>
          </w:p>
        </w:tc>
        <w:tc>
          <w:tcPr>
            <w:tcW w:w="1178" w:type="dxa"/>
          </w:tcPr>
          <w:p w14:paraId="7F5ED2A7" w14:textId="715ACC0E" w:rsidR="007D5937" w:rsidRPr="007D5937" w:rsidRDefault="007D5937" w:rsidP="008E1C93">
            <w:pPr>
              <w:tabs>
                <w:tab w:val="left" w:pos="284"/>
                <w:tab w:val="left" w:pos="426"/>
              </w:tabs>
              <w:jc w:val="center"/>
              <w:rPr>
                <w:b/>
              </w:rPr>
            </w:pPr>
          </w:p>
        </w:tc>
        <w:tc>
          <w:tcPr>
            <w:tcW w:w="1275" w:type="dxa"/>
          </w:tcPr>
          <w:p w14:paraId="73C45344" w14:textId="43531C30" w:rsidR="007D5937" w:rsidRPr="007D5937" w:rsidRDefault="007D5937" w:rsidP="008E1C93">
            <w:pPr>
              <w:tabs>
                <w:tab w:val="left" w:pos="284"/>
                <w:tab w:val="left" w:pos="426"/>
              </w:tabs>
              <w:jc w:val="center"/>
            </w:pPr>
            <w:r w:rsidRPr="007D5937">
              <w:t>194</w:t>
            </w:r>
          </w:p>
        </w:tc>
        <w:tc>
          <w:tcPr>
            <w:tcW w:w="2127" w:type="dxa"/>
          </w:tcPr>
          <w:p w14:paraId="4DBB489F" w14:textId="683F5038" w:rsidR="007D5937" w:rsidRPr="00805A21" w:rsidRDefault="00066423" w:rsidP="008E1C93">
            <w:pPr>
              <w:tabs>
                <w:tab w:val="left" w:pos="284"/>
                <w:tab w:val="left" w:pos="426"/>
              </w:tabs>
              <w:jc w:val="center"/>
            </w:pPr>
            <w:r w:rsidRPr="00805A21">
              <w:t>172,3</w:t>
            </w:r>
          </w:p>
        </w:tc>
        <w:tc>
          <w:tcPr>
            <w:tcW w:w="2402" w:type="dxa"/>
          </w:tcPr>
          <w:p w14:paraId="24DDCB6A" w14:textId="628A21CB" w:rsidR="007D5937" w:rsidRPr="00066423" w:rsidRDefault="00066423" w:rsidP="008E1C93">
            <w:pPr>
              <w:tabs>
                <w:tab w:val="left" w:pos="284"/>
                <w:tab w:val="left" w:pos="426"/>
              </w:tabs>
              <w:jc w:val="center"/>
              <w:rPr>
                <w:b/>
              </w:rPr>
            </w:pPr>
            <w:r w:rsidRPr="00066423">
              <w:rPr>
                <w:b/>
              </w:rPr>
              <w:t>120,1</w:t>
            </w:r>
          </w:p>
        </w:tc>
      </w:tr>
    </w:tbl>
    <w:p w14:paraId="69BCB72C" w14:textId="6EE9DBA2" w:rsidR="00CA4AF1" w:rsidRPr="00A34E7E" w:rsidRDefault="00CA4AF1" w:rsidP="00CA4AF1">
      <w:pPr>
        <w:ind w:firstLine="709"/>
        <w:jc w:val="both"/>
        <w:rPr>
          <w:sz w:val="28"/>
          <w:szCs w:val="28"/>
          <w:highlight w:val="yellow"/>
        </w:rPr>
      </w:pPr>
      <w:r w:rsidRPr="009B05D3">
        <w:rPr>
          <w:sz w:val="28"/>
          <w:szCs w:val="28"/>
        </w:rPr>
        <w:t>Для реализации межведомственного взаимодействия по профилактике болезней и достижению показателей ЦУР на территори</w:t>
      </w:r>
      <w:r w:rsidR="009B05D3" w:rsidRPr="009B05D3">
        <w:rPr>
          <w:sz w:val="28"/>
          <w:szCs w:val="28"/>
        </w:rPr>
        <w:t>и Шарковщинского</w:t>
      </w:r>
      <w:r w:rsidR="00261086" w:rsidRPr="009B05D3">
        <w:rPr>
          <w:sz w:val="28"/>
          <w:szCs w:val="28"/>
        </w:rPr>
        <w:t xml:space="preserve"> </w:t>
      </w:r>
      <w:r w:rsidR="00F650A8" w:rsidRPr="009B05D3">
        <w:rPr>
          <w:sz w:val="28"/>
          <w:szCs w:val="28"/>
        </w:rPr>
        <w:t>района разработан совместно</w:t>
      </w:r>
      <w:r w:rsidRPr="009B05D3">
        <w:rPr>
          <w:sz w:val="28"/>
          <w:szCs w:val="28"/>
        </w:rPr>
        <w:t xml:space="preserve"> с местными органами власти «План действий по профилактике болезней и формированию здорового образа жизни для достижения показателей ЦУР</w:t>
      </w:r>
      <w:r w:rsidR="009B05D3" w:rsidRPr="009B05D3">
        <w:rPr>
          <w:sz w:val="28"/>
          <w:szCs w:val="28"/>
        </w:rPr>
        <w:t xml:space="preserve"> территории Шарковщинского района</w:t>
      </w:r>
      <w:r w:rsidRPr="009B05D3">
        <w:rPr>
          <w:sz w:val="28"/>
          <w:szCs w:val="28"/>
        </w:rPr>
        <w:t>» на период 202</w:t>
      </w:r>
      <w:r w:rsidR="00A45930" w:rsidRPr="009B05D3">
        <w:rPr>
          <w:sz w:val="28"/>
          <w:szCs w:val="28"/>
        </w:rPr>
        <w:t>5</w:t>
      </w:r>
      <w:r w:rsidRPr="009B05D3">
        <w:rPr>
          <w:sz w:val="28"/>
          <w:szCs w:val="28"/>
        </w:rPr>
        <w:t>-202</w:t>
      </w:r>
      <w:r w:rsidR="00A45930" w:rsidRPr="009B05D3">
        <w:rPr>
          <w:sz w:val="28"/>
          <w:szCs w:val="28"/>
        </w:rPr>
        <w:t>7</w:t>
      </w:r>
      <w:r w:rsidRPr="009B05D3">
        <w:rPr>
          <w:sz w:val="28"/>
          <w:szCs w:val="28"/>
        </w:rPr>
        <w:t xml:space="preserve"> годы и утвержден решени</w:t>
      </w:r>
      <w:r w:rsidR="002F7BA6" w:rsidRPr="009B05D3">
        <w:rPr>
          <w:sz w:val="28"/>
          <w:szCs w:val="28"/>
        </w:rPr>
        <w:t>ем</w:t>
      </w:r>
      <w:r w:rsidRPr="009B05D3">
        <w:rPr>
          <w:sz w:val="28"/>
          <w:szCs w:val="28"/>
        </w:rPr>
        <w:t xml:space="preserve"> </w:t>
      </w:r>
      <w:r w:rsidR="002F7BA6" w:rsidRPr="009B05D3">
        <w:rPr>
          <w:sz w:val="28"/>
          <w:szCs w:val="28"/>
        </w:rPr>
        <w:t>районного</w:t>
      </w:r>
      <w:r w:rsidRPr="009B05D3">
        <w:rPr>
          <w:sz w:val="28"/>
          <w:szCs w:val="28"/>
        </w:rPr>
        <w:t xml:space="preserve"> Советов депутатов</w:t>
      </w:r>
      <w:r w:rsidR="009C23B6">
        <w:rPr>
          <w:sz w:val="28"/>
          <w:szCs w:val="28"/>
        </w:rPr>
        <w:t xml:space="preserve"> №49 от 21.03.2025г</w:t>
      </w:r>
      <w:r w:rsidRPr="009B05D3">
        <w:rPr>
          <w:sz w:val="28"/>
          <w:szCs w:val="28"/>
        </w:rPr>
        <w:t>. План действий включает в себя комплекс мероприятий и задач для субъектов социально-экономической деятельности с целью достижения показателей ЦУР и минимизации рисков, связанных с состоянием окружающей среды, снижение уровня поведенческих рисков и, как следствие, снижение уровня неинфекционной заболеваемости.</w:t>
      </w:r>
    </w:p>
    <w:p w14:paraId="4F7FC436" w14:textId="77777777" w:rsidR="008070BB" w:rsidRDefault="008070BB" w:rsidP="00145CD0">
      <w:pPr>
        <w:tabs>
          <w:tab w:val="left" w:pos="851"/>
        </w:tabs>
        <w:jc w:val="center"/>
        <w:rPr>
          <w:b/>
          <w:sz w:val="32"/>
          <w:szCs w:val="32"/>
        </w:rPr>
      </w:pPr>
    </w:p>
    <w:p w14:paraId="0C33A0C3" w14:textId="77777777" w:rsidR="008070BB" w:rsidRDefault="008070BB" w:rsidP="00145CD0">
      <w:pPr>
        <w:tabs>
          <w:tab w:val="left" w:pos="851"/>
        </w:tabs>
        <w:jc w:val="center"/>
        <w:rPr>
          <w:b/>
          <w:sz w:val="32"/>
          <w:szCs w:val="32"/>
        </w:rPr>
      </w:pPr>
    </w:p>
    <w:p w14:paraId="429FE122" w14:textId="77777777" w:rsidR="008070BB" w:rsidRDefault="008070BB" w:rsidP="00145CD0">
      <w:pPr>
        <w:tabs>
          <w:tab w:val="left" w:pos="851"/>
        </w:tabs>
        <w:jc w:val="center"/>
        <w:rPr>
          <w:b/>
          <w:sz w:val="32"/>
          <w:szCs w:val="32"/>
        </w:rPr>
      </w:pPr>
    </w:p>
    <w:p w14:paraId="53EFE80A" w14:textId="77777777" w:rsidR="008070BB" w:rsidRDefault="008070BB" w:rsidP="00145CD0">
      <w:pPr>
        <w:tabs>
          <w:tab w:val="left" w:pos="851"/>
        </w:tabs>
        <w:jc w:val="center"/>
        <w:rPr>
          <w:b/>
          <w:sz w:val="32"/>
          <w:szCs w:val="32"/>
        </w:rPr>
      </w:pPr>
    </w:p>
    <w:p w14:paraId="2E476F98" w14:textId="77777777" w:rsidR="008070BB" w:rsidRDefault="008070BB" w:rsidP="00145CD0">
      <w:pPr>
        <w:tabs>
          <w:tab w:val="left" w:pos="851"/>
        </w:tabs>
        <w:jc w:val="center"/>
        <w:rPr>
          <w:b/>
          <w:sz w:val="32"/>
          <w:szCs w:val="32"/>
        </w:rPr>
      </w:pPr>
    </w:p>
    <w:p w14:paraId="1751BC8F" w14:textId="35A5A212" w:rsidR="00145CD0" w:rsidRPr="00B115B3" w:rsidRDefault="00145CD0" w:rsidP="00145CD0">
      <w:pPr>
        <w:tabs>
          <w:tab w:val="left" w:pos="851"/>
        </w:tabs>
        <w:jc w:val="center"/>
        <w:rPr>
          <w:b/>
          <w:sz w:val="32"/>
          <w:szCs w:val="32"/>
        </w:rPr>
      </w:pPr>
      <w:r w:rsidRPr="00B115B3">
        <w:rPr>
          <w:b/>
          <w:sz w:val="32"/>
          <w:szCs w:val="32"/>
          <w:lang w:val="en-US"/>
        </w:rPr>
        <w:lastRenderedPageBreak/>
        <w:t>II</w:t>
      </w:r>
      <w:r w:rsidRPr="00B115B3">
        <w:rPr>
          <w:b/>
          <w:sz w:val="32"/>
          <w:szCs w:val="32"/>
        </w:rPr>
        <w:t>. СОСТОЯНИЕ ЗДОРОВЬЯ НАСЕЛЕНИЯ И РИСКИ</w:t>
      </w:r>
    </w:p>
    <w:p w14:paraId="35BB70CC" w14:textId="77777777" w:rsidR="00145CD0" w:rsidRPr="00B115B3" w:rsidRDefault="00145CD0" w:rsidP="00145CD0">
      <w:pPr>
        <w:tabs>
          <w:tab w:val="left" w:pos="851"/>
        </w:tabs>
        <w:jc w:val="center"/>
        <w:rPr>
          <w:b/>
          <w:sz w:val="30"/>
          <w:szCs w:val="30"/>
        </w:rPr>
      </w:pPr>
      <w:r w:rsidRPr="00B115B3">
        <w:rPr>
          <w:b/>
          <w:sz w:val="30"/>
          <w:szCs w:val="30"/>
        </w:rPr>
        <w:t>2.1. Состояние популяционного здоровья</w:t>
      </w:r>
    </w:p>
    <w:p w14:paraId="72E31A72" w14:textId="713292C5" w:rsidR="00145CD0" w:rsidRPr="00B115B3" w:rsidRDefault="00145CD0" w:rsidP="00145CD0">
      <w:pPr>
        <w:tabs>
          <w:tab w:val="left" w:pos="851"/>
        </w:tabs>
        <w:jc w:val="center"/>
        <w:rPr>
          <w:sz w:val="28"/>
          <w:szCs w:val="28"/>
        </w:rPr>
      </w:pPr>
      <w:r w:rsidRPr="00B115B3">
        <w:rPr>
          <w:sz w:val="28"/>
          <w:szCs w:val="28"/>
        </w:rPr>
        <w:t>2.1.1 Медико-демографический статус</w:t>
      </w:r>
    </w:p>
    <w:p w14:paraId="7ED78296" w14:textId="2B3DC44B" w:rsidR="00B22E8A" w:rsidRPr="001C359E" w:rsidRDefault="00760203" w:rsidP="00F213F1">
      <w:pPr>
        <w:jc w:val="both"/>
        <w:rPr>
          <w:rFonts w:ascii="Times New Roman CYR" w:eastAsiaTheme="minorHAnsi" w:hAnsi="Times New Roman CYR" w:cs="Times New Roman CYR"/>
          <w:i/>
          <w:iCs/>
          <w:sz w:val="28"/>
          <w:szCs w:val="28"/>
          <w:lang w:eastAsia="en-US"/>
        </w:rPr>
      </w:pPr>
      <w:bookmarkStart w:id="0" w:name="_Hlk167974041"/>
      <w:r w:rsidRPr="001C359E">
        <w:rPr>
          <w:noProof/>
        </w:rPr>
        <w:drawing>
          <wp:anchor distT="0" distB="0" distL="114300" distR="114300" simplePos="0" relativeHeight="251644928" behindDoc="0" locked="0" layoutInCell="1" allowOverlap="1" wp14:anchorId="3915F744" wp14:editId="7FA4CC0D">
            <wp:simplePos x="0" y="0"/>
            <wp:positionH relativeFrom="column">
              <wp:posOffset>4850130</wp:posOffset>
            </wp:positionH>
            <wp:positionV relativeFrom="paragraph">
              <wp:posOffset>246380</wp:posOffset>
            </wp:positionV>
            <wp:extent cx="4625975" cy="1541780"/>
            <wp:effectExtent l="0" t="0" r="22225" b="20320"/>
            <wp:wrapSquare wrapText="bothSides"/>
            <wp:docPr id="25" name="Диаграмма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page">
              <wp14:pctWidth>0</wp14:pctWidth>
            </wp14:sizeRelH>
            <wp14:sizeRelV relativeFrom="page">
              <wp14:pctHeight>0</wp14:pctHeight>
            </wp14:sizeRelV>
          </wp:anchor>
        </w:drawing>
      </w:r>
      <w:r w:rsidRPr="001C359E">
        <w:rPr>
          <w:noProof/>
        </w:rPr>
        <w:drawing>
          <wp:anchor distT="0" distB="0" distL="114300" distR="114300" simplePos="0" relativeHeight="251643904" behindDoc="0" locked="0" layoutInCell="1" allowOverlap="1" wp14:anchorId="6556A9FA" wp14:editId="2DA4C62B">
            <wp:simplePos x="0" y="0"/>
            <wp:positionH relativeFrom="column">
              <wp:posOffset>5080</wp:posOffset>
            </wp:positionH>
            <wp:positionV relativeFrom="paragraph">
              <wp:posOffset>246380</wp:posOffset>
            </wp:positionV>
            <wp:extent cx="4762500" cy="1541780"/>
            <wp:effectExtent l="0" t="0" r="19050" b="20320"/>
            <wp:wrapSquare wrapText="bothSides"/>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page">
              <wp14:pctWidth>0</wp14:pctWidth>
            </wp14:sizeRelH>
            <wp14:sizeRelV relativeFrom="page">
              <wp14:pctHeight>0</wp14:pctHeight>
            </wp14:sizeRelV>
          </wp:anchor>
        </w:drawing>
      </w:r>
      <w:r w:rsidR="00B22E8A" w:rsidRPr="001C359E">
        <w:rPr>
          <w:rFonts w:ascii="Times New Roman CYR" w:eastAsiaTheme="minorHAnsi" w:hAnsi="Times New Roman CYR" w:cs="Times New Roman CYR"/>
          <w:i/>
          <w:iCs/>
          <w:sz w:val="28"/>
          <w:szCs w:val="28"/>
          <w:lang w:eastAsia="en-US"/>
        </w:rPr>
        <w:t>Рисунок 1</w:t>
      </w:r>
      <w:r w:rsidR="00EE23A0" w:rsidRPr="001C359E">
        <w:rPr>
          <w:rFonts w:ascii="Times New Roman CYR" w:eastAsiaTheme="minorHAnsi" w:hAnsi="Times New Roman CYR" w:cs="Times New Roman CYR"/>
          <w:i/>
          <w:iCs/>
          <w:sz w:val="28"/>
          <w:szCs w:val="28"/>
          <w:lang w:eastAsia="en-US"/>
        </w:rPr>
        <w:t xml:space="preserve">                                                            </w:t>
      </w:r>
      <w:r w:rsidR="00F213F1" w:rsidRPr="001C359E">
        <w:rPr>
          <w:rFonts w:ascii="Times New Roman CYR" w:eastAsiaTheme="minorHAnsi" w:hAnsi="Times New Roman CYR" w:cs="Times New Roman CYR"/>
          <w:i/>
          <w:iCs/>
          <w:sz w:val="28"/>
          <w:szCs w:val="28"/>
          <w:lang w:eastAsia="en-US"/>
        </w:rPr>
        <w:t xml:space="preserve">           </w:t>
      </w:r>
      <w:r w:rsidR="00EE23A0" w:rsidRPr="001C359E">
        <w:rPr>
          <w:rFonts w:ascii="Times New Roman CYR" w:eastAsiaTheme="minorHAnsi" w:hAnsi="Times New Roman CYR" w:cs="Times New Roman CYR"/>
          <w:i/>
          <w:iCs/>
          <w:sz w:val="28"/>
          <w:szCs w:val="28"/>
          <w:lang w:eastAsia="en-US"/>
        </w:rPr>
        <w:t xml:space="preserve">                    </w:t>
      </w:r>
      <w:r w:rsidR="008306B1" w:rsidRPr="001C359E">
        <w:rPr>
          <w:rFonts w:ascii="Times New Roman CYR" w:eastAsiaTheme="minorHAnsi" w:hAnsi="Times New Roman CYR" w:cs="Times New Roman CYR"/>
          <w:i/>
          <w:iCs/>
          <w:sz w:val="28"/>
          <w:szCs w:val="28"/>
          <w:lang w:eastAsia="en-US"/>
        </w:rPr>
        <w:t xml:space="preserve">       </w:t>
      </w:r>
      <w:r w:rsidR="00EE23A0" w:rsidRPr="001C359E">
        <w:rPr>
          <w:rFonts w:ascii="Times New Roman CYR" w:eastAsiaTheme="minorHAnsi" w:hAnsi="Times New Roman CYR" w:cs="Times New Roman CYR"/>
          <w:i/>
          <w:iCs/>
          <w:sz w:val="28"/>
          <w:szCs w:val="28"/>
          <w:lang w:eastAsia="en-US"/>
        </w:rPr>
        <w:t xml:space="preserve"> Рисунок 2</w:t>
      </w:r>
    </w:p>
    <w:p w14:paraId="42FD63E8" w14:textId="0DA3BCF8" w:rsidR="00B22E8A" w:rsidRPr="00A34E7E" w:rsidRDefault="00EE23A0" w:rsidP="00EE23A0">
      <w:pPr>
        <w:jc w:val="both"/>
        <w:rPr>
          <w:rFonts w:ascii="Times New Roman CYR" w:eastAsiaTheme="minorHAnsi" w:hAnsi="Times New Roman CYR" w:cs="Times New Roman CYR"/>
          <w:i/>
          <w:iCs/>
          <w:color w:val="385623" w:themeColor="accent6" w:themeShade="80"/>
          <w:sz w:val="28"/>
          <w:szCs w:val="28"/>
          <w:highlight w:val="yellow"/>
          <w:lang w:eastAsia="en-US"/>
        </w:rPr>
      </w:pPr>
      <w:r w:rsidRPr="00A34E7E">
        <w:rPr>
          <w:rFonts w:ascii="Times New Roman CYR" w:eastAsiaTheme="minorHAnsi" w:hAnsi="Times New Roman CYR" w:cs="Times New Roman CYR"/>
          <w:i/>
          <w:iCs/>
          <w:color w:val="385623" w:themeColor="accent6" w:themeShade="80"/>
          <w:sz w:val="28"/>
          <w:szCs w:val="28"/>
          <w:highlight w:val="yellow"/>
          <w:lang w:eastAsia="en-US"/>
        </w:rPr>
        <w:t xml:space="preserve">            </w:t>
      </w:r>
    </w:p>
    <w:p w14:paraId="3E08316D" w14:textId="175502C4" w:rsidR="009176BC" w:rsidRPr="00A34E7E" w:rsidRDefault="00BC04BC" w:rsidP="00A27228">
      <w:pPr>
        <w:shd w:val="clear" w:color="auto" w:fill="FFFFFF"/>
        <w:ind w:left="154" w:firstLine="851"/>
        <w:jc w:val="both"/>
        <w:rPr>
          <w:sz w:val="28"/>
          <w:szCs w:val="28"/>
          <w:highlight w:val="yellow"/>
        </w:rPr>
      </w:pPr>
      <w:r w:rsidRPr="00BC04BC">
        <w:rPr>
          <w:spacing w:val="-1"/>
          <w:sz w:val="28"/>
          <w:szCs w:val="28"/>
        </w:rPr>
        <w:t>В Шарковщинском</w:t>
      </w:r>
      <w:r w:rsidR="006E1AD6" w:rsidRPr="00BC04BC">
        <w:rPr>
          <w:spacing w:val="-1"/>
          <w:sz w:val="28"/>
          <w:szCs w:val="28"/>
        </w:rPr>
        <w:t xml:space="preserve"> районе на 01.01.202</w:t>
      </w:r>
      <w:r w:rsidRPr="00BC04BC">
        <w:rPr>
          <w:spacing w:val="-1"/>
          <w:sz w:val="28"/>
          <w:szCs w:val="28"/>
        </w:rPr>
        <w:t>6</w:t>
      </w:r>
      <w:r w:rsidR="006E1AD6" w:rsidRPr="00BC04BC">
        <w:rPr>
          <w:spacing w:val="-1"/>
          <w:sz w:val="28"/>
          <w:szCs w:val="28"/>
        </w:rPr>
        <w:t xml:space="preserve"> г. проживает </w:t>
      </w:r>
      <w:r w:rsidRPr="00BC04BC">
        <w:rPr>
          <w:spacing w:val="-1"/>
          <w:sz w:val="28"/>
          <w:szCs w:val="28"/>
        </w:rPr>
        <w:t>12 274</w:t>
      </w:r>
      <w:r w:rsidR="006E1AD6" w:rsidRPr="00BC04BC">
        <w:rPr>
          <w:spacing w:val="-1"/>
          <w:sz w:val="28"/>
          <w:szCs w:val="28"/>
        </w:rPr>
        <w:t xml:space="preserve"> человек, в том числе в городе </w:t>
      </w:r>
      <w:r w:rsidRPr="00BC04BC">
        <w:rPr>
          <w:spacing w:val="-1"/>
          <w:sz w:val="28"/>
          <w:szCs w:val="28"/>
        </w:rPr>
        <w:t>5811</w:t>
      </w:r>
      <w:r w:rsidR="006E1AD6" w:rsidRPr="00BC04BC">
        <w:rPr>
          <w:spacing w:val="-1"/>
          <w:sz w:val="28"/>
          <w:szCs w:val="28"/>
        </w:rPr>
        <w:t xml:space="preserve"> ч</w:t>
      </w:r>
      <w:r w:rsidRPr="00BC04BC">
        <w:rPr>
          <w:spacing w:val="-1"/>
          <w:sz w:val="28"/>
          <w:szCs w:val="28"/>
        </w:rPr>
        <w:t>еловек, в сельской местности 6463</w:t>
      </w:r>
      <w:r w:rsidR="006E1AD6" w:rsidRPr="00BC04BC">
        <w:rPr>
          <w:spacing w:val="-1"/>
          <w:sz w:val="28"/>
          <w:szCs w:val="28"/>
        </w:rPr>
        <w:t xml:space="preserve"> человек</w:t>
      </w:r>
      <w:r w:rsidR="0015373B" w:rsidRPr="00BC04BC">
        <w:rPr>
          <w:spacing w:val="-1"/>
          <w:sz w:val="28"/>
          <w:szCs w:val="28"/>
        </w:rPr>
        <w:t xml:space="preserve">. </w:t>
      </w:r>
      <w:r w:rsidR="007A158E" w:rsidRPr="00BC04BC">
        <w:rPr>
          <w:sz w:val="28"/>
          <w:szCs w:val="28"/>
        </w:rPr>
        <w:t xml:space="preserve">Динамика численности </w:t>
      </w:r>
      <w:r w:rsidR="00D3023D" w:rsidRPr="00BC04BC">
        <w:rPr>
          <w:sz w:val="28"/>
          <w:szCs w:val="28"/>
        </w:rPr>
        <w:t xml:space="preserve">населения </w:t>
      </w:r>
      <w:r w:rsidR="007A158E" w:rsidRPr="00BC04BC">
        <w:rPr>
          <w:sz w:val="28"/>
          <w:szCs w:val="28"/>
        </w:rPr>
        <w:t>за 5-летний период:</w:t>
      </w:r>
      <w:r w:rsidR="006E1AD6" w:rsidRPr="00BC04BC">
        <w:rPr>
          <w:sz w:val="28"/>
          <w:szCs w:val="28"/>
        </w:rPr>
        <w:t xml:space="preserve"> численность</w:t>
      </w:r>
      <w:r w:rsidR="00D3023D" w:rsidRPr="00BC04BC">
        <w:rPr>
          <w:sz w:val="28"/>
          <w:szCs w:val="28"/>
        </w:rPr>
        <w:t xml:space="preserve"> всего</w:t>
      </w:r>
      <w:r w:rsidR="006E1AD6" w:rsidRPr="00BC04BC">
        <w:rPr>
          <w:sz w:val="28"/>
          <w:szCs w:val="28"/>
        </w:rPr>
        <w:t xml:space="preserve"> населения района уменьшилась на </w:t>
      </w:r>
      <w:r w:rsidRPr="00BC04BC">
        <w:rPr>
          <w:sz w:val="28"/>
          <w:szCs w:val="28"/>
        </w:rPr>
        <w:t>1</w:t>
      </w:r>
      <w:r w:rsidR="000B13D9">
        <w:rPr>
          <w:sz w:val="28"/>
          <w:szCs w:val="28"/>
        </w:rPr>
        <w:t>,</w:t>
      </w:r>
      <w:r w:rsidRPr="00BC04BC">
        <w:rPr>
          <w:sz w:val="28"/>
          <w:szCs w:val="28"/>
        </w:rPr>
        <w:t>57</w:t>
      </w:r>
      <w:r w:rsidR="000B13D9">
        <w:rPr>
          <w:sz w:val="28"/>
          <w:szCs w:val="28"/>
        </w:rPr>
        <w:t xml:space="preserve"> тыс.</w:t>
      </w:r>
      <w:r w:rsidR="006E1AD6" w:rsidRPr="00BC04BC">
        <w:rPr>
          <w:sz w:val="28"/>
          <w:szCs w:val="28"/>
        </w:rPr>
        <w:t xml:space="preserve"> человек или на </w:t>
      </w:r>
      <w:r w:rsidRPr="00BC04BC">
        <w:rPr>
          <w:sz w:val="28"/>
          <w:szCs w:val="28"/>
        </w:rPr>
        <w:t>11,4</w:t>
      </w:r>
      <w:r w:rsidR="006E1AD6" w:rsidRPr="00BC04BC">
        <w:rPr>
          <w:sz w:val="28"/>
          <w:szCs w:val="28"/>
        </w:rPr>
        <w:t>%</w:t>
      </w:r>
      <w:r w:rsidR="00D3023D" w:rsidRPr="00BC04BC">
        <w:rPr>
          <w:sz w:val="28"/>
          <w:szCs w:val="28"/>
        </w:rPr>
        <w:t>;</w:t>
      </w:r>
      <w:r w:rsidR="006E1AD6" w:rsidRPr="00BC04BC">
        <w:rPr>
          <w:sz w:val="28"/>
          <w:szCs w:val="28"/>
        </w:rPr>
        <w:t xml:space="preserve"> </w:t>
      </w:r>
      <w:r w:rsidR="00D3023D" w:rsidRPr="000B13D9">
        <w:rPr>
          <w:sz w:val="28"/>
          <w:szCs w:val="28"/>
        </w:rPr>
        <w:t>ч</w:t>
      </w:r>
      <w:r w:rsidR="006E1AD6" w:rsidRPr="000B13D9">
        <w:rPr>
          <w:sz w:val="28"/>
          <w:szCs w:val="28"/>
        </w:rPr>
        <w:t>исленность городского населения уменьшилась на 0,</w:t>
      </w:r>
      <w:r w:rsidR="000B13D9" w:rsidRPr="000B13D9">
        <w:rPr>
          <w:sz w:val="28"/>
          <w:szCs w:val="28"/>
        </w:rPr>
        <w:t>43 тыс. человек или на 6,9</w:t>
      </w:r>
      <w:r w:rsidR="006E1AD6" w:rsidRPr="000B13D9">
        <w:rPr>
          <w:sz w:val="28"/>
          <w:szCs w:val="28"/>
        </w:rPr>
        <w:t>%</w:t>
      </w:r>
      <w:r w:rsidR="007D05FC" w:rsidRPr="000B13D9">
        <w:rPr>
          <w:sz w:val="28"/>
          <w:szCs w:val="28"/>
        </w:rPr>
        <w:t>;</w:t>
      </w:r>
      <w:r w:rsidR="006E1AD6" w:rsidRPr="000B13D9">
        <w:rPr>
          <w:sz w:val="28"/>
          <w:szCs w:val="28"/>
        </w:rPr>
        <w:t xml:space="preserve"> </w:t>
      </w:r>
      <w:r w:rsidR="007D05FC" w:rsidRPr="000B13D9">
        <w:rPr>
          <w:sz w:val="28"/>
          <w:szCs w:val="28"/>
        </w:rPr>
        <w:t>ч</w:t>
      </w:r>
      <w:r w:rsidR="006E1AD6" w:rsidRPr="000B13D9">
        <w:rPr>
          <w:sz w:val="28"/>
          <w:szCs w:val="28"/>
        </w:rPr>
        <w:t>исленность сельского населения уменьшилась на 1,</w:t>
      </w:r>
      <w:r w:rsidR="000B13D9" w:rsidRPr="000B13D9">
        <w:rPr>
          <w:sz w:val="28"/>
          <w:szCs w:val="28"/>
        </w:rPr>
        <w:t>14 тыс. человек или на 1</w:t>
      </w:r>
      <w:r w:rsidR="006E1AD6" w:rsidRPr="000B13D9">
        <w:rPr>
          <w:sz w:val="28"/>
          <w:szCs w:val="28"/>
        </w:rPr>
        <w:t xml:space="preserve">5%. </w:t>
      </w:r>
      <w:r w:rsidR="006E1AD6" w:rsidRPr="00043656">
        <w:rPr>
          <w:sz w:val="28"/>
          <w:szCs w:val="28"/>
        </w:rPr>
        <w:t>В 202</w:t>
      </w:r>
      <w:r w:rsidR="000B13D9" w:rsidRPr="00043656">
        <w:rPr>
          <w:sz w:val="28"/>
          <w:szCs w:val="28"/>
        </w:rPr>
        <w:t>5</w:t>
      </w:r>
      <w:r w:rsidR="006E1AD6" w:rsidRPr="00043656">
        <w:rPr>
          <w:sz w:val="28"/>
          <w:szCs w:val="28"/>
        </w:rPr>
        <w:t xml:space="preserve"> году удельный вес городского и сельского населения района составил по  4</w:t>
      </w:r>
      <w:r w:rsidR="00043656" w:rsidRPr="00043656">
        <w:rPr>
          <w:sz w:val="28"/>
          <w:szCs w:val="28"/>
        </w:rPr>
        <w:t>7</w:t>
      </w:r>
      <w:r w:rsidR="006E1AD6" w:rsidRPr="00043656">
        <w:rPr>
          <w:sz w:val="28"/>
          <w:szCs w:val="28"/>
        </w:rPr>
        <w:t>,</w:t>
      </w:r>
      <w:r w:rsidR="00043656" w:rsidRPr="00043656">
        <w:rPr>
          <w:sz w:val="28"/>
          <w:szCs w:val="28"/>
        </w:rPr>
        <w:t>3</w:t>
      </w:r>
      <w:r w:rsidR="006E1AD6" w:rsidRPr="00043656">
        <w:rPr>
          <w:sz w:val="28"/>
          <w:szCs w:val="28"/>
        </w:rPr>
        <w:t xml:space="preserve">% </w:t>
      </w:r>
      <w:r w:rsidR="00043656" w:rsidRPr="00043656">
        <w:rPr>
          <w:sz w:val="28"/>
          <w:szCs w:val="28"/>
        </w:rPr>
        <w:t xml:space="preserve">и 52,7% </w:t>
      </w:r>
      <w:r w:rsidR="006E1AD6" w:rsidRPr="00043656">
        <w:rPr>
          <w:sz w:val="28"/>
          <w:szCs w:val="28"/>
        </w:rPr>
        <w:t>(в 202</w:t>
      </w:r>
      <w:r w:rsidR="00043656" w:rsidRPr="0013500B">
        <w:rPr>
          <w:sz w:val="28"/>
          <w:szCs w:val="28"/>
        </w:rPr>
        <w:t>4</w:t>
      </w:r>
      <w:r w:rsidR="006E1AD6" w:rsidRPr="0013500B">
        <w:rPr>
          <w:sz w:val="28"/>
          <w:szCs w:val="28"/>
        </w:rPr>
        <w:t xml:space="preserve"> г соответственно – </w:t>
      </w:r>
      <w:r w:rsidR="00043656" w:rsidRPr="0013500B">
        <w:rPr>
          <w:sz w:val="28"/>
          <w:szCs w:val="28"/>
        </w:rPr>
        <w:t>47,0</w:t>
      </w:r>
      <w:r w:rsidR="006E1AD6" w:rsidRPr="0013500B">
        <w:rPr>
          <w:sz w:val="28"/>
          <w:szCs w:val="28"/>
        </w:rPr>
        <w:t xml:space="preserve">% и </w:t>
      </w:r>
      <w:r w:rsidR="00043656" w:rsidRPr="0013500B">
        <w:rPr>
          <w:sz w:val="28"/>
          <w:szCs w:val="28"/>
        </w:rPr>
        <w:t>53,0</w:t>
      </w:r>
      <w:r w:rsidR="006E1AD6" w:rsidRPr="0013500B">
        <w:rPr>
          <w:sz w:val="28"/>
          <w:szCs w:val="28"/>
        </w:rPr>
        <w:t>%).</w:t>
      </w:r>
      <w:r w:rsidR="006E1AD6" w:rsidRPr="0013500B">
        <w:rPr>
          <w:sz w:val="28"/>
        </w:rPr>
        <w:t xml:space="preserve"> </w:t>
      </w:r>
      <w:r w:rsidR="006E1AD6" w:rsidRPr="0013500B">
        <w:rPr>
          <w:sz w:val="28"/>
          <w:szCs w:val="28"/>
        </w:rPr>
        <w:t xml:space="preserve">Многолетняя динамика </w:t>
      </w:r>
      <w:r w:rsidR="004E00A7" w:rsidRPr="0013500B">
        <w:rPr>
          <w:sz w:val="28"/>
          <w:szCs w:val="28"/>
        </w:rPr>
        <w:t xml:space="preserve">численности населения района </w:t>
      </w:r>
      <w:r w:rsidR="007D05FC" w:rsidRPr="0013500B">
        <w:rPr>
          <w:sz w:val="28"/>
          <w:szCs w:val="28"/>
        </w:rPr>
        <w:t xml:space="preserve">за период </w:t>
      </w:r>
      <w:r w:rsidR="00043656" w:rsidRPr="0013500B">
        <w:rPr>
          <w:sz w:val="28"/>
          <w:szCs w:val="28"/>
        </w:rPr>
        <w:t>2021-2025</w:t>
      </w:r>
      <w:r w:rsidR="006E1AD6" w:rsidRPr="0013500B">
        <w:rPr>
          <w:sz w:val="28"/>
          <w:szCs w:val="28"/>
        </w:rPr>
        <w:t xml:space="preserve"> </w:t>
      </w:r>
      <w:r w:rsidR="00467191">
        <w:rPr>
          <w:sz w:val="28"/>
          <w:szCs w:val="28"/>
        </w:rPr>
        <w:t>года</w:t>
      </w:r>
      <w:r w:rsidR="004E00A7" w:rsidRPr="0013500B">
        <w:rPr>
          <w:sz w:val="28"/>
          <w:szCs w:val="28"/>
        </w:rPr>
        <w:t xml:space="preserve"> </w:t>
      </w:r>
      <w:r w:rsidR="006E1AD6" w:rsidRPr="0013500B">
        <w:rPr>
          <w:sz w:val="28"/>
          <w:szCs w:val="28"/>
        </w:rPr>
        <w:t xml:space="preserve">характеризуется </w:t>
      </w:r>
      <w:r w:rsidR="004E00A7" w:rsidRPr="0013500B">
        <w:rPr>
          <w:sz w:val="28"/>
          <w:szCs w:val="28"/>
        </w:rPr>
        <w:t xml:space="preserve"> </w:t>
      </w:r>
      <w:r w:rsidR="006E1AD6" w:rsidRPr="0013500B">
        <w:rPr>
          <w:sz w:val="28"/>
          <w:szCs w:val="28"/>
        </w:rPr>
        <w:t xml:space="preserve">тенденцией к </w:t>
      </w:r>
      <w:r w:rsidR="004E00A7" w:rsidRPr="0013500B">
        <w:rPr>
          <w:sz w:val="28"/>
          <w:szCs w:val="28"/>
        </w:rPr>
        <w:t xml:space="preserve">умеренному </w:t>
      </w:r>
      <w:r w:rsidR="006E1AD6" w:rsidRPr="0013500B">
        <w:rPr>
          <w:sz w:val="28"/>
          <w:szCs w:val="28"/>
        </w:rPr>
        <w:t xml:space="preserve">снижению со средним темпом прироста </w:t>
      </w:r>
      <w:r w:rsidR="0013500B" w:rsidRPr="0013500B">
        <w:rPr>
          <w:sz w:val="28"/>
          <w:szCs w:val="28"/>
        </w:rPr>
        <w:t>(-2,96</w:t>
      </w:r>
      <w:r w:rsidR="006E1AD6" w:rsidRPr="0013500B">
        <w:rPr>
          <w:sz w:val="28"/>
          <w:szCs w:val="28"/>
        </w:rPr>
        <w:t xml:space="preserve">%); </w:t>
      </w:r>
      <w:r w:rsidR="004E00A7" w:rsidRPr="0013500B">
        <w:rPr>
          <w:sz w:val="28"/>
          <w:szCs w:val="28"/>
        </w:rPr>
        <w:t xml:space="preserve">среднегодовой </w:t>
      </w:r>
      <w:r w:rsidR="006E1AD6" w:rsidRPr="0013500B">
        <w:rPr>
          <w:sz w:val="28"/>
          <w:szCs w:val="28"/>
        </w:rPr>
        <w:t>темп снижения численности сельского населения превышает темп снижения численности городского населения</w:t>
      </w:r>
      <w:r w:rsidR="0013500B" w:rsidRPr="0013500B">
        <w:rPr>
          <w:sz w:val="28"/>
          <w:szCs w:val="28"/>
        </w:rPr>
        <w:t xml:space="preserve"> и составляет соответственно (-4</w:t>
      </w:r>
      <w:r w:rsidR="006E1AD6" w:rsidRPr="0013500B">
        <w:rPr>
          <w:sz w:val="28"/>
          <w:szCs w:val="28"/>
        </w:rPr>
        <w:t>,0</w:t>
      </w:r>
      <w:r w:rsidR="0013500B" w:rsidRPr="0013500B">
        <w:rPr>
          <w:sz w:val="28"/>
          <w:szCs w:val="28"/>
        </w:rPr>
        <w:t>3% и -1,71</w:t>
      </w:r>
      <w:r w:rsidR="006E1AD6" w:rsidRPr="0013500B">
        <w:rPr>
          <w:sz w:val="28"/>
          <w:szCs w:val="28"/>
        </w:rPr>
        <w:t>%)</w:t>
      </w:r>
      <w:r w:rsidR="00FE7687">
        <w:rPr>
          <w:sz w:val="28"/>
          <w:szCs w:val="28"/>
        </w:rPr>
        <w:t xml:space="preserve"> </w:t>
      </w:r>
      <w:r w:rsidR="00A5257B">
        <w:rPr>
          <w:i/>
          <w:sz w:val="28"/>
          <w:szCs w:val="28"/>
        </w:rPr>
        <w:t>(Р</w:t>
      </w:r>
      <w:r w:rsidR="00FE7687" w:rsidRPr="00A5257B">
        <w:rPr>
          <w:i/>
          <w:sz w:val="28"/>
          <w:szCs w:val="28"/>
        </w:rPr>
        <w:t>исунок</w:t>
      </w:r>
      <w:r w:rsidR="00A5257B">
        <w:rPr>
          <w:i/>
          <w:sz w:val="28"/>
          <w:szCs w:val="28"/>
        </w:rPr>
        <w:t xml:space="preserve"> </w:t>
      </w:r>
      <w:r w:rsidR="00FE7687" w:rsidRPr="00A5257B">
        <w:rPr>
          <w:i/>
          <w:sz w:val="28"/>
          <w:szCs w:val="28"/>
        </w:rPr>
        <w:t>1)</w:t>
      </w:r>
      <w:r w:rsidR="006E1AD6" w:rsidRPr="00A5257B">
        <w:rPr>
          <w:i/>
          <w:sz w:val="28"/>
          <w:szCs w:val="28"/>
        </w:rPr>
        <w:t>.</w:t>
      </w:r>
      <w:r w:rsidR="009176BC" w:rsidRPr="0013500B">
        <w:rPr>
          <w:sz w:val="28"/>
          <w:szCs w:val="28"/>
        </w:rPr>
        <w:t xml:space="preserve"> </w:t>
      </w:r>
    </w:p>
    <w:p w14:paraId="43AE554A" w14:textId="3C64914D" w:rsidR="00FE7687" w:rsidRDefault="00B04B9E" w:rsidP="009176BC">
      <w:pPr>
        <w:pStyle w:val="af6"/>
        <w:ind w:firstLine="851"/>
        <w:jc w:val="both"/>
        <w:rPr>
          <w:rFonts w:ascii="Times New Roman" w:hAnsi="Times New Roman"/>
          <w:sz w:val="28"/>
          <w:szCs w:val="28"/>
        </w:rPr>
      </w:pPr>
      <w:r w:rsidRPr="00222CCC">
        <w:rPr>
          <w:rFonts w:ascii="Times New Roman" w:eastAsiaTheme="minorHAnsi" w:hAnsi="Times New Roman"/>
          <w:sz w:val="28"/>
          <w:szCs w:val="28"/>
        </w:rPr>
        <w:t>Доля населения моложе трудоспособного возраста составляет 1</w:t>
      </w:r>
      <w:r w:rsidR="00222CCC" w:rsidRPr="00222CCC">
        <w:rPr>
          <w:rFonts w:ascii="Times New Roman" w:eastAsiaTheme="minorHAnsi" w:hAnsi="Times New Roman"/>
          <w:sz w:val="28"/>
          <w:szCs w:val="28"/>
        </w:rPr>
        <w:t>3</w:t>
      </w:r>
      <w:r w:rsidRPr="00222CCC">
        <w:rPr>
          <w:rFonts w:ascii="Times New Roman" w:eastAsiaTheme="minorHAnsi" w:hAnsi="Times New Roman"/>
          <w:sz w:val="28"/>
          <w:szCs w:val="28"/>
        </w:rPr>
        <w:t>,</w:t>
      </w:r>
      <w:r w:rsidR="007C74A0" w:rsidRPr="00222CCC">
        <w:rPr>
          <w:rFonts w:ascii="Times New Roman" w:eastAsiaTheme="minorHAnsi" w:hAnsi="Times New Roman"/>
          <w:sz w:val="28"/>
          <w:szCs w:val="28"/>
        </w:rPr>
        <w:t>3</w:t>
      </w:r>
      <w:r w:rsidRPr="00222CCC">
        <w:rPr>
          <w:rFonts w:ascii="Times New Roman" w:eastAsiaTheme="minorHAnsi" w:hAnsi="Times New Roman"/>
          <w:sz w:val="28"/>
          <w:szCs w:val="28"/>
        </w:rPr>
        <w:t xml:space="preserve">%, что значительно ниже доли населения старше трудоспособного возраста, которая составляет </w:t>
      </w:r>
      <w:r w:rsidR="00222CCC" w:rsidRPr="00222CCC">
        <w:rPr>
          <w:rFonts w:ascii="Times New Roman" w:eastAsiaTheme="minorHAnsi" w:hAnsi="Times New Roman"/>
          <w:sz w:val="28"/>
          <w:szCs w:val="28"/>
        </w:rPr>
        <w:t>33,</w:t>
      </w:r>
      <w:r w:rsidR="007C74A0" w:rsidRPr="00222CCC">
        <w:rPr>
          <w:rFonts w:ascii="Times New Roman" w:eastAsiaTheme="minorHAnsi" w:hAnsi="Times New Roman"/>
          <w:sz w:val="28"/>
          <w:szCs w:val="28"/>
        </w:rPr>
        <w:t>8</w:t>
      </w:r>
      <w:r w:rsidRPr="00402816">
        <w:rPr>
          <w:rFonts w:ascii="Times New Roman" w:eastAsiaTheme="minorHAnsi" w:hAnsi="Times New Roman"/>
          <w:sz w:val="28"/>
          <w:szCs w:val="28"/>
        </w:rPr>
        <w:t xml:space="preserve">%, </w:t>
      </w:r>
      <w:r w:rsidRPr="00402816">
        <w:rPr>
          <w:rFonts w:ascii="Times New Roman" w:hAnsi="Times New Roman"/>
          <w:sz w:val="28"/>
          <w:szCs w:val="28"/>
        </w:rPr>
        <w:t xml:space="preserve">особенно выражены негативные демографические явления в сельской местности, где население старше трудоспособного возраста значительно преобладает над численностью детей и подростков. </w:t>
      </w:r>
      <w:bookmarkStart w:id="1" w:name="_Hlk205458713"/>
      <w:r w:rsidR="00551306" w:rsidRPr="00882E62">
        <w:rPr>
          <w:rFonts w:ascii="Times New Roman" w:hAnsi="Times New Roman"/>
          <w:sz w:val="28"/>
          <w:szCs w:val="28"/>
        </w:rPr>
        <w:t>Возрастная структура населения района относится к регрессивному типу и определяется как стадия демографического старения (по шкале демографического старения ООН доля лиц 65 лет и старш</w:t>
      </w:r>
      <w:r w:rsidR="00A53B02" w:rsidRPr="00882E62">
        <w:rPr>
          <w:rFonts w:ascii="Times New Roman" w:hAnsi="Times New Roman"/>
          <w:sz w:val="28"/>
          <w:szCs w:val="28"/>
        </w:rPr>
        <w:t xml:space="preserve">е ˃7%), </w:t>
      </w:r>
      <w:r w:rsidR="00A53B02" w:rsidRPr="00A53B02">
        <w:rPr>
          <w:rFonts w:ascii="Times New Roman" w:hAnsi="Times New Roman"/>
          <w:sz w:val="28"/>
          <w:szCs w:val="28"/>
        </w:rPr>
        <w:t>в Шарковщинском районе – 33,8</w:t>
      </w:r>
      <w:r w:rsidR="00551306" w:rsidRPr="00741C67">
        <w:rPr>
          <w:rFonts w:ascii="Times New Roman" w:hAnsi="Times New Roman"/>
          <w:sz w:val="28"/>
          <w:szCs w:val="28"/>
        </w:rPr>
        <w:t xml:space="preserve">% </w:t>
      </w:r>
      <w:r w:rsidR="00A53B02" w:rsidRPr="00741C67">
        <w:rPr>
          <w:rFonts w:ascii="Times New Roman" w:hAnsi="Times New Roman"/>
          <w:sz w:val="28"/>
          <w:szCs w:val="28"/>
        </w:rPr>
        <w:t>(2024</w:t>
      </w:r>
      <w:r w:rsidR="00551306" w:rsidRPr="00741C67">
        <w:rPr>
          <w:rFonts w:ascii="Times New Roman" w:hAnsi="Times New Roman"/>
          <w:sz w:val="28"/>
          <w:szCs w:val="28"/>
        </w:rPr>
        <w:t xml:space="preserve"> г</w:t>
      </w:r>
      <w:r w:rsidR="00587354" w:rsidRPr="00741C67">
        <w:rPr>
          <w:rFonts w:ascii="Times New Roman" w:hAnsi="Times New Roman"/>
          <w:sz w:val="28"/>
          <w:szCs w:val="28"/>
        </w:rPr>
        <w:t>.</w:t>
      </w:r>
      <w:r w:rsidR="00551306" w:rsidRPr="00741C67">
        <w:rPr>
          <w:rFonts w:ascii="Times New Roman" w:hAnsi="Times New Roman"/>
          <w:sz w:val="28"/>
          <w:szCs w:val="28"/>
        </w:rPr>
        <w:t xml:space="preserve"> – </w:t>
      </w:r>
      <w:r w:rsidR="00956F2C" w:rsidRPr="00741C67">
        <w:rPr>
          <w:rFonts w:ascii="Times New Roman" w:hAnsi="Times New Roman"/>
          <w:sz w:val="28"/>
          <w:szCs w:val="28"/>
        </w:rPr>
        <w:t>32,7</w:t>
      </w:r>
      <w:r w:rsidR="00551306" w:rsidRPr="00741C67">
        <w:rPr>
          <w:rFonts w:ascii="Times New Roman" w:hAnsi="Times New Roman"/>
          <w:sz w:val="28"/>
          <w:szCs w:val="28"/>
        </w:rPr>
        <w:t xml:space="preserve">%), </w:t>
      </w:r>
      <w:r w:rsidR="007B78A1" w:rsidRPr="00741C67">
        <w:rPr>
          <w:rFonts w:ascii="Times New Roman" w:hAnsi="Times New Roman"/>
          <w:sz w:val="28"/>
          <w:szCs w:val="28"/>
        </w:rPr>
        <w:t>в Витебской области – 27,6</w:t>
      </w:r>
      <w:r w:rsidR="00FE7687">
        <w:rPr>
          <w:rFonts w:ascii="Times New Roman" w:hAnsi="Times New Roman"/>
          <w:sz w:val="28"/>
          <w:szCs w:val="28"/>
        </w:rPr>
        <w:t xml:space="preserve">% </w:t>
      </w:r>
      <w:r w:rsidR="00A5257B">
        <w:rPr>
          <w:rFonts w:ascii="Times New Roman" w:hAnsi="Times New Roman"/>
          <w:i/>
          <w:sz w:val="28"/>
          <w:szCs w:val="28"/>
        </w:rPr>
        <w:t>(Р</w:t>
      </w:r>
      <w:r w:rsidR="00FE7687" w:rsidRPr="00A5257B">
        <w:rPr>
          <w:rFonts w:ascii="Times New Roman" w:hAnsi="Times New Roman"/>
          <w:i/>
          <w:sz w:val="28"/>
          <w:szCs w:val="28"/>
        </w:rPr>
        <w:t>исунок 2)</w:t>
      </w:r>
      <w:r w:rsidR="00A5257B">
        <w:rPr>
          <w:rFonts w:ascii="Times New Roman" w:hAnsi="Times New Roman"/>
          <w:i/>
          <w:sz w:val="28"/>
          <w:szCs w:val="28"/>
        </w:rPr>
        <w:t>.</w:t>
      </w:r>
    </w:p>
    <w:p w14:paraId="49C3CF20" w14:textId="120AD0D3" w:rsidR="00551306" w:rsidRPr="00A34E7E" w:rsidRDefault="00C806C2" w:rsidP="009176BC">
      <w:pPr>
        <w:pStyle w:val="af6"/>
        <w:ind w:firstLine="851"/>
        <w:jc w:val="both"/>
        <w:rPr>
          <w:rFonts w:ascii="Times New Roman" w:hAnsi="Times New Roman"/>
          <w:sz w:val="28"/>
          <w:szCs w:val="28"/>
          <w:highlight w:val="yellow"/>
        </w:rPr>
      </w:pPr>
      <w:r w:rsidRPr="00741C67">
        <w:rPr>
          <w:rFonts w:ascii="Times New Roman" w:hAnsi="Times New Roman"/>
          <w:sz w:val="28"/>
          <w:szCs w:val="28"/>
        </w:rPr>
        <w:t xml:space="preserve">Коэффициент смертности </w:t>
      </w:r>
      <w:r w:rsidR="00465D25" w:rsidRPr="00741C67">
        <w:rPr>
          <w:rFonts w:ascii="Times New Roman" w:hAnsi="Times New Roman"/>
          <w:sz w:val="28"/>
          <w:szCs w:val="28"/>
        </w:rPr>
        <w:t>в Шарковщинском</w:t>
      </w:r>
      <w:r w:rsidR="002F104D" w:rsidRPr="00741C67">
        <w:rPr>
          <w:rFonts w:ascii="Times New Roman" w:hAnsi="Times New Roman"/>
          <w:sz w:val="28"/>
          <w:szCs w:val="28"/>
        </w:rPr>
        <w:t xml:space="preserve"> районе </w:t>
      </w:r>
      <w:r w:rsidR="00751FD0" w:rsidRPr="00741C67">
        <w:rPr>
          <w:rFonts w:ascii="Times New Roman" w:hAnsi="Times New Roman"/>
          <w:sz w:val="28"/>
          <w:szCs w:val="28"/>
        </w:rPr>
        <w:t>составил в 2025</w:t>
      </w:r>
      <w:r w:rsidR="00AB5860" w:rsidRPr="00741C67">
        <w:rPr>
          <w:rFonts w:ascii="Times New Roman" w:hAnsi="Times New Roman"/>
          <w:sz w:val="28"/>
          <w:szCs w:val="28"/>
        </w:rPr>
        <w:t xml:space="preserve"> </w:t>
      </w:r>
      <w:r w:rsidRPr="00741C67">
        <w:rPr>
          <w:rFonts w:ascii="Times New Roman" w:hAnsi="Times New Roman"/>
          <w:sz w:val="28"/>
          <w:szCs w:val="28"/>
        </w:rPr>
        <w:t xml:space="preserve">г </w:t>
      </w:r>
      <w:r w:rsidR="00AB5860" w:rsidRPr="00741C67">
        <w:rPr>
          <w:rFonts w:ascii="Times New Roman" w:hAnsi="Times New Roman"/>
          <w:sz w:val="28"/>
          <w:szCs w:val="28"/>
        </w:rPr>
        <w:t xml:space="preserve">– </w:t>
      </w:r>
      <w:r w:rsidR="00BF10A1" w:rsidRPr="00741C67">
        <w:rPr>
          <w:rFonts w:ascii="Times New Roman" w:hAnsi="Times New Roman"/>
          <w:sz w:val="28"/>
          <w:szCs w:val="28"/>
        </w:rPr>
        <w:t>21,9</w:t>
      </w:r>
      <w:r w:rsidRPr="00741C67">
        <w:rPr>
          <w:rFonts w:ascii="Times New Roman" w:hAnsi="Times New Roman"/>
          <w:sz w:val="28"/>
          <w:szCs w:val="28"/>
        </w:rPr>
        <w:t>‰ (</w:t>
      </w:r>
      <w:r w:rsidR="002C75F1" w:rsidRPr="00741C67">
        <w:rPr>
          <w:rFonts w:ascii="Times New Roman" w:hAnsi="Times New Roman"/>
          <w:sz w:val="28"/>
          <w:szCs w:val="28"/>
        </w:rPr>
        <w:t>2019</w:t>
      </w:r>
      <w:r w:rsidR="00AB5860" w:rsidRPr="00741C67">
        <w:rPr>
          <w:rFonts w:ascii="Times New Roman" w:hAnsi="Times New Roman"/>
          <w:sz w:val="28"/>
          <w:szCs w:val="28"/>
        </w:rPr>
        <w:t xml:space="preserve"> </w:t>
      </w:r>
      <w:r w:rsidR="002C75F1" w:rsidRPr="00741C67">
        <w:rPr>
          <w:rFonts w:ascii="Times New Roman" w:hAnsi="Times New Roman"/>
          <w:sz w:val="28"/>
          <w:szCs w:val="28"/>
        </w:rPr>
        <w:t>г</w:t>
      </w:r>
      <w:r w:rsidR="00587354" w:rsidRPr="00741C67">
        <w:rPr>
          <w:rFonts w:ascii="Times New Roman" w:hAnsi="Times New Roman"/>
          <w:sz w:val="28"/>
          <w:szCs w:val="28"/>
        </w:rPr>
        <w:t>.</w:t>
      </w:r>
      <w:r w:rsidR="002C75F1" w:rsidRPr="00741C67">
        <w:rPr>
          <w:rFonts w:ascii="Times New Roman" w:hAnsi="Times New Roman"/>
          <w:sz w:val="28"/>
          <w:szCs w:val="28"/>
        </w:rPr>
        <w:t xml:space="preserve"> </w:t>
      </w:r>
      <w:r w:rsidR="00AB5860" w:rsidRPr="00741C67">
        <w:rPr>
          <w:rFonts w:ascii="Times New Roman" w:hAnsi="Times New Roman"/>
          <w:sz w:val="28"/>
          <w:szCs w:val="28"/>
        </w:rPr>
        <w:t xml:space="preserve">– </w:t>
      </w:r>
      <w:r w:rsidR="00741C67" w:rsidRPr="00741C67">
        <w:rPr>
          <w:rFonts w:ascii="Times New Roman" w:hAnsi="Times New Roman"/>
          <w:sz w:val="28"/>
          <w:szCs w:val="28"/>
        </w:rPr>
        <w:t>21,7</w:t>
      </w:r>
      <w:r w:rsidR="002C75F1" w:rsidRPr="00741C67">
        <w:rPr>
          <w:rFonts w:ascii="Times New Roman" w:hAnsi="Times New Roman"/>
          <w:sz w:val="28"/>
          <w:szCs w:val="28"/>
        </w:rPr>
        <w:t xml:space="preserve">‰), </w:t>
      </w:r>
      <w:r w:rsidRPr="00741C67">
        <w:rPr>
          <w:rFonts w:ascii="Times New Roman" w:hAnsi="Times New Roman"/>
          <w:sz w:val="28"/>
          <w:szCs w:val="28"/>
        </w:rPr>
        <w:t xml:space="preserve">по области </w:t>
      </w:r>
      <w:r w:rsidR="00AB5860" w:rsidRPr="00741C67">
        <w:rPr>
          <w:rFonts w:ascii="Times New Roman" w:hAnsi="Times New Roman"/>
          <w:sz w:val="28"/>
          <w:szCs w:val="28"/>
        </w:rPr>
        <w:t xml:space="preserve">– </w:t>
      </w:r>
      <w:r w:rsidR="00741C67" w:rsidRPr="00741C67">
        <w:rPr>
          <w:rFonts w:ascii="Times New Roman" w:hAnsi="Times New Roman"/>
          <w:sz w:val="28"/>
          <w:szCs w:val="28"/>
        </w:rPr>
        <w:t>15,5</w:t>
      </w:r>
      <w:r w:rsidRPr="00741C67">
        <w:rPr>
          <w:rFonts w:ascii="Times New Roman" w:hAnsi="Times New Roman"/>
          <w:sz w:val="28"/>
          <w:szCs w:val="28"/>
        </w:rPr>
        <w:t xml:space="preserve">‰; коэффициент </w:t>
      </w:r>
      <w:r w:rsidR="00AB5860" w:rsidRPr="00741C67">
        <w:rPr>
          <w:rFonts w:ascii="Times New Roman" w:hAnsi="Times New Roman"/>
          <w:sz w:val="28"/>
          <w:szCs w:val="28"/>
        </w:rPr>
        <w:t>рождаемости –</w:t>
      </w:r>
      <w:r w:rsidR="00741C67" w:rsidRPr="00741C67">
        <w:rPr>
          <w:rFonts w:ascii="Times New Roman" w:hAnsi="Times New Roman"/>
          <w:sz w:val="28"/>
          <w:szCs w:val="28"/>
        </w:rPr>
        <w:t xml:space="preserve"> 5,9</w:t>
      </w:r>
      <w:r w:rsidRPr="00741C67">
        <w:rPr>
          <w:rFonts w:ascii="Times New Roman" w:hAnsi="Times New Roman"/>
          <w:sz w:val="28"/>
          <w:szCs w:val="28"/>
        </w:rPr>
        <w:t>‰ (</w:t>
      </w:r>
      <w:r w:rsidR="002C75F1" w:rsidRPr="00741C67">
        <w:rPr>
          <w:rFonts w:ascii="Times New Roman" w:hAnsi="Times New Roman"/>
          <w:sz w:val="28"/>
          <w:szCs w:val="28"/>
        </w:rPr>
        <w:t>2019</w:t>
      </w:r>
      <w:r w:rsidR="00587354" w:rsidRPr="00741C67">
        <w:rPr>
          <w:rFonts w:ascii="Times New Roman" w:hAnsi="Times New Roman"/>
          <w:sz w:val="28"/>
          <w:szCs w:val="28"/>
        </w:rPr>
        <w:t xml:space="preserve"> г.</w:t>
      </w:r>
      <w:r w:rsidR="002C75F1" w:rsidRPr="00741C67">
        <w:rPr>
          <w:rFonts w:ascii="Times New Roman" w:hAnsi="Times New Roman"/>
          <w:sz w:val="28"/>
          <w:szCs w:val="28"/>
        </w:rPr>
        <w:t xml:space="preserve"> </w:t>
      </w:r>
      <w:r w:rsidR="00AB5860" w:rsidRPr="00741C67">
        <w:rPr>
          <w:rFonts w:ascii="Times New Roman" w:hAnsi="Times New Roman"/>
          <w:sz w:val="28"/>
          <w:szCs w:val="28"/>
        </w:rPr>
        <w:t xml:space="preserve">– </w:t>
      </w:r>
      <w:r w:rsidR="00741C67" w:rsidRPr="00741C67">
        <w:rPr>
          <w:rFonts w:ascii="Times New Roman" w:hAnsi="Times New Roman"/>
          <w:sz w:val="28"/>
          <w:szCs w:val="28"/>
        </w:rPr>
        <w:t>9,5</w:t>
      </w:r>
      <w:r w:rsidR="002C75F1" w:rsidRPr="00741C67">
        <w:rPr>
          <w:rFonts w:ascii="Times New Roman" w:hAnsi="Times New Roman"/>
          <w:sz w:val="28"/>
          <w:szCs w:val="28"/>
        </w:rPr>
        <w:t>‰),</w:t>
      </w:r>
      <w:r w:rsidR="00AB5860" w:rsidRPr="00741C67">
        <w:rPr>
          <w:rFonts w:ascii="Times New Roman" w:hAnsi="Times New Roman"/>
          <w:sz w:val="28"/>
          <w:szCs w:val="28"/>
        </w:rPr>
        <w:t xml:space="preserve"> </w:t>
      </w:r>
      <w:r w:rsidRPr="00741C67">
        <w:rPr>
          <w:rFonts w:ascii="Times New Roman" w:hAnsi="Times New Roman"/>
          <w:sz w:val="28"/>
          <w:szCs w:val="28"/>
        </w:rPr>
        <w:t xml:space="preserve">по области </w:t>
      </w:r>
      <w:r w:rsidR="00AB5860" w:rsidRPr="00741C67">
        <w:rPr>
          <w:rFonts w:ascii="Times New Roman" w:hAnsi="Times New Roman"/>
          <w:sz w:val="28"/>
          <w:szCs w:val="28"/>
        </w:rPr>
        <w:t>–</w:t>
      </w:r>
      <w:r w:rsidR="00741C67" w:rsidRPr="00741C67">
        <w:rPr>
          <w:rFonts w:ascii="Times New Roman" w:hAnsi="Times New Roman"/>
          <w:sz w:val="28"/>
          <w:szCs w:val="28"/>
        </w:rPr>
        <w:t xml:space="preserve"> 5,4</w:t>
      </w:r>
      <w:r w:rsidRPr="00741C67">
        <w:rPr>
          <w:rFonts w:ascii="Times New Roman" w:hAnsi="Times New Roman"/>
          <w:sz w:val="28"/>
          <w:szCs w:val="28"/>
        </w:rPr>
        <w:t>‰; коэффициент младенческой смертности</w:t>
      </w:r>
      <w:r w:rsidR="00EE5F41" w:rsidRPr="00741C67">
        <w:rPr>
          <w:rFonts w:ascii="Times New Roman" w:hAnsi="Times New Roman"/>
          <w:sz w:val="28"/>
          <w:szCs w:val="28"/>
        </w:rPr>
        <w:t xml:space="preserve"> </w:t>
      </w:r>
      <w:r w:rsidR="00AB5860" w:rsidRPr="00741C67">
        <w:rPr>
          <w:rFonts w:ascii="Times New Roman" w:hAnsi="Times New Roman"/>
          <w:sz w:val="28"/>
          <w:szCs w:val="28"/>
        </w:rPr>
        <w:t>–</w:t>
      </w:r>
      <w:r w:rsidR="0098095F" w:rsidRPr="00741C67">
        <w:rPr>
          <w:rFonts w:ascii="Times New Roman" w:hAnsi="Times New Roman"/>
          <w:sz w:val="28"/>
          <w:szCs w:val="28"/>
        </w:rPr>
        <w:t xml:space="preserve"> 0</w:t>
      </w:r>
      <w:r w:rsidRPr="00741C67">
        <w:rPr>
          <w:rFonts w:ascii="Times New Roman" w:hAnsi="Times New Roman"/>
          <w:sz w:val="28"/>
          <w:szCs w:val="28"/>
        </w:rPr>
        <w:t xml:space="preserve">‰ </w:t>
      </w:r>
      <w:r w:rsidR="00FD4269" w:rsidRPr="00741C67">
        <w:rPr>
          <w:rFonts w:ascii="Times New Roman" w:hAnsi="Times New Roman"/>
          <w:sz w:val="28"/>
          <w:szCs w:val="28"/>
        </w:rPr>
        <w:t>(2019</w:t>
      </w:r>
      <w:r w:rsidR="00587354" w:rsidRPr="00741C67">
        <w:rPr>
          <w:rFonts w:ascii="Times New Roman" w:hAnsi="Times New Roman"/>
          <w:sz w:val="28"/>
          <w:szCs w:val="28"/>
        </w:rPr>
        <w:t xml:space="preserve"> </w:t>
      </w:r>
      <w:r w:rsidR="00FD4269" w:rsidRPr="00741C67">
        <w:rPr>
          <w:rFonts w:ascii="Times New Roman" w:hAnsi="Times New Roman"/>
          <w:sz w:val="28"/>
          <w:szCs w:val="28"/>
        </w:rPr>
        <w:t>г</w:t>
      </w:r>
      <w:r w:rsidR="00587354" w:rsidRPr="00741C67">
        <w:rPr>
          <w:rFonts w:ascii="Times New Roman" w:hAnsi="Times New Roman"/>
          <w:sz w:val="28"/>
          <w:szCs w:val="28"/>
        </w:rPr>
        <w:t>.</w:t>
      </w:r>
      <w:r w:rsidR="00FD4269" w:rsidRPr="00741C67">
        <w:rPr>
          <w:rFonts w:ascii="Times New Roman" w:hAnsi="Times New Roman"/>
          <w:sz w:val="28"/>
          <w:szCs w:val="28"/>
        </w:rPr>
        <w:t xml:space="preserve"> – 0,0), </w:t>
      </w:r>
      <w:r w:rsidRPr="00741C67">
        <w:rPr>
          <w:rFonts w:ascii="Times New Roman" w:hAnsi="Times New Roman"/>
          <w:sz w:val="28"/>
          <w:szCs w:val="28"/>
        </w:rPr>
        <w:t xml:space="preserve">по области </w:t>
      </w:r>
      <w:r w:rsidR="00EE5F41" w:rsidRPr="00741C67">
        <w:rPr>
          <w:rFonts w:ascii="Times New Roman" w:hAnsi="Times New Roman"/>
          <w:sz w:val="28"/>
          <w:szCs w:val="28"/>
        </w:rPr>
        <w:t>–</w:t>
      </w:r>
      <w:r w:rsidRPr="00741C67">
        <w:rPr>
          <w:rFonts w:ascii="Times New Roman" w:hAnsi="Times New Roman"/>
          <w:sz w:val="28"/>
          <w:szCs w:val="28"/>
        </w:rPr>
        <w:t xml:space="preserve"> </w:t>
      </w:r>
      <w:r w:rsidR="00741C67" w:rsidRPr="00741C67">
        <w:rPr>
          <w:rFonts w:ascii="Times New Roman" w:hAnsi="Times New Roman"/>
          <w:sz w:val="28"/>
          <w:szCs w:val="28"/>
        </w:rPr>
        <w:t>3,3</w:t>
      </w:r>
      <w:r w:rsidR="00EE5F41" w:rsidRPr="00741C67">
        <w:rPr>
          <w:rFonts w:ascii="Times New Roman" w:hAnsi="Times New Roman"/>
          <w:sz w:val="28"/>
          <w:szCs w:val="28"/>
        </w:rPr>
        <w:t>‰.</w:t>
      </w:r>
    </w:p>
    <w:bookmarkEnd w:id="0"/>
    <w:bookmarkEnd w:id="1"/>
    <w:p w14:paraId="5B6F3008" w14:textId="766E96AD" w:rsidR="00284137" w:rsidRPr="00A34E7E" w:rsidRDefault="009B5C78" w:rsidP="00284137">
      <w:pPr>
        <w:pStyle w:val="aa"/>
        <w:spacing w:before="0" w:beforeAutospacing="0" w:after="0" w:afterAutospacing="0"/>
        <w:ind w:firstLine="709"/>
        <w:jc w:val="both"/>
        <w:textAlignment w:val="baseline"/>
        <w:rPr>
          <w:sz w:val="28"/>
          <w:szCs w:val="28"/>
          <w:highlight w:val="yellow"/>
        </w:rPr>
      </w:pPr>
      <w:r w:rsidRPr="004A1D08">
        <w:rPr>
          <w:sz w:val="28"/>
        </w:rPr>
        <w:lastRenderedPageBreak/>
        <w:t>В структуре численности населения по полу преобладает женское население,</w:t>
      </w:r>
      <w:r w:rsidR="009801CE" w:rsidRPr="004A1D08">
        <w:rPr>
          <w:sz w:val="28"/>
        </w:rPr>
        <w:t xml:space="preserve"> </w:t>
      </w:r>
      <w:r w:rsidRPr="004A1D08">
        <w:rPr>
          <w:sz w:val="28"/>
        </w:rPr>
        <w:t>ч</w:t>
      </w:r>
      <w:r w:rsidRPr="004A1D08">
        <w:rPr>
          <w:sz w:val="28"/>
          <w:szCs w:val="28"/>
        </w:rPr>
        <w:t>и</w:t>
      </w:r>
      <w:r w:rsidR="009801CE" w:rsidRPr="004A1D08">
        <w:rPr>
          <w:sz w:val="28"/>
          <w:szCs w:val="28"/>
        </w:rPr>
        <w:t>сло женщин на 1000 мужчин в 202</w:t>
      </w:r>
      <w:r w:rsidR="004A1D08" w:rsidRPr="004A1D08">
        <w:rPr>
          <w:sz w:val="28"/>
          <w:szCs w:val="28"/>
        </w:rPr>
        <w:t>5</w:t>
      </w:r>
      <w:r w:rsidRPr="004A1D08">
        <w:rPr>
          <w:sz w:val="28"/>
          <w:szCs w:val="28"/>
        </w:rPr>
        <w:t xml:space="preserve"> году </w:t>
      </w:r>
      <w:r w:rsidRPr="00320DAB">
        <w:rPr>
          <w:sz w:val="28"/>
          <w:szCs w:val="28"/>
        </w:rPr>
        <w:t>состав</w:t>
      </w:r>
      <w:r w:rsidR="004A1D08" w:rsidRPr="00320DAB">
        <w:rPr>
          <w:sz w:val="28"/>
          <w:szCs w:val="28"/>
        </w:rPr>
        <w:t>ило по Шарковщинскому</w:t>
      </w:r>
      <w:r w:rsidR="009801CE" w:rsidRPr="00320DAB">
        <w:rPr>
          <w:sz w:val="28"/>
          <w:szCs w:val="28"/>
        </w:rPr>
        <w:t xml:space="preserve"> району </w:t>
      </w:r>
      <w:r w:rsidR="004A1D08" w:rsidRPr="00320DAB">
        <w:rPr>
          <w:sz w:val="28"/>
          <w:szCs w:val="28"/>
        </w:rPr>
        <w:t>– 1128</w:t>
      </w:r>
      <w:r w:rsidR="00797733" w:rsidRPr="00320DAB">
        <w:rPr>
          <w:sz w:val="28"/>
          <w:szCs w:val="28"/>
        </w:rPr>
        <w:t xml:space="preserve"> (в 202</w:t>
      </w:r>
      <w:r w:rsidR="004A1D08" w:rsidRPr="00320DAB">
        <w:rPr>
          <w:sz w:val="28"/>
          <w:szCs w:val="28"/>
        </w:rPr>
        <w:t>4</w:t>
      </w:r>
      <w:r w:rsidR="00F650A8" w:rsidRPr="00320DAB">
        <w:rPr>
          <w:sz w:val="28"/>
          <w:szCs w:val="28"/>
        </w:rPr>
        <w:t xml:space="preserve"> </w:t>
      </w:r>
      <w:r w:rsidR="00797733" w:rsidRPr="00320DAB">
        <w:rPr>
          <w:sz w:val="28"/>
          <w:szCs w:val="28"/>
        </w:rPr>
        <w:t>г</w:t>
      </w:r>
      <w:r w:rsidR="00587354" w:rsidRPr="00320DAB">
        <w:rPr>
          <w:sz w:val="28"/>
          <w:szCs w:val="28"/>
        </w:rPr>
        <w:t>.</w:t>
      </w:r>
      <w:r w:rsidR="004A1D08" w:rsidRPr="00320DAB">
        <w:rPr>
          <w:sz w:val="28"/>
          <w:szCs w:val="28"/>
        </w:rPr>
        <w:t xml:space="preserve"> – 1124</w:t>
      </w:r>
      <w:r w:rsidR="00797733" w:rsidRPr="00320DAB">
        <w:rPr>
          <w:sz w:val="28"/>
          <w:szCs w:val="28"/>
        </w:rPr>
        <w:t>)</w:t>
      </w:r>
      <w:r w:rsidRPr="00320DAB">
        <w:rPr>
          <w:sz w:val="28"/>
          <w:szCs w:val="28"/>
        </w:rPr>
        <w:t>.</w:t>
      </w:r>
      <w:r w:rsidR="00284137" w:rsidRPr="00320DAB">
        <w:rPr>
          <w:sz w:val="28"/>
          <w:szCs w:val="28"/>
        </w:rPr>
        <w:t xml:space="preserve">  Женское население составляет 5</w:t>
      </w:r>
      <w:r w:rsidR="004A1D08" w:rsidRPr="00320DAB">
        <w:rPr>
          <w:sz w:val="28"/>
          <w:szCs w:val="28"/>
        </w:rPr>
        <w:t>3,0</w:t>
      </w:r>
      <w:r w:rsidR="00284137" w:rsidRPr="00320DAB">
        <w:rPr>
          <w:sz w:val="28"/>
          <w:szCs w:val="28"/>
        </w:rPr>
        <w:t>%, мужское – 4</w:t>
      </w:r>
      <w:r w:rsidR="004A1D08" w:rsidRPr="00320DAB">
        <w:rPr>
          <w:sz w:val="28"/>
          <w:szCs w:val="28"/>
        </w:rPr>
        <w:t>7,0</w:t>
      </w:r>
      <w:r w:rsidR="00284137" w:rsidRPr="00320DAB">
        <w:rPr>
          <w:sz w:val="28"/>
          <w:szCs w:val="28"/>
        </w:rPr>
        <w:t xml:space="preserve">%.  Вместе с тем, в старших возрастных группах наблюдается гендерная диспропорция </w:t>
      </w:r>
      <w:r w:rsidR="00284137" w:rsidRPr="00320DAB">
        <w:rPr>
          <w:sz w:val="28"/>
          <w:szCs w:val="28"/>
          <w:shd w:val="clear" w:color="auto" w:fill="FFFFFF"/>
        </w:rPr>
        <w:t>–</w:t>
      </w:r>
      <w:r w:rsidR="00284137" w:rsidRPr="00320DAB">
        <w:rPr>
          <w:sz w:val="28"/>
          <w:szCs w:val="28"/>
        </w:rPr>
        <w:t xml:space="preserve"> численность женщин в возрасте 65 лет и старше превышает числ</w:t>
      </w:r>
      <w:r w:rsidR="00320DAB" w:rsidRPr="00320DAB">
        <w:rPr>
          <w:sz w:val="28"/>
          <w:szCs w:val="28"/>
        </w:rPr>
        <w:t>енность мужчин в 1,8 раз</w:t>
      </w:r>
      <w:r w:rsidR="00284137" w:rsidRPr="00320DAB">
        <w:rPr>
          <w:sz w:val="28"/>
          <w:szCs w:val="28"/>
        </w:rPr>
        <w:t xml:space="preserve">. </w:t>
      </w:r>
    </w:p>
    <w:p w14:paraId="30239F6C" w14:textId="74844ABC" w:rsidR="00E43B0E" w:rsidRDefault="00284137" w:rsidP="00E43B0E">
      <w:pPr>
        <w:pStyle w:val="af6"/>
        <w:ind w:firstLine="851"/>
        <w:jc w:val="both"/>
        <w:rPr>
          <w:rFonts w:ascii="Times New Roman" w:hAnsi="Times New Roman"/>
          <w:sz w:val="28"/>
        </w:rPr>
      </w:pPr>
      <w:r w:rsidRPr="00B707D4">
        <w:rPr>
          <w:rFonts w:ascii="Times New Roman" w:hAnsi="Times New Roman"/>
          <w:sz w:val="28"/>
          <w:szCs w:val="28"/>
        </w:rPr>
        <w:t xml:space="preserve">Как в целом по республике, так и по району отмечается стабильное, стойкое снижение численности постоянного населения. </w:t>
      </w:r>
      <w:r w:rsidR="00E43B0E" w:rsidRPr="00B707D4">
        <w:rPr>
          <w:rFonts w:ascii="Times New Roman" w:hAnsi="Times New Roman"/>
          <w:sz w:val="28"/>
        </w:rPr>
        <w:t>В структуре численности населения по типам населённых мест прослеживается стойкая многолетняя тенденция увеличения удельного веса городского населения, что связано как с естественной, так и миграционной убылью сельского населения.</w:t>
      </w:r>
    </w:p>
    <w:p w14:paraId="3357D107" w14:textId="77777777" w:rsidR="00467191" w:rsidRDefault="00467191" w:rsidP="00E43B0E">
      <w:pPr>
        <w:pStyle w:val="af6"/>
        <w:ind w:firstLine="851"/>
        <w:jc w:val="both"/>
        <w:rPr>
          <w:rFonts w:ascii="Times New Roman" w:hAnsi="Times New Roman"/>
          <w:sz w:val="28"/>
        </w:rPr>
      </w:pPr>
    </w:p>
    <w:p w14:paraId="0E8F77EF" w14:textId="580945DE" w:rsidR="0064411E" w:rsidRPr="00072BB2" w:rsidRDefault="002321D6" w:rsidP="00531587">
      <w:pPr>
        <w:jc w:val="center"/>
        <w:rPr>
          <w:b/>
          <w:bCs/>
          <w:spacing w:val="1"/>
          <w:sz w:val="28"/>
          <w:szCs w:val="28"/>
        </w:rPr>
      </w:pPr>
      <w:r w:rsidRPr="00072BB2">
        <w:rPr>
          <w:b/>
          <w:bCs/>
          <w:spacing w:val="1"/>
          <w:sz w:val="28"/>
          <w:szCs w:val="28"/>
        </w:rPr>
        <w:t>2.</w:t>
      </w:r>
      <w:r w:rsidR="0064411E" w:rsidRPr="00072BB2">
        <w:rPr>
          <w:b/>
          <w:bCs/>
          <w:spacing w:val="1"/>
          <w:sz w:val="28"/>
          <w:szCs w:val="28"/>
        </w:rPr>
        <w:t>1.2 Заболеваемость населения</w:t>
      </w:r>
      <w:r w:rsidR="009A6DCD" w:rsidRPr="00072BB2">
        <w:rPr>
          <w:b/>
          <w:bCs/>
          <w:spacing w:val="1"/>
          <w:sz w:val="28"/>
          <w:szCs w:val="28"/>
        </w:rPr>
        <w:t xml:space="preserve"> </w:t>
      </w:r>
      <w:r w:rsidR="00072BB2" w:rsidRPr="00072BB2">
        <w:rPr>
          <w:b/>
          <w:bCs/>
          <w:spacing w:val="1"/>
          <w:sz w:val="28"/>
          <w:szCs w:val="28"/>
        </w:rPr>
        <w:t>Шарковщинского</w:t>
      </w:r>
      <w:r w:rsidR="006D175D" w:rsidRPr="00072BB2">
        <w:rPr>
          <w:b/>
          <w:bCs/>
          <w:spacing w:val="1"/>
          <w:sz w:val="28"/>
          <w:szCs w:val="28"/>
        </w:rPr>
        <w:t xml:space="preserve"> района</w:t>
      </w:r>
      <w:r w:rsidR="0064411E" w:rsidRPr="00072BB2">
        <w:rPr>
          <w:b/>
          <w:bCs/>
          <w:spacing w:val="1"/>
          <w:sz w:val="28"/>
          <w:szCs w:val="28"/>
        </w:rPr>
        <w:t>, обусловленная социально-гигиеническими факторами среды жизнедеятельности</w:t>
      </w:r>
    </w:p>
    <w:p w14:paraId="1132CD90" w14:textId="43AB777B" w:rsidR="00593952" w:rsidRPr="00813208" w:rsidRDefault="009A6DCD" w:rsidP="00813208">
      <w:pPr>
        <w:jc w:val="center"/>
        <w:rPr>
          <w:b/>
          <w:bCs/>
          <w:spacing w:val="1"/>
          <w:sz w:val="28"/>
          <w:szCs w:val="28"/>
        </w:rPr>
      </w:pPr>
      <w:r w:rsidRPr="00072BB2">
        <w:rPr>
          <w:b/>
          <w:bCs/>
          <w:spacing w:val="1"/>
          <w:sz w:val="28"/>
          <w:szCs w:val="28"/>
        </w:rPr>
        <w:t>(показатели заболеваемости с впервые установленным диагнозом</w:t>
      </w:r>
      <w:r w:rsidR="007D418F" w:rsidRPr="00072BB2">
        <w:rPr>
          <w:b/>
          <w:bCs/>
          <w:spacing w:val="1"/>
          <w:sz w:val="28"/>
          <w:szCs w:val="28"/>
        </w:rPr>
        <w:t xml:space="preserve"> (</w:t>
      </w:r>
      <w:r w:rsidR="007D418F" w:rsidRPr="00072BB2">
        <w:rPr>
          <w:spacing w:val="1"/>
          <w:sz w:val="28"/>
          <w:szCs w:val="28"/>
        </w:rPr>
        <w:t>далее</w:t>
      </w:r>
      <w:r w:rsidR="00CA1701" w:rsidRPr="00072BB2">
        <w:rPr>
          <w:spacing w:val="1"/>
          <w:sz w:val="28"/>
          <w:szCs w:val="28"/>
        </w:rPr>
        <w:t xml:space="preserve"> –</w:t>
      </w:r>
      <w:r w:rsidRPr="00072BB2">
        <w:rPr>
          <w:spacing w:val="1"/>
          <w:sz w:val="28"/>
          <w:szCs w:val="28"/>
        </w:rPr>
        <w:t xml:space="preserve"> первичная</w:t>
      </w:r>
      <w:r w:rsidR="007D418F" w:rsidRPr="00072BB2">
        <w:rPr>
          <w:b/>
          <w:bCs/>
          <w:spacing w:val="1"/>
          <w:sz w:val="28"/>
          <w:szCs w:val="28"/>
        </w:rPr>
        <w:t>)</w:t>
      </w:r>
      <w:r w:rsidR="004E3CED" w:rsidRPr="004E3CED">
        <w:rPr>
          <w:b/>
          <w:spacing w:val="1"/>
          <w:sz w:val="28"/>
          <w:szCs w:val="28"/>
        </w:rPr>
        <w:t>)</w:t>
      </w:r>
    </w:p>
    <w:p w14:paraId="0FEE5CF4" w14:textId="3F147CC2" w:rsidR="009176BC" w:rsidRPr="00F02890" w:rsidRDefault="00156700" w:rsidP="00F213F1">
      <w:pPr>
        <w:rPr>
          <w:i/>
          <w:iCs/>
          <w:spacing w:val="1"/>
          <w:sz w:val="28"/>
          <w:szCs w:val="28"/>
        </w:rPr>
      </w:pPr>
      <w:r w:rsidRPr="00A5257B">
        <w:rPr>
          <w:noProof/>
        </w:rPr>
        <w:drawing>
          <wp:anchor distT="0" distB="0" distL="114300" distR="114300" simplePos="0" relativeHeight="251655168" behindDoc="0" locked="0" layoutInCell="1" allowOverlap="1" wp14:anchorId="392EAA38" wp14:editId="523E204F">
            <wp:simplePos x="0" y="0"/>
            <wp:positionH relativeFrom="column">
              <wp:posOffset>-90170</wp:posOffset>
            </wp:positionH>
            <wp:positionV relativeFrom="paragraph">
              <wp:posOffset>210185</wp:posOffset>
            </wp:positionV>
            <wp:extent cx="5676900" cy="2087880"/>
            <wp:effectExtent l="0" t="0" r="0" b="7620"/>
            <wp:wrapSquare wrapText="bothSides"/>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page">
              <wp14:pctWidth>0</wp14:pctWidth>
            </wp14:sizeRelH>
            <wp14:sizeRelV relativeFrom="page">
              <wp14:pctHeight>0</wp14:pctHeight>
            </wp14:sizeRelV>
          </wp:anchor>
        </w:drawing>
      </w:r>
      <w:r w:rsidR="009176BC" w:rsidRPr="00A5257B">
        <w:rPr>
          <w:i/>
          <w:iCs/>
          <w:spacing w:val="1"/>
          <w:sz w:val="28"/>
          <w:szCs w:val="28"/>
        </w:rPr>
        <w:t>Рисунок</w:t>
      </w:r>
      <w:r w:rsidR="00F213F1" w:rsidRPr="00A5257B">
        <w:rPr>
          <w:i/>
          <w:iCs/>
          <w:spacing w:val="1"/>
          <w:sz w:val="28"/>
          <w:szCs w:val="28"/>
        </w:rPr>
        <w:t xml:space="preserve"> 3</w:t>
      </w:r>
    </w:p>
    <w:p w14:paraId="7C392539" w14:textId="47887067" w:rsidR="00E35B48" w:rsidRPr="00A34E7E" w:rsidRDefault="00E35B48" w:rsidP="005157A8">
      <w:pPr>
        <w:ind w:firstLine="709"/>
        <w:jc w:val="both"/>
        <w:rPr>
          <w:sz w:val="28"/>
          <w:szCs w:val="28"/>
          <w:highlight w:val="yellow"/>
        </w:rPr>
      </w:pPr>
      <w:r w:rsidRPr="00F02890">
        <w:rPr>
          <w:sz w:val="28"/>
          <w:szCs w:val="28"/>
          <w:u w:val="single"/>
        </w:rPr>
        <w:t>Показатель первичной заболеваемости населения</w:t>
      </w:r>
      <w:r w:rsidRPr="00F02890">
        <w:rPr>
          <w:sz w:val="28"/>
          <w:szCs w:val="28"/>
        </w:rPr>
        <w:t xml:space="preserve"> в 202</w:t>
      </w:r>
      <w:r w:rsidR="00F42449" w:rsidRPr="00F02890">
        <w:rPr>
          <w:sz w:val="28"/>
          <w:szCs w:val="28"/>
        </w:rPr>
        <w:t>5</w:t>
      </w:r>
      <w:r w:rsidRPr="00F02890">
        <w:rPr>
          <w:sz w:val="28"/>
          <w:szCs w:val="28"/>
        </w:rPr>
        <w:t xml:space="preserve"> году в целом по району составил </w:t>
      </w:r>
      <w:r w:rsidR="00F02890" w:rsidRPr="00F02890">
        <w:rPr>
          <w:sz w:val="28"/>
          <w:szCs w:val="28"/>
        </w:rPr>
        <w:t>502</w:t>
      </w:r>
      <w:r w:rsidRPr="00F02890">
        <w:rPr>
          <w:sz w:val="28"/>
          <w:szCs w:val="28"/>
        </w:rPr>
        <w:t>,</w:t>
      </w:r>
      <w:r w:rsidR="00F02890" w:rsidRPr="00F02890">
        <w:rPr>
          <w:sz w:val="28"/>
          <w:szCs w:val="28"/>
        </w:rPr>
        <w:t>0</w:t>
      </w:r>
      <w:r w:rsidRPr="00F02890">
        <w:rPr>
          <w:sz w:val="28"/>
          <w:szCs w:val="28"/>
        </w:rPr>
        <w:t xml:space="preserve"> ‰, прирост</w:t>
      </w:r>
      <w:r w:rsidRPr="00F42449">
        <w:rPr>
          <w:sz w:val="28"/>
          <w:szCs w:val="28"/>
        </w:rPr>
        <w:t xml:space="preserve"> к уровню предыдущего года </w:t>
      </w:r>
      <w:r w:rsidR="00F04CCC" w:rsidRPr="00F02890">
        <w:rPr>
          <w:sz w:val="28"/>
          <w:szCs w:val="28"/>
        </w:rPr>
        <w:t xml:space="preserve">отрицательный </w:t>
      </w:r>
      <w:r w:rsidRPr="00F02890">
        <w:rPr>
          <w:sz w:val="28"/>
          <w:szCs w:val="28"/>
        </w:rPr>
        <w:t>(</w:t>
      </w:r>
      <w:r w:rsidR="007D4BEF" w:rsidRPr="00F02890">
        <w:rPr>
          <w:sz w:val="28"/>
          <w:szCs w:val="28"/>
        </w:rPr>
        <w:t>-</w:t>
      </w:r>
      <w:r w:rsidR="00F02890" w:rsidRPr="00F02890">
        <w:rPr>
          <w:sz w:val="28"/>
          <w:szCs w:val="28"/>
        </w:rPr>
        <w:t>13</w:t>
      </w:r>
      <w:r w:rsidRPr="00F02890">
        <w:rPr>
          <w:sz w:val="28"/>
          <w:szCs w:val="28"/>
        </w:rPr>
        <w:t>,</w:t>
      </w:r>
      <w:r w:rsidR="00F02890" w:rsidRPr="00F02890">
        <w:rPr>
          <w:sz w:val="28"/>
          <w:szCs w:val="28"/>
        </w:rPr>
        <w:t>9</w:t>
      </w:r>
      <w:r w:rsidRPr="00F02890">
        <w:rPr>
          <w:sz w:val="28"/>
          <w:szCs w:val="28"/>
        </w:rPr>
        <w:t>%)</w:t>
      </w:r>
      <w:r w:rsidR="00BF4C17" w:rsidRPr="00F02890">
        <w:rPr>
          <w:sz w:val="28"/>
          <w:szCs w:val="28"/>
        </w:rPr>
        <w:t>.</w:t>
      </w:r>
      <w:r w:rsidR="00AB5860" w:rsidRPr="00F02890">
        <w:rPr>
          <w:sz w:val="28"/>
          <w:szCs w:val="28"/>
        </w:rPr>
        <w:t xml:space="preserve"> </w:t>
      </w:r>
      <w:r w:rsidRPr="00F42449">
        <w:rPr>
          <w:sz w:val="28"/>
          <w:szCs w:val="28"/>
        </w:rPr>
        <w:t>Многолетняя динамика (</w:t>
      </w:r>
      <w:r w:rsidRPr="00A516E3">
        <w:rPr>
          <w:sz w:val="28"/>
          <w:szCs w:val="28"/>
        </w:rPr>
        <w:t>201</w:t>
      </w:r>
      <w:r w:rsidR="00F42449" w:rsidRPr="00A516E3">
        <w:rPr>
          <w:sz w:val="28"/>
          <w:szCs w:val="28"/>
        </w:rPr>
        <w:t>6</w:t>
      </w:r>
      <w:r w:rsidRPr="00A516E3">
        <w:rPr>
          <w:sz w:val="28"/>
          <w:szCs w:val="28"/>
        </w:rPr>
        <w:t>-202</w:t>
      </w:r>
      <w:r w:rsidR="00F42449" w:rsidRPr="00A516E3">
        <w:rPr>
          <w:sz w:val="28"/>
          <w:szCs w:val="28"/>
        </w:rPr>
        <w:t>5</w:t>
      </w:r>
      <w:r w:rsidRPr="00A516E3">
        <w:rPr>
          <w:sz w:val="28"/>
          <w:szCs w:val="28"/>
        </w:rPr>
        <w:t xml:space="preserve"> г</w:t>
      </w:r>
      <w:r w:rsidR="00F04CCC" w:rsidRPr="00A516E3">
        <w:rPr>
          <w:sz w:val="28"/>
          <w:szCs w:val="28"/>
        </w:rPr>
        <w:t>оды</w:t>
      </w:r>
      <w:r w:rsidR="00A516E3" w:rsidRPr="00A516E3">
        <w:rPr>
          <w:sz w:val="28"/>
          <w:szCs w:val="28"/>
        </w:rPr>
        <w:t>) характеризуется</w:t>
      </w:r>
      <w:r w:rsidR="00090D6F" w:rsidRPr="00A516E3">
        <w:rPr>
          <w:sz w:val="28"/>
          <w:szCs w:val="28"/>
        </w:rPr>
        <w:t xml:space="preserve"> </w:t>
      </w:r>
      <w:r w:rsidRPr="00A516E3">
        <w:rPr>
          <w:sz w:val="28"/>
          <w:szCs w:val="28"/>
        </w:rPr>
        <w:t>тенденцией к</w:t>
      </w:r>
      <w:r w:rsidR="00A516E3" w:rsidRPr="00A516E3">
        <w:rPr>
          <w:sz w:val="28"/>
          <w:szCs w:val="28"/>
        </w:rPr>
        <w:t xml:space="preserve"> умеренному</w:t>
      </w:r>
      <w:r w:rsidR="00090D6F" w:rsidRPr="00A516E3">
        <w:rPr>
          <w:sz w:val="28"/>
          <w:szCs w:val="28"/>
        </w:rPr>
        <w:t xml:space="preserve"> </w:t>
      </w:r>
      <w:r w:rsidRPr="00A516E3">
        <w:rPr>
          <w:sz w:val="28"/>
          <w:szCs w:val="28"/>
        </w:rPr>
        <w:t>росту со средним</w:t>
      </w:r>
      <w:r w:rsidRPr="00F42449">
        <w:rPr>
          <w:sz w:val="28"/>
          <w:szCs w:val="28"/>
        </w:rPr>
        <w:t xml:space="preserve"> темпом прироста </w:t>
      </w:r>
      <w:r w:rsidR="0086199E" w:rsidRPr="00A516E3">
        <w:rPr>
          <w:sz w:val="28"/>
          <w:szCs w:val="28"/>
        </w:rPr>
        <w:t>(</w:t>
      </w:r>
      <w:r w:rsidR="00470EC5" w:rsidRPr="00A516E3">
        <w:rPr>
          <w:sz w:val="28"/>
          <w:szCs w:val="28"/>
        </w:rPr>
        <w:t>+</w:t>
      </w:r>
      <w:r w:rsidR="00A516E3" w:rsidRPr="00A516E3">
        <w:rPr>
          <w:sz w:val="28"/>
          <w:szCs w:val="28"/>
        </w:rPr>
        <w:t>1</w:t>
      </w:r>
      <w:r w:rsidR="002D4D59" w:rsidRPr="00A516E3">
        <w:rPr>
          <w:sz w:val="28"/>
          <w:szCs w:val="28"/>
        </w:rPr>
        <w:t>,</w:t>
      </w:r>
      <w:r w:rsidR="00A516E3" w:rsidRPr="00A516E3">
        <w:rPr>
          <w:sz w:val="28"/>
          <w:szCs w:val="28"/>
        </w:rPr>
        <w:t>4</w:t>
      </w:r>
      <w:r w:rsidRPr="00A516E3">
        <w:rPr>
          <w:sz w:val="28"/>
          <w:szCs w:val="28"/>
        </w:rPr>
        <w:t>%</w:t>
      </w:r>
      <w:r w:rsidR="0086199E" w:rsidRPr="00A516E3">
        <w:rPr>
          <w:sz w:val="28"/>
          <w:szCs w:val="28"/>
        </w:rPr>
        <w:t>)</w:t>
      </w:r>
      <w:r w:rsidR="00A5257B">
        <w:rPr>
          <w:i/>
          <w:sz w:val="28"/>
          <w:szCs w:val="28"/>
        </w:rPr>
        <w:t xml:space="preserve"> (Р</w:t>
      </w:r>
      <w:r w:rsidR="00A5257B" w:rsidRPr="00A5257B">
        <w:rPr>
          <w:i/>
          <w:sz w:val="28"/>
          <w:szCs w:val="28"/>
        </w:rPr>
        <w:t>исунок 3)</w:t>
      </w:r>
      <w:r w:rsidR="0086199E" w:rsidRPr="00A5257B">
        <w:rPr>
          <w:i/>
          <w:sz w:val="28"/>
          <w:szCs w:val="28"/>
        </w:rPr>
        <w:t>.</w:t>
      </w:r>
    </w:p>
    <w:p w14:paraId="0E6B56C9" w14:textId="77777777" w:rsidR="00156700" w:rsidRDefault="00156700" w:rsidP="008E073F">
      <w:pPr>
        <w:rPr>
          <w:b/>
          <w:bCs/>
          <w:spacing w:val="1"/>
          <w:sz w:val="28"/>
          <w:szCs w:val="28"/>
        </w:rPr>
      </w:pPr>
    </w:p>
    <w:p w14:paraId="3E19BF68" w14:textId="77777777" w:rsidR="0045207D" w:rsidRDefault="0045207D" w:rsidP="005438BE">
      <w:pPr>
        <w:jc w:val="center"/>
        <w:rPr>
          <w:b/>
          <w:bCs/>
          <w:spacing w:val="1"/>
          <w:sz w:val="28"/>
          <w:szCs w:val="28"/>
        </w:rPr>
      </w:pPr>
    </w:p>
    <w:p w14:paraId="7CD0D491" w14:textId="77777777" w:rsidR="0045207D" w:rsidRDefault="0045207D" w:rsidP="005438BE">
      <w:pPr>
        <w:jc w:val="center"/>
        <w:rPr>
          <w:b/>
          <w:bCs/>
          <w:spacing w:val="1"/>
          <w:sz w:val="28"/>
          <w:szCs w:val="28"/>
        </w:rPr>
      </w:pPr>
    </w:p>
    <w:p w14:paraId="7277B9B5" w14:textId="77777777" w:rsidR="0045207D" w:rsidRDefault="0045207D" w:rsidP="005438BE">
      <w:pPr>
        <w:jc w:val="center"/>
        <w:rPr>
          <w:b/>
          <w:bCs/>
          <w:spacing w:val="1"/>
          <w:sz w:val="28"/>
          <w:szCs w:val="28"/>
        </w:rPr>
      </w:pPr>
    </w:p>
    <w:p w14:paraId="2E504AF1" w14:textId="3799D499" w:rsidR="006A4C5F" w:rsidRPr="00072BB2" w:rsidRDefault="005438BE" w:rsidP="005438BE">
      <w:pPr>
        <w:jc w:val="center"/>
        <w:rPr>
          <w:b/>
          <w:bCs/>
          <w:spacing w:val="1"/>
          <w:sz w:val="28"/>
          <w:szCs w:val="28"/>
        </w:rPr>
      </w:pPr>
      <w:r w:rsidRPr="00072BB2">
        <w:rPr>
          <w:b/>
          <w:bCs/>
          <w:spacing w:val="1"/>
          <w:sz w:val="28"/>
          <w:szCs w:val="28"/>
        </w:rPr>
        <w:t xml:space="preserve">Заболеваемость детского населения </w:t>
      </w:r>
      <w:r w:rsidR="00D356E8" w:rsidRPr="00072BB2">
        <w:rPr>
          <w:b/>
          <w:bCs/>
          <w:spacing w:val="1"/>
          <w:sz w:val="28"/>
          <w:szCs w:val="28"/>
        </w:rPr>
        <w:t xml:space="preserve">0-17 лет </w:t>
      </w:r>
      <w:r w:rsidR="00072BB2" w:rsidRPr="00072BB2">
        <w:rPr>
          <w:b/>
          <w:bCs/>
          <w:spacing w:val="1"/>
          <w:sz w:val="28"/>
          <w:szCs w:val="28"/>
        </w:rPr>
        <w:t>Шарковщинского</w:t>
      </w:r>
      <w:r w:rsidR="00C47B11" w:rsidRPr="00072BB2">
        <w:rPr>
          <w:b/>
          <w:bCs/>
          <w:spacing w:val="1"/>
          <w:sz w:val="28"/>
          <w:szCs w:val="28"/>
        </w:rPr>
        <w:t xml:space="preserve"> района</w:t>
      </w:r>
      <w:r w:rsidRPr="00072BB2">
        <w:rPr>
          <w:b/>
          <w:bCs/>
          <w:spacing w:val="1"/>
          <w:sz w:val="28"/>
          <w:szCs w:val="28"/>
        </w:rPr>
        <w:t xml:space="preserve"> с впервые установленным диагнозом</w:t>
      </w:r>
    </w:p>
    <w:p w14:paraId="4AFAB962" w14:textId="77777777" w:rsidR="00467191" w:rsidRDefault="00467191" w:rsidP="004059F1">
      <w:pPr>
        <w:ind w:firstLine="709"/>
        <w:jc w:val="both"/>
        <w:rPr>
          <w:spacing w:val="1"/>
          <w:sz w:val="28"/>
          <w:szCs w:val="28"/>
          <w:u w:val="single"/>
        </w:rPr>
      </w:pPr>
    </w:p>
    <w:p w14:paraId="74745452" w14:textId="4630A3A3" w:rsidR="004A549C" w:rsidRPr="004059F1" w:rsidRDefault="004A549C" w:rsidP="004059F1">
      <w:pPr>
        <w:ind w:firstLine="709"/>
        <w:jc w:val="both"/>
        <w:rPr>
          <w:color w:val="385623" w:themeColor="accent6" w:themeShade="80"/>
          <w:spacing w:val="1"/>
          <w:sz w:val="28"/>
          <w:szCs w:val="28"/>
          <w:highlight w:val="yellow"/>
        </w:rPr>
      </w:pPr>
      <w:r w:rsidRPr="00F42449">
        <w:rPr>
          <w:spacing w:val="1"/>
          <w:sz w:val="28"/>
          <w:szCs w:val="28"/>
          <w:u w:val="single"/>
        </w:rPr>
        <w:t>Показатель первичной заболеваемости детского населения</w:t>
      </w:r>
      <w:r w:rsidR="00F42449" w:rsidRPr="00F42449">
        <w:rPr>
          <w:spacing w:val="1"/>
          <w:sz w:val="28"/>
          <w:szCs w:val="28"/>
        </w:rPr>
        <w:t xml:space="preserve"> в 2025</w:t>
      </w:r>
      <w:r w:rsidRPr="00F42449">
        <w:rPr>
          <w:spacing w:val="1"/>
          <w:sz w:val="28"/>
          <w:szCs w:val="28"/>
        </w:rPr>
        <w:t xml:space="preserve"> году в целом по району составил </w:t>
      </w:r>
      <w:r w:rsidR="003E77F3" w:rsidRPr="003E77F3">
        <w:rPr>
          <w:spacing w:val="1"/>
          <w:sz w:val="28"/>
          <w:szCs w:val="28"/>
        </w:rPr>
        <w:t>1123,2</w:t>
      </w:r>
      <w:r w:rsidRPr="003E77F3">
        <w:rPr>
          <w:spacing w:val="1"/>
          <w:sz w:val="28"/>
          <w:szCs w:val="28"/>
        </w:rPr>
        <w:t>‰,</w:t>
      </w:r>
      <w:r w:rsidRPr="00F42449">
        <w:rPr>
          <w:spacing w:val="1"/>
          <w:sz w:val="28"/>
          <w:szCs w:val="28"/>
        </w:rPr>
        <w:t xml:space="preserve"> прирост к уровню предыдущего года по </w:t>
      </w:r>
      <w:r w:rsidRPr="00050F9B">
        <w:rPr>
          <w:spacing w:val="1"/>
          <w:sz w:val="28"/>
          <w:szCs w:val="28"/>
        </w:rPr>
        <w:t xml:space="preserve">району </w:t>
      </w:r>
      <w:r w:rsidR="00050F9B" w:rsidRPr="00050F9B">
        <w:rPr>
          <w:spacing w:val="1"/>
          <w:sz w:val="28"/>
          <w:szCs w:val="28"/>
        </w:rPr>
        <w:t>(-28,1</w:t>
      </w:r>
      <w:r w:rsidRPr="00050F9B">
        <w:rPr>
          <w:spacing w:val="1"/>
          <w:sz w:val="28"/>
          <w:szCs w:val="28"/>
        </w:rPr>
        <w:t xml:space="preserve">%). </w:t>
      </w:r>
      <w:r w:rsidRPr="00F42449">
        <w:rPr>
          <w:spacing w:val="1"/>
          <w:sz w:val="28"/>
          <w:szCs w:val="28"/>
        </w:rPr>
        <w:t>Многолетняя динамика первичной заболеваемости д</w:t>
      </w:r>
      <w:r w:rsidR="00F42449">
        <w:rPr>
          <w:spacing w:val="1"/>
          <w:sz w:val="28"/>
          <w:szCs w:val="28"/>
        </w:rPr>
        <w:t>етского населения за период 2016-2025</w:t>
      </w:r>
      <w:r w:rsidRPr="00F42449">
        <w:rPr>
          <w:spacing w:val="1"/>
          <w:sz w:val="28"/>
          <w:szCs w:val="28"/>
        </w:rPr>
        <w:t xml:space="preserve"> годы </w:t>
      </w:r>
      <w:r w:rsidRPr="00B4622F">
        <w:rPr>
          <w:spacing w:val="1"/>
          <w:sz w:val="28"/>
          <w:szCs w:val="28"/>
        </w:rPr>
        <w:t>характеризуется тенденци</w:t>
      </w:r>
      <w:r w:rsidR="00B4622F" w:rsidRPr="00B4622F">
        <w:rPr>
          <w:spacing w:val="1"/>
          <w:sz w:val="28"/>
          <w:szCs w:val="28"/>
        </w:rPr>
        <w:t>ей к выраженному росту</w:t>
      </w:r>
      <w:r w:rsidR="00B4622F">
        <w:rPr>
          <w:spacing w:val="1"/>
          <w:sz w:val="28"/>
          <w:szCs w:val="28"/>
        </w:rPr>
        <w:t xml:space="preserve"> </w:t>
      </w:r>
      <w:r w:rsidRPr="00F42449">
        <w:rPr>
          <w:spacing w:val="1"/>
          <w:sz w:val="28"/>
          <w:szCs w:val="28"/>
        </w:rPr>
        <w:t xml:space="preserve">со средним темпом </w:t>
      </w:r>
      <w:r w:rsidRPr="00B4622F">
        <w:rPr>
          <w:spacing w:val="1"/>
          <w:sz w:val="28"/>
          <w:szCs w:val="28"/>
        </w:rPr>
        <w:t xml:space="preserve">прироста </w:t>
      </w:r>
      <w:r w:rsidR="00B4622F" w:rsidRPr="00B4622F">
        <w:rPr>
          <w:spacing w:val="1"/>
          <w:sz w:val="28"/>
          <w:szCs w:val="28"/>
        </w:rPr>
        <w:t>(+7,7</w:t>
      </w:r>
      <w:r w:rsidR="00A5257B">
        <w:rPr>
          <w:spacing w:val="1"/>
          <w:sz w:val="28"/>
          <w:szCs w:val="28"/>
        </w:rPr>
        <w:t xml:space="preserve">%). </w:t>
      </w:r>
      <w:r w:rsidRPr="004F1403">
        <w:rPr>
          <w:spacing w:val="1"/>
          <w:sz w:val="28"/>
          <w:szCs w:val="28"/>
        </w:rPr>
        <w:t xml:space="preserve">На </w:t>
      </w:r>
      <w:r w:rsidRPr="004F1403">
        <w:rPr>
          <w:spacing w:val="1"/>
          <w:sz w:val="28"/>
          <w:szCs w:val="28"/>
        </w:rPr>
        <w:lastRenderedPageBreak/>
        <w:t>протяжении периода наблюдений районный показатель первичной детской заболеваемости не превышал областной уровень</w:t>
      </w:r>
      <w:r w:rsidR="00A5257B">
        <w:rPr>
          <w:spacing w:val="1"/>
          <w:sz w:val="28"/>
          <w:szCs w:val="28"/>
        </w:rPr>
        <w:t xml:space="preserve"> </w:t>
      </w:r>
      <w:r w:rsidR="00A5257B" w:rsidRPr="004F1403">
        <w:rPr>
          <w:spacing w:val="1"/>
          <w:sz w:val="28"/>
          <w:szCs w:val="28"/>
        </w:rPr>
        <w:t>(</w:t>
      </w:r>
      <w:r w:rsidR="00A5257B">
        <w:rPr>
          <w:i/>
          <w:iCs/>
          <w:spacing w:val="1"/>
          <w:sz w:val="28"/>
          <w:szCs w:val="28"/>
        </w:rPr>
        <w:t>Рисунок 4</w:t>
      </w:r>
      <w:r w:rsidR="00A5257B">
        <w:rPr>
          <w:spacing w:val="1"/>
          <w:sz w:val="28"/>
          <w:szCs w:val="28"/>
        </w:rPr>
        <w:t>)</w:t>
      </w:r>
      <w:r w:rsidRPr="004F1403">
        <w:rPr>
          <w:spacing w:val="1"/>
          <w:sz w:val="28"/>
          <w:szCs w:val="28"/>
        </w:rPr>
        <w:t>.</w:t>
      </w:r>
      <w:r w:rsidRPr="004F1403">
        <w:rPr>
          <w:color w:val="385623" w:themeColor="accent6" w:themeShade="80"/>
          <w:spacing w:val="1"/>
          <w:sz w:val="28"/>
          <w:szCs w:val="28"/>
        </w:rPr>
        <w:t xml:space="preserve"> </w:t>
      </w:r>
    </w:p>
    <w:p w14:paraId="0D27CFE4" w14:textId="4DB92F08" w:rsidR="008D46E6" w:rsidRDefault="00083562" w:rsidP="008D46E6">
      <w:pPr>
        <w:rPr>
          <w:spacing w:val="1"/>
          <w:sz w:val="28"/>
          <w:szCs w:val="28"/>
        </w:rPr>
      </w:pPr>
      <w:r w:rsidRPr="00B4622F">
        <w:rPr>
          <w:noProof/>
        </w:rPr>
        <w:drawing>
          <wp:anchor distT="0" distB="0" distL="114300" distR="114300" simplePos="0" relativeHeight="251638784" behindDoc="0" locked="0" layoutInCell="1" allowOverlap="1" wp14:anchorId="53317ED3" wp14:editId="420DCD27">
            <wp:simplePos x="0" y="0"/>
            <wp:positionH relativeFrom="column">
              <wp:posOffset>-6985</wp:posOffset>
            </wp:positionH>
            <wp:positionV relativeFrom="paragraph">
              <wp:posOffset>307340</wp:posOffset>
            </wp:positionV>
            <wp:extent cx="4477385" cy="3476625"/>
            <wp:effectExtent l="0" t="0" r="18415" b="9525"/>
            <wp:wrapSquare wrapText="bothSides"/>
            <wp:docPr id="1488057537" name="Диаграмма 148805753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page">
              <wp14:pctWidth>0</wp14:pctWidth>
            </wp14:sizeRelH>
            <wp14:sizeRelV relativeFrom="page">
              <wp14:pctHeight>0</wp14:pctHeight>
            </wp14:sizeRelV>
          </wp:anchor>
        </w:drawing>
      </w:r>
      <w:r w:rsidR="004059F1">
        <w:rPr>
          <w:noProof/>
        </w:rPr>
        <w:drawing>
          <wp:anchor distT="0" distB="0" distL="114300" distR="114300" simplePos="0" relativeHeight="251639808" behindDoc="0" locked="0" layoutInCell="1" allowOverlap="1" wp14:anchorId="610EDC4C" wp14:editId="3A87671A">
            <wp:simplePos x="0" y="0"/>
            <wp:positionH relativeFrom="column">
              <wp:posOffset>4555490</wp:posOffset>
            </wp:positionH>
            <wp:positionV relativeFrom="paragraph">
              <wp:posOffset>298450</wp:posOffset>
            </wp:positionV>
            <wp:extent cx="5265420" cy="3505200"/>
            <wp:effectExtent l="0" t="0" r="11430" b="0"/>
            <wp:wrapSquare wrapText="bothSides"/>
            <wp:docPr id="1488057539" name="Диаграмма 1488057539"/>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page">
              <wp14:pctWidth>0</wp14:pctWidth>
            </wp14:sizeRelH>
            <wp14:sizeRelV relativeFrom="page">
              <wp14:pctHeight>0</wp14:pctHeight>
            </wp14:sizeRelV>
          </wp:anchor>
        </w:drawing>
      </w:r>
      <w:r w:rsidR="0016410C" w:rsidRPr="00B4622F">
        <w:rPr>
          <w:i/>
          <w:iCs/>
          <w:spacing w:val="1"/>
          <w:sz w:val="28"/>
          <w:szCs w:val="28"/>
        </w:rPr>
        <w:t xml:space="preserve">Рисунок </w:t>
      </w:r>
      <w:r w:rsidR="00593952" w:rsidRPr="004059F1">
        <w:rPr>
          <w:i/>
          <w:iCs/>
          <w:spacing w:val="1"/>
          <w:sz w:val="28"/>
          <w:szCs w:val="28"/>
        </w:rPr>
        <w:t>4</w:t>
      </w:r>
      <w:r w:rsidR="004A549C" w:rsidRPr="004059F1">
        <w:rPr>
          <w:i/>
          <w:iCs/>
          <w:spacing w:val="1"/>
          <w:sz w:val="28"/>
          <w:szCs w:val="28"/>
        </w:rPr>
        <w:t xml:space="preserve">                                                                                 </w:t>
      </w:r>
      <w:r w:rsidR="004A549C" w:rsidRPr="004059F1">
        <w:rPr>
          <w:i/>
          <w:iCs/>
          <w:spacing w:val="4"/>
          <w:sz w:val="28"/>
          <w:szCs w:val="28"/>
        </w:rPr>
        <w:t xml:space="preserve"> </w:t>
      </w:r>
      <w:r w:rsidR="00BA3204">
        <w:rPr>
          <w:i/>
          <w:iCs/>
          <w:spacing w:val="4"/>
          <w:sz w:val="28"/>
          <w:szCs w:val="28"/>
        </w:rPr>
        <w:t xml:space="preserve">  </w:t>
      </w:r>
      <w:r w:rsidR="00593952" w:rsidRPr="004059F1">
        <w:rPr>
          <w:i/>
          <w:iCs/>
          <w:spacing w:val="4"/>
          <w:sz w:val="28"/>
          <w:szCs w:val="28"/>
        </w:rPr>
        <w:t>Рисунок 5</w:t>
      </w:r>
    </w:p>
    <w:p w14:paraId="193BCE1B" w14:textId="77777777" w:rsidR="008D46E6" w:rsidRDefault="008D46E6" w:rsidP="008D46E6">
      <w:pPr>
        <w:rPr>
          <w:spacing w:val="1"/>
          <w:sz w:val="28"/>
          <w:szCs w:val="28"/>
        </w:rPr>
      </w:pPr>
    </w:p>
    <w:p w14:paraId="1B648075" w14:textId="136362AB" w:rsidR="00813208" w:rsidRPr="00467191" w:rsidRDefault="002C484B" w:rsidP="00467191">
      <w:pPr>
        <w:ind w:firstLine="708"/>
        <w:jc w:val="both"/>
        <w:rPr>
          <w:spacing w:val="1"/>
          <w:sz w:val="28"/>
          <w:szCs w:val="28"/>
          <w:highlight w:val="yellow"/>
        </w:rPr>
      </w:pPr>
      <w:r w:rsidRPr="00F42449">
        <w:rPr>
          <w:spacing w:val="4"/>
          <w:sz w:val="28"/>
          <w:szCs w:val="28"/>
        </w:rPr>
        <w:t>В с</w:t>
      </w:r>
      <w:r w:rsidR="00467191">
        <w:rPr>
          <w:spacing w:val="4"/>
          <w:sz w:val="28"/>
          <w:szCs w:val="28"/>
        </w:rPr>
        <w:t>труктуре</w:t>
      </w:r>
      <w:r w:rsidR="000F34BC" w:rsidRPr="00F42449">
        <w:rPr>
          <w:spacing w:val="4"/>
          <w:sz w:val="28"/>
          <w:szCs w:val="28"/>
        </w:rPr>
        <w:t xml:space="preserve"> первичной заболеваемости детского населения </w:t>
      </w:r>
      <w:r w:rsidR="0052355F">
        <w:rPr>
          <w:spacing w:val="4"/>
          <w:sz w:val="28"/>
          <w:szCs w:val="28"/>
        </w:rPr>
        <w:t>лидирующую позицию</w:t>
      </w:r>
      <w:r w:rsidR="000E7F79" w:rsidRPr="0052355F">
        <w:rPr>
          <w:spacing w:val="4"/>
          <w:sz w:val="28"/>
          <w:szCs w:val="28"/>
        </w:rPr>
        <w:t>,</w:t>
      </w:r>
      <w:r w:rsidR="005B77E9" w:rsidRPr="0052355F">
        <w:rPr>
          <w:spacing w:val="4"/>
          <w:sz w:val="28"/>
          <w:szCs w:val="28"/>
        </w:rPr>
        <w:t xml:space="preserve"> как в 20</w:t>
      </w:r>
      <w:r w:rsidR="008156E9" w:rsidRPr="0052355F">
        <w:rPr>
          <w:spacing w:val="4"/>
          <w:sz w:val="28"/>
          <w:szCs w:val="28"/>
        </w:rPr>
        <w:t>21</w:t>
      </w:r>
      <w:r w:rsidR="005B77E9" w:rsidRPr="0052355F">
        <w:rPr>
          <w:spacing w:val="4"/>
          <w:sz w:val="28"/>
          <w:szCs w:val="28"/>
        </w:rPr>
        <w:t>, так и в 202</w:t>
      </w:r>
      <w:r w:rsidR="008156E9" w:rsidRPr="0052355F">
        <w:rPr>
          <w:spacing w:val="4"/>
          <w:sz w:val="28"/>
          <w:szCs w:val="28"/>
        </w:rPr>
        <w:t>5</w:t>
      </w:r>
      <w:r w:rsidR="000F34BC" w:rsidRPr="0052355F">
        <w:rPr>
          <w:spacing w:val="4"/>
          <w:sz w:val="28"/>
          <w:szCs w:val="28"/>
        </w:rPr>
        <w:t xml:space="preserve"> году </w:t>
      </w:r>
      <w:r w:rsidR="0052355F">
        <w:rPr>
          <w:spacing w:val="4"/>
          <w:sz w:val="28"/>
          <w:szCs w:val="28"/>
        </w:rPr>
        <w:t xml:space="preserve">занимают </w:t>
      </w:r>
      <w:r w:rsidR="000F34BC" w:rsidRPr="008156E9">
        <w:rPr>
          <w:bCs/>
          <w:spacing w:val="4"/>
          <w:sz w:val="28"/>
          <w:szCs w:val="28"/>
        </w:rPr>
        <w:t>болезни органов</w:t>
      </w:r>
      <w:r w:rsidR="00467416" w:rsidRPr="008156E9">
        <w:rPr>
          <w:bCs/>
          <w:spacing w:val="4"/>
          <w:sz w:val="28"/>
          <w:szCs w:val="28"/>
        </w:rPr>
        <w:t xml:space="preserve"> </w:t>
      </w:r>
      <w:r w:rsidR="00467416" w:rsidRPr="0052355F">
        <w:rPr>
          <w:bCs/>
          <w:spacing w:val="4"/>
          <w:sz w:val="28"/>
          <w:szCs w:val="28"/>
        </w:rPr>
        <w:t xml:space="preserve">дыхания </w:t>
      </w:r>
      <w:r w:rsidR="00467416" w:rsidRPr="00C40C34">
        <w:rPr>
          <w:bCs/>
          <w:spacing w:val="4"/>
          <w:sz w:val="28"/>
          <w:szCs w:val="28"/>
        </w:rPr>
        <w:t>(20</w:t>
      </w:r>
      <w:r w:rsidR="00C40C34" w:rsidRPr="00C40C34">
        <w:rPr>
          <w:bCs/>
          <w:spacing w:val="4"/>
          <w:sz w:val="28"/>
          <w:szCs w:val="28"/>
        </w:rPr>
        <w:t>21</w:t>
      </w:r>
      <w:r w:rsidR="0052355F">
        <w:rPr>
          <w:bCs/>
          <w:spacing w:val="4"/>
          <w:sz w:val="28"/>
          <w:szCs w:val="28"/>
        </w:rPr>
        <w:t xml:space="preserve"> </w:t>
      </w:r>
      <w:r w:rsidR="0052355F" w:rsidRPr="0052355F">
        <w:rPr>
          <w:bCs/>
          <w:spacing w:val="4"/>
          <w:sz w:val="28"/>
          <w:szCs w:val="28"/>
        </w:rPr>
        <w:t>год – 73,2</w:t>
      </w:r>
      <w:r w:rsidR="00467416" w:rsidRPr="0052355F">
        <w:rPr>
          <w:bCs/>
          <w:spacing w:val="4"/>
          <w:sz w:val="28"/>
          <w:szCs w:val="28"/>
        </w:rPr>
        <w:t>%; 202</w:t>
      </w:r>
      <w:r w:rsidR="008156E9" w:rsidRPr="0052355F">
        <w:rPr>
          <w:bCs/>
          <w:spacing w:val="4"/>
          <w:sz w:val="28"/>
          <w:szCs w:val="28"/>
        </w:rPr>
        <w:t>5</w:t>
      </w:r>
      <w:r w:rsidR="008156E9">
        <w:rPr>
          <w:bCs/>
          <w:spacing w:val="4"/>
          <w:sz w:val="28"/>
          <w:szCs w:val="28"/>
        </w:rPr>
        <w:t xml:space="preserve"> год – 77</w:t>
      </w:r>
      <w:r w:rsidR="00467416" w:rsidRPr="008156E9">
        <w:rPr>
          <w:bCs/>
          <w:spacing w:val="4"/>
          <w:sz w:val="28"/>
          <w:szCs w:val="28"/>
        </w:rPr>
        <w:t>,</w:t>
      </w:r>
      <w:r w:rsidR="008156E9">
        <w:rPr>
          <w:bCs/>
          <w:spacing w:val="4"/>
          <w:sz w:val="28"/>
          <w:szCs w:val="28"/>
        </w:rPr>
        <w:t>6</w:t>
      </w:r>
      <w:r w:rsidR="000F34BC" w:rsidRPr="00C40C34">
        <w:rPr>
          <w:bCs/>
          <w:spacing w:val="4"/>
          <w:sz w:val="28"/>
          <w:szCs w:val="28"/>
        </w:rPr>
        <w:t xml:space="preserve">%), второе место – </w:t>
      </w:r>
      <w:r w:rsidR="00C40C34" w:rsidRPr="00C40C34">
        <w:rPr>
          <w:bCs/>
          <w:spacing w:val="4"/>
          <w:sz w:val="28"/>
          <w:szCs w:val="28"/>
        </w:rPr>
        <w:t xml:space="preserve">травмы, отравления и другие последствия воздействия внешних причин </w:t>
      </w:r>
      <w:r w:rsidR="00467416" w:rsidRPr="00C40C34">
        <w:rPr>
          <w:bCs/>
          <w:spacing w:val="4"/>
          <w:sz w:val="28"/>
          <w:szCs w:val="28"/>
        </w:rPr>
        <w:t>(</w:t>
      </w:r>
      <w:r w:rsidR="00467416" w:rsidRPr="0052355F">
        <w:rPr>
          <w:bCs/>
          <w:spacing w:val="4"/>
          <w:sz w:val="28"/>
          <w:szCs w:val="28"/>
        </w:rPr>
        <w:t>20</w:t>
      </w:r>
      <w:r w:rsidR="00C40C34" w:rsidRPr="0052355F">
        <w:rPr>
          <w:bCs/>
          <w:spacing w:val="4"/>
          <w:sz w:val="28"/>
          <w:szCs w:val="28"/>
        </w:rPr>
        <w:t>21</w:t>
      </w:r>
      <w:r w:rsidR="00467416" w:rsidRPr="0052355F">
        <w:rPr>
          <w:bCs/>
          <w:spacing w:val="4"/>
          <w:sz w:val="28"/>
          <w:szCs w:val="28"/>
        </w:rPr>
        <w:t xml:space="preserve"> год – </w:t>
      </w:r>
      <w:r w:rsidR="0052355F" w:rsidRPr="0052355F">
        <w:rPr>
          <w:bCs/>
          <w:spacing w:val="4"/>
          <w:sz w:val="28"/>
          <w:szCs w:val="28"/>
        </w:rPr>
        <w:t>4,9</w:t>
      </w:r>
      <w:r w:rsidR="00467416" w:rsidRPr="0052355F">
        <w:rPr>
          <w:bCs/>
          <w:spacing w:val="4"/>
          <w:sz w:val="28"/>
          <w:szCs w:val="28"/>
        </w:rPr>
        <w:t>%; 202</w:t>
      </w:r>
      <w:r w:rsidR="00C40C34" w:rsidRPr="0052355F">
        <w:rPr>
          <w:bCs/>
          <w:spacing w:val="4"/>
          <w:sz w:val="28"/>
          <w:szCs w:val="28"/>
        </w:rPr>
        <w:t>5</w:t>
      </w:r>
      <w:r w:rsidR="00467416" w:rsidRPr="0052355F">
        <w:rPr>
          <w:bCs/>
          <w:spacing w:val="4"/>
          <w:sz w:val="28"/>
          <w:szCs w:val="28"/>
        </w:rPr>
        <w:t xml:space="preserve"> год – </w:t>
      </w:r>
      <w:r w:rsidR="00C40C34" w:rsidRPr="0052355F">
        <w:rPr>
          <w:bCs/>
          <w:spacing w:val="4"/>
          <w:sz w:val="28"/>
          <w:szCs w:val="28"/>
        </w:rPr>
        <w:t>8,5</w:t>
      </w:r>
      <w:r w:rsidR="000F34BC" w:rsidRPr="0052355F">
        <w:rPr>
          <w:bCs/>
          <w:spacing w:val="4"/>
          <w:sz w:val="28"/>
          <w:szCs w:val="28"/>
        </w:rPr>
        <w:t xml:space="preserve">%), третье место </w:t>
      </w:r>
      <w:r w:rsidR="00C40C34" w:rsidRPr="0052355F">
        <w:rPr>
          <w:bCs/>
          <w:spacing w:val="4"/>
          <w:sz w:val="28"/>
          <w:szCs w:val="28"/>
        </w:rPr>
        <w:t xml:space="preserve">болезни глаз </w:t>
      </w:r>
      <w:r w:rsidR="00467416" w:rsidRPr="0052355F">
        <w:rPr>
          <w:bCs/>
          <w:spacing w:val="4"/>
          <w:sz w:val="28"/>
          <w:szCs w:val="28"/>
        </w:rPr>
        <w:t>(20</w:t>
      </w:r>
      <w:r w:rsidR="00C40C34" w:rsidRPr="0052355F">
        <w:rPr>
          <w:bCs/>
          <w:spacing w:val="4"/>
          <w:sz w:val="28"/>
          <w:szCs w:val="28"/>
        </w:rPr>
        <w:t>21</w:t>
      </w:r>
      <w:r w:rsidR="0052355F" w:rsidRPr="0052355F">
        <w:rPr>
          <w:bCs/>
          <w:spacing w:val="4"/>
          <w:sz w:val="28"/>
          <w:szCs w:val="28"/>
        </w:rPr>
        <w:t xml:space="preserve"> год – 3,0</w:t>
      </w:r>
      <w:r w:rsidR="00467416" w:rsidRPr="0052355F">
        <w:rPr>
          <w:bCs/>
          <w:spacing w:val="4"/>
          <w:sz w:val="28"/>
          <w:szCs w:val="28"/>
        </w:rPr>
        <w:t>%; 202</w:t>
      </w:r>
      <w:r w:rsidR="00C40C34" w:rsidRPr="0052355F">
        <w:rPr>
          <w:bCs/>
          <w:spacing w:val="4"/>
          <w:sz w:val="28"/>
          <w:szCs w:val="28"/>
        </w:rPr>
        <w:t>5</w:t>
      </w:r>
      <w:r w:rsidR="00E2379E" w:rsidRPr="0052355F">
        <w:rPr>
          <w:bCs/>
          <w:spacing w:val="4"/>
          <w:sz w:val="28"/>
          <w:szCs w:val="28"/>
        </w:rPr>
        <w:t xml:space="preserve"> </w:t>
      </w:r>
      <w:r w:rsidR="000F34BC" w:rsidRPr="0052355F">
        <w:rPr>
          <w:bCs/>
          <w:spacing w:val="4"/>
          <w:sz w:val="28"/>
          <w:szCs w:val="28"/>
        </w:rPr>
        <w:t>год – 2,</w:t>
      </w:r>
      <w:r w:rsidR="00C40C34" w:rsidRPr="0052355F">
        <w:rPr>
          <w:bCs/>
          <w:spacing w:val="4"/>
          <w:sz w:val="28"/>
          <w:szCs w:val="28"/>
        </w:rPr>
        <w:t>8</w:t>
      </w:r>
      <w:r w:rsidR="000F34BC" w:rsidRPr="0052355F">
        <w:rPr>
          <w:bCs/>
          <w:spacing w:val="4"/>
          <w:sz w:val="28"/>
          <w:szCs w:val="28"/>
        </w:rPr>
        <w:t>%), далее</w:t>
      </w:r>
      <w:r w:rsidR="00C40C34" w:rsidRPr="0052355F">
        <w:rPr>
          <w:bCs/>
          <w:spacing w:val="4"/>
          <w:sz w:val="28"/>
          <w:szCs w:val="28"/>
        </w:rPr>
        <w:t xml:space="preserve"> болезни кожи, крови, костно-мышечной системы</w:t>
      </w:r>
      <w:r w:rsidR="007A6725" w:rsidRPr="0052355F">
        <w:rPr>
          <w:bCs/>
          <w:spacing w:val="4"/>
          <w:sz w:val="28"/>
          <w:szCs w:val="28"/>
        </w:rPr>
        <w:t>,</w:t>
      </w:r>
      <w:r w:rsidR="000F34BC" w:rsidRPr="0052355F">
        <w:rPr>
          <w:bCs/>
          <w:spacing w:val="4"/>
          <w:sz w:val="28"/>
          <w:szCs w:val="28"/>
        </w:rPr>
        <w:t xml:space="preserve"> удельный вес которых практически не изменился</w:t>
      </w:r>
      <w:r w:rsidR="00A5257B">
        <w:rPr>
          <w:bCs/>
          <w:spacing w:val="4"/>
          <w:sz w:val="28"/>
          <w:szCs w:val="28"/>
        </w:rPr>
        <w:t xml:space="preserve"> </w:t>
      </w:r>
      <w:r w:rsidR="00A5257B" w:rsidRPr="0052355F">
        <w:rPr>
          <w:spacing w:val="4"/>
          <w:sz w:val="28"/>
          <w:szCs w:val="28"/>
        </w:rPr>
        <w:t>(</w:t>
      </w:r>
      <w:r w:rsidR="00A5257B" w:rsidRPr="0052355F">
        <w:rPr>
          <w:i/>
          <w:iCs/>
          <w:spacing w:val="4"/>
          <w:sz w:val="28"/>
          <w:szCs w:val="28"/>
        </w:rPr>
        <w:t>Рисунок</w:t>
      </w:r>
      <w:r w:rsidR="00A5257B" w:rsidRPr="004059F1">
        <w:rPr>
          <w:i/>
          <w:iCs/>
          <w:spacing w:val="4"/>
          <w:sz w:val="28"/>
          <w:szCs w:val="28"/>
        </w:rPr>
        <w:t xml:space="preserve"> 5</w:t>
      </w:r>
      <w:r w:rsidR="00A5257B" w:rsidRPr="004059F1">
        <w:rPr>
          <w:spacing w:val="4"/>
          <w:sz w:val="28"/>
          <w:szCs w:val="28"/>
        </w:rPr>
        <w:t>)</w:t>
      </w:r>
      <w:r w:rsidR="00716DF3" w:rsidRPr="0052355F">
        <w:rPr>
          <w:bCs/>
          <w:spacing w:val="4"/>
          <w:sz w:val="28"/>
          <w:szCs w:val="28"/>
        </w:rPr>
        <w:t>.</w:t>
      </w:r>
    </w:p>
    <w:p w14:paraId="3CF73DA9" w14:textId="77777777" w:rsidR="00083562" w:rsidRDefault="00083562" w:rsidP="00553BCB">
      <w:pPr>
        <w:tabs>
          <w:tab w:val="left" w:pos="2334"/>
        </w:tabs>
        <w:jc w:val="both"/>
        <w:rPr>
          <w:bCs/>
          <w:i/>
          <w:iCs/>
          <w:spacing w:val="4"/>
          <w:sz w:val="28"/>
          <w:szCs w:val="28"/>
        </w:rPr>
      </w:pPr>
    </w:p>
    <w:p w14:paraId="0BF24BA9" w14:textId="77777777" w:rsidR="00083562" w:rsidRDefault="00083562" w:rsidP="00553BCB">
      <w:pPr>
        <w:tabs>
          <w:tab w:val="left" w:pos="2334"/>
        </w:tabs>
        <w:jc w:val="both"/>
        <w:rPr>
          <w:bCs/>
          <w:i/>
          <w:iCs/>
          <w:spacing w:val="4"/>
          <w:sz w:val="28"/>
          <w:szCs w:val="28"/>
        </w:rPr>
      </w:pPr>
    </w:p>
    <w:p w14:paraId="57472D9C" w14:textId="77777777" w:rsidR="00083562" w:rsidRDefault="00083562" w:rsidP="00553BCB">
      <w:pPr>
        <w:tabs>
          <w:tab w:val="left" w:pos="2334"/>
        </w:tabs>
        <w:jc w:val="both"/>
        <w:rPr>
          <w:bCs/>
          <w:i/>
          <w:iCs/>
          <w:spacing w:val="4"/>
          <w:sz w:val="28"/>
          <w:szCs w:val="28"/>
        </w:rPr>
      </w:pPr>
    </w:p>
    <w:p w14:paraId="1B7AFADA" w14:textId="3DB29C61" w:rsidR="00553BCB" w:rsidRPr="00553BCB" w:rsidRDefault="00553BCB" w:rsidP="00553BCB">
      <w:pPr>
        <w:tabs>
          <w:tab w:val="left" w:pos="2334"/>
        </w:tabs>
        <w:jc w:val="both"/>
        <w:rPr>
          <w:bCs/>
          <w:i/>
          <w:iCs/>
          <w:spacing w:val="4"/>
          <w:sz w:val="28"/>
          <w:szCs w:val="28"/>
        </w:rPr>
      </w:pPr>
      <w:r w:rsidRPr="00A5257B">
        <w:rPr>
          <w:bCs/>
          <w:i/>
          <w:iCs/>
          <w:spacing w:val="4"/>
          <w:sz w:val="28"/>
          <w:szCs w:val="28"/>
        </w:rPr>
        <w:lastRenderedPageBreak/>
        <w:t>Таблица</w:t>
      </w:r>
      <w:r w:rsidR="00A5257B" w:rsidRPr="00A5257B">
        <w:rPr>
          <w:bCs/>
          <w:i/>
          <w:iCs/>
          <w:spacing w:val="4"/>
          <w:sz w:val="28"/>
          <w:szCs w:val="28"/>
        </w:rPr>
        <w:t xml:space="preserve"> 3</w:t>
      </w:r>
    </w:p>
    <w:tbl>
      <w:tblPr>
        <w:tblStyle w:val="a5"/>
        <w:tblW w:w="15119" w:type="dxa"/>
        <w:tblLayout w:type="fixed"/>
        <w:tblLook w:val="04A0" w:firstRow="1" w:lastRow="0" w:firstColumn="1" w:lastColumn="0" w:noHBand="0" w:noVBand="1"/>
      </w:tblPr>
      <w:tblGrid>
        <w:gridCol w:w="3779"/>
        <w:gridCol w:w="361"/>
        <w:gridCol w:w="1725"/>
        <w:gridCol w:w="1145"/>
        <w:gridCol w:w="548"/>
        <w:gridCol w:w="772"/>
        <w:gridCol w:w="1399"/>
        <w:gridCol w:w="1002"/>
        <w:gridCol w:w="606"/>
        <w:gridCol w:w="968"/>
        <w:gridCol w:w="2814"/>
      </w:tblGrid>
      <w:tr w:rsidR="00C86C78" w:rsidRPr="00553BCB" w14:paraId="073F3BF8" w14:textId="77777777" w:rsidTr="00553BCB">
        <w:trPr>
          <w:trHeight w:val="461"/>
        </w:trPr>
        <w:tc>
          <w:tcPr>
            <w:tcW w:w="4140" w:type="dxa"/>
            <w:gridSpan w:val="2"/>
            <w:vMerge w:val="restart"/>
            <w:vAlign w:val="center"/>
          </w:tcPr>
          <w:p w14:paraId="7E47CB03" w14:textId="77777777" w:rsidR="00C86C78" w:rsidRPr="00553BCB" w:rsidRDefault="00C86C78" w:rsidP="00C86C78">
            <w:pPr>
              <w:jc w:val="center"/>
              <w:rPr>
                <w:bCs/>
              </w:rPr>
            </w:pPr>
            <w:r w:rsidRPr="00553BCB">
              <w:rPr>
                <w:bCs/>
              </w:rPr>
              <w:t>Нозологии</w:t>
            </w:r>
          </w:p>
        </w:tc>
        <w:tc>
          <w:tcPr>
            <w:tcW w:w="10979" w:type="dxa"/>
            <w:gridSpan w:val="9"/>
            <w:vAlign w:val="center"/>
          </w:tcPr>
          <w:p w14:paraId="23441DFD" w14:textId="3D0B09E7" w:rsidR="00C86C78" w:rsidRPr="00553BCB" w:rsidRDefault="00C86C78" w:rsidP="00F361CD">
            <w:pPr>
              <w:jc w:val="center"/>
              <w:rPr>
                <w:bCs/>
              </w:rPr>
            </w:pPr>
            <w:r w:rsidRPr="00553BCB">
              <w:rPr>
                <w:bCs/>
              </w:rPr>
              <w:t>Первичная заболеваемость населения 0-17 лет по отдельным нозологиям</w:t>
            </w:r>
          </w:p>
        </w:tc>
      </w:tr>
      <w:tr w:rsidR="00945AE2" w:rsidRPr="00A34E7E" w14:paraId="536E84EA" w14:textId="77777777" w:rsidTr="00BA3204">
        <w:trPr>
          <w:trHeight w:val="692"/>
        </w:trPr>
        <w:tc>
          <w:tcPr>
            <w:tcW w:w="4140" w:type="dxa"/>
            <w:gridSpan w:val="2"/>
            <w:vMerge/>
          </w:tcPr>
          <w:p w14:paraId="1FEC5065" w14:textId="77777777" w:rsidR="001C6147" w:rsidRPr="00553BCB" w:rsidRDefault="001C6147" w:rsidP="00F361CD">
            <w:pPr>
              <w:jc w:val="center"/>
              <w:rPr>
                <w:b/>
                <w:sz w:val="28"/>
                <w:szCs w:val="28"/>
              </w:rPr>
            </w:pPr>
          </w:p>
        </w:tc>
        <w:tc>
          <w:tcPr>
            <w:tcW w:w="1725" w:type="dxa"/>
            <w:vAlign w:val="center"/>
          </w:tcPr>
          <w:p w14:paraId="47D4E81D" w14:textId="77777777" w:rsidR="001C6147" w:rsidRPr="00553BCB" w:rsidRDefault="001C6147" w:rsidP="004E02DB">
            <w:pPr>
              <w:jc w:val="center"/>
              <w:rPr>
                <w:b/>
                <w:sz w:val="20"/>
                <w:szCs w:val="20"/>
              </w:rPr>
            </w:pPr>
            <w:r w:rsidRPr="00553BCB">
              <w:rPr>
                <w:bCs/>
                <w:sz w:val="20"/>
                <w:szCs w:val="20"/>
              </w:rPr>
              <w:t>Показатель заболеваемости</w:t>
            </w:r>
          </w:p>
        </w:tc>
        <w:tc>
          <w:tcPr>
            <w:tcW w:w="1145" w:type="dxa"/>
            <w:vAlign w:val="center"/>
          </w:tcPr>
          <w:p w14:paraId="4DD98DEE" w14:textId="77777777" w:rsidR="001C6147" w:rsidRPr="00553BCB" w:rsidRDefault="001C6147" w:rsidP="004E02DB">
            <w:pPr>
              <w:jc w:val="center"/>
              <w:rPr>
                <w:bCs/>
                <w:sz w:val="20"/>
                <w:szCs w:val="20"/>
              </w:rPr>
            </w:pPr>
            <w:r w:rsidRPr="00553BCB">
              <w:rPr>
                <w:bCs/>
                <w:sz w:val="20"/>
                <w:szCs w:val="20"/>
              </w:rPr>
              <w:t>Темп прироста,%</w:t>
            </w:r>
          </w:p>
          <w:p w14:paraId="2E26C4CB" w14:textId="77777777" w:rsidR="001C6147" w:rsidRPr="00553BCB" w:rsidRDefault="001C6147" w:rsidP="004E02DB">
            <w:pPr>
              <w:jc w:val="center"/>
              <w:rPr>
                <w:bCs/>
                <w:sz w:val="20"/>
                <w:szCs w:val="20"/>
              </w:rPr>
            </w:pPr>
          </w:p>
        </w:tc>
        <w:tc>
          <w:tcPr>
            <w:tcW w:w="2719" w:type="dxa"/>
            <w:gridSpan w:val="3"/>
            <w:vAlign w:val="center"/>
          </w:tcPr>
          <w:p w14:paraId="205877B7" w14:textId="77777777" w:rsidR="001C6147" w:rsidRPr="00553BCB" w:rsidRDefault="001C6147" w:rsidP="004E02DB">
            <w:pPr>
              <w:jc w:val="center"/>
              <w:rPr>
                <w:bCs/>
                <w:sz w:val="20"/>
                <w:szCs w:val="20"/>
              </w:rPr>
            </w:pPr>
            <w:r w:rsidRPr="00553BCB">
              <w:rPr>
                <w:bCs/>
                <w:sz w:val="20"/>
                <w:szCs w:val="20"/>
              </w:rPr>
              <w:t>Среднемноголетний показатель</w:t>
            </w:r>
          </w:p>
          <w:p w14:paraId="7CF56465" w14:textId="012EAE5A" w:rsidR="001C6147" w:rsidRPr="00553BCB" w:rsidRDefault="00F42449" w:rsidP="004E02DB">
            <w:pPr>
              <w:jc w:val="center"/>
              <w:rPr>
                <w:bCs/>
                <w:sz w:val="20"/>
                <w:szCs w:val="20"/>
              </w:rPr>
            </w:pPr>
            <w:r w:rsidRPr="00553BCB">
              <w:rPr>
                <w:bCs/>
                <w:sz w:val="20"/>
                <w:szCs w:val="20"/>
              </w:rPr>
              <w:t>2016-2025</w:t>
            </w:r>
          </w:p>
          <w:p w14:paraId="6D196A61" w14:textId="77777777" w:rsidR="001C6147" w:rsidRPr="00553BCB" w:rsidRDefault="001C6147" w:rsidP="004E02DB">
            <w:pPr>
              <w:jc w:val="center"/>
              <w:rPr>
                <w:bCs/>
                <w:sz w:val="20"/>
                <w:szCs w:val="20"/>
              </w:rPr>
            </w:pPr>
          </w:p>
        </w:tc>
        <w:tc>
          <w:tcPr>
            <w:tcW w:w="1002" w:type="dxa"/>
            <w:vAlign w:val="center"/>
          </w:tcPr>
          <w:p w14:paraId="0312F677" w14:textId="77777777" w:rsidR="001C6147" w:rsidRPr="00553BCB" w:rsidRDefault="001C6147" w:rsidP="004E02DB">
            <w:pPr>
              <w:jc w:val="center"/>
              <w:rPr>
                <w:b/>
                <w:sz w:val="20"/>
                <w:szCs w:val="20"/>
              </w:rPr>
            </w:pPr>
            <w:r w:rsidRPr="00553BCB">
              <w:rPr>
                <w:b/>
                <w:sz w:val="20"/>
                <w:szCs w:val="20"/>
              </w:rPr>
              <w:t>НИП</w:t>
            </w:r>
          </w:p>
        </w:tc>
        <w:tc>
          <w:tcPr>
            <w:tcW w:w="1574" w:type="dxa"/>
            <w:gridSpan w:val="2"/>
            <w:vAlign w:val="center"/>
          </w:tcPr>
          <w:p w14:paraId="0985E403" w14:textId="77777777" w:rsidR="001C6147" w:rsidRPr="00553BCB" w:rsidRDefault="001C6147" w:rsidP="004E02DB">
            <w:pPr>
              <w:jc w:val="center"/>
              <w:rPr>
                <w:bCs/>
                <w:sz w:val="20"/>
                <w:szCs w:val="20"/>
              </w:rPr>
            </w:pPr>
            <w:r w:rsidRPr="00553BCB">
              <w:rPr>
                <w:bCs/>
                <w:sz w:val="20"/>
                <w:szCs w:val="20"/>
              </w:rPr>
              <w:t>Темп среднегодового прироста,%</w:t>
            </w:r>
          </w:p>
        </w:tc>
        <w:tc>
          <w:tcPr>
            <w:tcW w:w="2814" w:type="dxa"/>
            <w:vMerge w:val="restart"/>
            <w:vAlign w:val="center"/>
          </w:tcPr>
          <w:p w14:paraId="70890415" w14:textId="77777777" w:rsidR="001C6147" w:rsidRPr="00F42449" w:rsidRDefault="001C6147" w:rsidP="001C6147">
            <w:pPr>
              <w:jc w:val="center"/>
              <w:rPr>
                <w:bCs/>
                <w:sz w:val="20"/>
                <w:szCs w:val="20"/>
              </w:rPr>
            </w:pPr>
            <w:r w:rsidRPr="00553BCB">
              <w:rPr>
                <w:bCs/>
                <w:sz w:val="20"/>
                <w:szCs w:val="20"/>
              </w:rPr>
              <w:t>Тенденция</w:t>
            </w:r>
          </w:p>
        </w:tc>
      </w:tr>
      <w:tr w:rsidR="00945AE2" w:rsidRPr="00A34E7E" w14:paraId="4B311B96" w14:textId="77777777" w:rsidTr="00BA3204">
        <w:trPr>
          <w:trHeight w:val="285"/>
        </w:trPr>
        <w:tc>
          <w:tcPr>
            <w:tcW w:w="4140" w:type="dxa"/>
            <w:gridSpan w:val="2"/>
            <w:vMerge/>
          </w:tcPr>
          <w:p w14:paraId="51EDFA45" w14:textId="77777777" w:rsidR="001C6147" w:rsidRPr="00F42449" w:rsidRDefault="001C6147" w:rsidP="00F361CD">
            <w:pPr>
              <w:jc w:val="center"/>
              <w:rPr>
                <w:b/>
                <w:sz w:val="28"/>
                <w:szCs w:val="28"/>
              </w:rPr>
            </w:pPr>
          </w:p>
        </w:tc>
        <w:tc>
          <w:tcPr>
            <w:tcW w:w="1725" w:type="dxa"/>
          </w:tcPr>
          <w:p w14:paraId="31A70D2C" w14:textId="6EA7C26D" w:rsidR="001C6147" w:rsidRPr="00F42449" w:rsidRDefault="00F42449" w:rsidP="00F361CD">
            <w:pPr>
              <w:jc w:val="center"/>
              <w:rPr>
                <w:b/>
                <w:sz w:val="20"/>
                <w:szCs w:val="20"/>
              </w:rPr>
            </w:pPr>
            <w:r w:rsidRPr="00F42449">
              <w:rPr>
                <w:b/>
                <w:sz w:val="20"/>
                <w:szCs w:val="20"/>
              </w:rPr>
              <w:t>2025</w:t>
            </w:r>
            <w:r w:rsidR="001C6147" w:rsidRPr="00F42449">
              <w:rPr>
                <w:b/>
                <w:sz w:val="20"/>
                <w:szCs w:val="20"/>
              </w:rPr>
              <w:t xml:space="preserve"> год</w:t>
            </w:r>
          </w:p>
        </w:tc>
        <w:tc>
          <w:tcPr>
            <w:tcW w:w="1145" w:type="dxa"/>
          </w:tcPr>
          <w:p w14:paraId="70B11E3C" w14:textId="68EEED9F" w:rsidR="001C6147" w:rsidRPr="00F42449" w:rsidRDefault="00F42449" w:rsidP="00F361CD">
            <w:pPr>
              <w:jc w:val="center"/>
              <w:rPr>
                <w:b/>
                <w:sz w:val="20"/>
                <w:szCs w:val="20"/>
              </w:rPr>
            </w:pPr>
            <w:r w:rsidRPr="00F42449">
              <w:rPr>
                <w:b/>
                <w:sz w:val="20"/>
                <w:szCs w:val="20"/>
              </w:rPr>
              <w:t>2025/2024</w:t>
            </w:r>
          </w:p>
        </w:tc>
        <w:tc>
          <w:tcPr>
            <w:tcW w:w="1320" w:type="dxa"/>
            <w:gridSpan w:val="2"/>
          </w:tcPr>
          <w:p w14:paraId="55E1C80D" w14:textId="0847EA7F" w:rsidR="001C6147" w:rsidRPr="00F42449" w:rsidRDefault="00F42449" w:rsidP="00F42449">
            <w:pPr>
              <w:rPr>
                <w:b/>
                <w:sz w:val="20"/>
                <w:szCs w:val="20"/>
              </w:rPr>
            </w:pPr>
            <w:r w:rsidRPr="00F42449">
              <w:rPr>
                <w:b/>
                <w:sz w:val="20"/>
                <w:szCs w:val="20"/>
              </w:rPr>
              <w:t xml:space="preserve">Шарковщинский </w:t>
            </w:r>
            <w:r w:rsidR="001C6147" w:rsidRPr="00F42449">
              <w:rPr>
                <w:b/>
                <w:sz w:val="20"/>
                <w:szCs w:val="20"/>
              </w:rPr>
              <w:t>район</w:t>
            </w:r>
          </w:p>
        </w:tc>
        <w:tc>
          <w:tcPr>
            <w:tcW w:w="1399" w:type="dxa"/>
          </w:tcPr>
          <w:p w14:paraId="51C4760F" w14:textId="77777777" w:rsidR="001C6147" w:rsidRPr="00F42449" w:rsidRDefault="001C6147" w:rsidP="00F361CD">
            <w:pPr>
              <w:jc w:val="center"/>
              <w:rPr>
                <w:b/>
                <w:sz w:val="20"/>
                <w:szCs w:val="20"/>
              </w:rPr>
            </w:pPr>
            <w:r w:rsidRPr="00F42449">
              <w:rPr>
                <w:b/>
                <w:sz w:val="20"/>
                <w:szCs w:val="20"/>
              </w:rPr>
              <w:t>Витебская область</w:t>
            </w:r>
          </w:p>
        </w:tc>
        <w:tc>
          <w:tcPr>
            <w:tcW w:w="1002" w:type="dxa"/>
          </w:tcPr>
          <w:p w14:paraId="040FD7FE" w14:textId="77777777" w:rsidR="009335DC" w:rsidRPr="00F42449" w:rsidRDefault="001C6147" w:rsidP="00F361CD">
            <w:pPr>
              <w:jc w:val="center"/>
              <w:rPr>
                <w:b/>
                <w:sz w:val="20"/>
                <w:szCs w:val="20"/>
              </w:rPr>
            </w:pPr>
            <w:r w:rsidRPr="00F42449">
              <w:rPr>
                <w:b/>
                <w:sz w:val="20"/>
                <w:szCs w:val="20"/>
              </w:rPr>
              <w:t>Район/</w:t>
            </w:r>
          </w:p>
          <w:p w14:paraId="78F20765" w14:textId="2368BC63" w:rsidR="001C6147" w:rsidRPr="00F42449" w:rsidRDefault="001C6147" w:rsidP="00F361CD">
            <w:pPr>
              <w:jc w:val="center"/>
              <w:rPr>
                <w:b/>
                <w:sz w:val="20"/>
                <w:szCs w:val="20"/>
              </w:rPr>
            </w:pPr>
            <w:r w:rsidRPr="00F42449">
              <w:rPr>
                <w:b/>
                <w:sz w:val="20"/>
                <w:szCs w:val="20"/>
              </w:rPr>
              <w:t>область</w:t>
            </w:r>
          </w:p>
        </w:tc>
        <w:tc>
          <w:tcPr>
            <w:tcW w:w="1574" w:type="dxa"/>
            <w:gridSpan w:val="2"/>
          </w:tcPr>
          <w:p w14:paraId="7812A7BF" w14:textId="1538CBAA" w:rsidR="001C6147" w:rsidRPr="00F42449" w:rsidRDefault="00F42449" w:rsidP="00F361CD">
            <w:pPr>
              <w:jc w:val="center"/>
              <w:rPr>
                <w:b/>
                <w:sz w:val="20"/>
                <w:szCs w:val="20"/>
              </w:rPr>
            </w:pPr>
            <w:r w:rsidRPr="00F42449">
              <w:rPr>
                <w:b/>
                <w:sz w:val="20"/>
                <w:szCs w:val="20"/>
              </w:rPr>
              <w:t>2016-2025</w:t>
            </w:r>
            <w:r w:rsidR="001C6147" w:rsidRPr="00F42449">
              <w:rPr>
                <w:b/>
                <w:sz w:val="20"/>
                <w:szCs w:val="20"/>
              </w:rPr>
              <w:t xml:space="preserve"> годы</w:t>
            </w:r>
          </w:p>
        </w:tc>
        <w:tc>
          <w:tcPr>
            <w:tcW w:w="2814" w:type="dxa"/>
            <w:vMerge/>
          </w:tcPr>
          <w:p w14:paraId="7EBA468A" w14:textId="77777777" w:rsidR="001C6147" w:rsidRPr="00A34E7E" w:rsidRDefault="001C6147" w:rsidP="00F361CD">
            <w:pPr>
              <w:jc w:val="center"/>
              <w:rPr>
                <w:b/>
                <w:sz w:val="28"/>
                <w:szCs w:val="28"/>
                <w:highlight w:val="yellow"/>
              </w:rPr>
            </w:pPr>
          </w:p>
        </w:tc>
      </w:tr>
      <w:tr w:rsidR="00AA6DD0" w:rsidRPr="00A34E7E" w14:paraId="5DE523B6" w14:textId="77777777" w:rsidTr="00BA3204">
        <w:trPr>
          <w:trHeight w:val="408"/>
        </w:trPr>
        <w:tc>
          <w:tcPr>
            <w:tcW w:w="4140" w:type="dxa"/>
            <w:gridSpan w:val="2"/>
          </w:tcPr>
          <w:p w14:paraId="35FC2248" w14:textId="77777777" w:rsidR="00402F28" w:rsidRPr="00F42449" w:rsidRDefault="00402F28" w:rsidP="00F361CD">
            <w:pPr>
              <w:rPr>
                <w:bCs/>
                <w:sz w:val="20"/>
                <w:szCs w:val="20"/>
              </w:rPr>
            </w:pPr>
            <w:r w:rsidRPr="00F42449">
              <w:rPr>
                <w:bCs/>
                <w:sz w:val="20"/>
                <w:szCs w:val="20"/>
              </w:rPr>
              <w:t xml:space="preserve">Злокачественные новообразования, </w:t>
            </w:r>
            <w:r w:rsidRPr="00BA3204">
              <w:rPr>
                <w:iCs/>
                <w:sz w:val="18"/>
                <w:szCs w:val="18"/>
                <w:vertAlign w:val="superscript"/>
              </w:rPr>
              <w:t>0</w:t>
            </w:r>
            <w:r w:rsidRPr="00BA3204">
              <w:rPr>
                <w:iCs/>
                <w:sz w:val="18"/>
                <w:szCs w:val="18"/>
              </w:rPr>
              <w:t>/</w:t>
            </w:r>
            <w:r w:rsidRPr="00BA3204">
              <w:rPr>
                <w:iCs/>
                <w:sz w:val="18"/>
                <w:szCs w:val="18"/>
                <w:vertAlign w:val="subscript"/>
              </w:rPr>
              <w:t>0000</w:t>
            </w:r>
          </w:p>
        </w:tc>
        <w:tc>
          <w:tcPr>
            <w:tcW w:w="1725" w:type="dxa"/>
            <w:vAlign w:val="center"/>
          </w:tcPr>
          <w:p w14:paraId="24BC075D" w14:textId="090809EB" w:rsidR="006403BF" w:rsidRPr="00A34E7E" w:rsidRDefault="006403BF" w:rsidP="00F361CD">
            <w:pPr>
              <w:jc w:val="center"/>
              <w:rPr>
                <w:bCs/>
                <w:sz w:val="20"/>
                <w:szCs w:val="20"/>
                <w:highlight w:val="yellow"/>
              </w:rPr>
            </w:pPr>
            <w:r w:rsidRPr="006403BF">
              <w:rPr>
                <w:bCs/>
                <w:sz w:val="20"/>
                <w:szCs w:val="20"/>
              </w:rPr>
              <w:t>1,6</w:t>
            </w:r>
          </w:p>
        </w:tc>
        <w:tc>
          <w:tcPr>
            <w:tcW w:w="1145" w:type="dxa"/>
            <w:vAlign w:val="center"/>
          </w:tcPr>
          <w:p w14:paraId="5C734124" w14:textId="1A9990CF" w:rsidR="00256D21" w:rsidRPr="00A34E7E" w:rsidRDefault="00256D21" w:rsidP="00F361CD">
            <w:pPr>
              <w:jc w:val="center"/>
              <w:rPr>
                <w:bCs/>
                <w:sz w:val="20"/>
                <w:szCs w:val="20"/>
                <w:highlight w:val="yellow"/>
              </w:rPr>
            </w:pPr>
            <w:r w:rsidRPr="00052811">
              <w:rPr>
                <w:bCs/>
                <w:sz w:val="20"/>
                <w:szCs w:val="20"/>
              </w:rPr>
              <w:t>-</w:t>
            </w:r>
          </w:p>
        </w:tc>
        <w:tc>
          <w:tcPr>
            <w:tcW w:w="1320" w:type="dxa"/>
            <w:gridSpan w:val="2"/>
            <w:vAlign w:val="center"/>
          </w:tcPr>
          <w:p w14:paraId="4C96F16C" w14:textId="549051A7" w:rsidR="006403BF" w:rsidRPr="00A34E7E" w:rsidRDefault="006403BF" w:rsidP="00F361CD">
            <w:pPr>
              <w:jc w:val="center"/>
              <w:rPr>
                <w:bCs/>
                <w:sz w:val="20"/>
                <w:szCs w:val="20"/>
                <w:highlight w:val="yellow"/>
              </w:rPr>
            </w:pPr>
            <w:r w:rsidRPr="006403BF">
              <w:rPr>
                <w:bCs/>
                <w:sz w:val="20"/>
                <w:szCs w:val="20"/>
              </w:rPr>
              <w:t>0,2</w:t>
            </w:r>
          </w:p>
        </w:tc>
        <w:tc>
          <w:tcPr>
            <w:tcW w:w="1399" w:type="dxa"/>
            <w:vAlign w:val="center"/>
          </w:tcPr>
          <w:p w14:paraId="55B892ED" w14:textId="55EF0A2E" w:rsidR="00DA5BD7" w:rsidRPr="00A34E7E" w:rsidRDefault="00DA5BD7" w:rsidP="00F361CD">
            <w:pPr>
              <w:jc w:val="center"/>
              <w:rPr>
                <w:bCs/>
                <w:sz w:val="20"/>
                <w:szCs w:val="20"/>
                <w:highlight w:val="yellow"/>
              </w:rPr>
            </w:pPr>
            <w:r w:rsidRPr="00DA5BD7">
              <w:rPr>
                <w:bCs/>
                <w:sz w:val="20"/>
                <w:szCs w:val="20"/>
              </w:rPr>
              <w:t>0,13</w:t>
            </w:r>
          </w:p>
        </w:tc>
        <w:tc>
          <w:tcPr>
            <w:tcW w:w="1002" w:type="dxa"/>
            <w:shd w:val="clear" w:color="auto" w:fill="FFC000" w:themeFill="accent4"/>
            <w:vAlign w:val="center"/>
          </w:tcPr>
          <w:p w14:paraId="24E96E02" w14:textId="5605C9E3" w:rsidR="00C46250" w:rsidRPr="00052811" w:rsidRDefault="00C46250" w:rsidP="00F361CD">
            <w:pPr>
              <w:jc w:val="center"/>
              <w:rPr>
                <w:sz w:val="20"/>
                <w:szCs w:val="20"/>
              </w:rPr>
            </w:pPr>
            <w:r w:rsidRPr="00052811">
              <w:rPr>
                <w:sz w:val="20"/>
                <w:szCs w:val="20"/>
              </w:rPr>
              <w:t>1,5</w:t>
            </w:r>
          </w:p>
        </w:tc>
        <w:tc>
          <w:tcPr>
            <w:tcW w:w="1574" w:type="dxa"/>
            <w:gridSpan w:val="2"/>
            <w:vAlign w:val="center"/>
          </w:tcPr>
          <w:p w14:paraId="2A2E0963" w14:textId="2B403E50" w:rsidR="006403BF" w:rsidRPr="00A34E7E" w:rsidRDefault="00D8489F" w:rsidP="00F361CD">
            <w:pPr>
              <w:jc w:val="center"/>
              <w:rPr>
                <w:bCs/>
                <w:sz w:val="20"/>
                <w:szCs w:val="20"/>
                <w:highlight w:val="yellow"/>
              </w:rPr>
            </w:pPr>
            <w:r>
              <w:rPr>
                <w:bCs/>
                <w:sz w:val="20"/>
                <w:szCs w:val="20"/>
              </w:rPr>
              <w:t>+42,4</w:t>
            </w:r>
          </w:p>
        </w:tc>
        <w:tc>
          <w:tcPr>
            <w:tcW w:w="2814" w:type="dxa"/>
            <w:vAlign w:val="center"/>
          </w:tcPr>
          <w:p w14:paraId="432AD975" w14:textId="77777777" w:rsidR="00402F28" w:rsidRPr="00A34E7E" w:rsidRDefault="00402F28" w:rsidP="00E81C4B">
            <w:pPr>
              <w:jc w:val="center"/>
              <w:rPr>
                <w:bCs/>
                <w:sz w:val="20"/>
                <w:szCs w:val="20"/>
                <w:highlight w:val="yellow"/>
              </w:rPr>
            </w:pPr>
            <w:r w:rsidRPr="00E27EE7">
              <w:rPr>
                <w:bCs/>
                <w:sz w:val="20"/>
                <w:szCs w:val="20"/>
              </w:rPr>
              <w:t>динамика неустойчивая</w:t>
            </w:r>
          </w:p>
        </w:tc>
      </w:tr>
      <w:tr w:rsidR="00AA6DD0" w:rsidRPr="00A34E7E" w14:paraId="66CE45CA" w14:textId="77777777" w:rsidTr="00BA3204">
        <w:trPr>
          <w:trHeight w:val="279"/>
        </w:trPr>
        <w:tc>
          <w:tcPr>
            <w:tcW w:w="4140" w:type="dxa"/>
            <w:gridSpan w:val="2"/>
          </w:tcPr>
          <w:p w14:paraId="3A97DE86" w14:textId="77777777" w:rsidR="00402F28" w:rsidRPr="00F42449" w:rsidRDefault="00402F28" w:rsidP="00F361CD">
            <w:pPr>
              <w:rPr>
                <w:bCs/>
                <w:sz w:val="20"/>
                <w:szCs w:val="20"/>
              </w:rPr>
            </w:pPr>
            <w:r w:rsidRPr="00F42449">
              <w:rPr>
                <w:bCs/>
                <w:sz w:val="20"/>
                <w:szCs w:val="20"/>
              </w:rPr>
              <w:t>Болезни системы кровообращения, ‰</w:t>
            </w:r>
          </w:p>
        </w:tc>
        <w:tc>
          <w:tcPr>
            <w:tcW w:w="1725" w:type="dxa"/>
            <w:vAlign w:val="center"/>
          </w:tcPr>
          <w:p w14:paraId="6F40999C" w14:textId="280EF9EC" w:rsidR="006403BF" w:rsidRPr="00A34E7E" w:rsidRDefault="006403BF" w:rsidP="00F361CD">
            <w:pPr>
              <w:jc w:val="center"/>
              <w:rPr>
                <w:bCs/>
                <w:sz w:val="20"/>
                <w:szCs w:val="20"/>
                <w:highlight w:val="yellow"/>
              </w:rPr>
            </w:pPr>
            <w:r w:rsidRPr="006403BF">
              <w:rPr>
                <w:bCs/>
                <w:sz w:val="20"/>
                <w:szCs w:val="20"/>
              </w:rPr>
              <w:t>3,1</w:t>
            </w:r>
          </w:p>
        </w:tc>
        <w:tc>
          <w:tcPr>
            <w:tcW w:w="1145" w:type="dxa"/>
            <w:vAlign w:val="center"/>
          </w:tcPr>
          <w:p w14:paraId="1C51FB32" w14:textId="6BE31B05" w:rsidR="006403BF" w:rsidRPr="00A34E7E" w:rsidRDefault="006403BF" w:rsidP="00F361CD">
            <w:pPr>
              <w:jc w:val="center"/>
              <w:rPr>
                <w:bCs/>
                <w:sz w:val="20"/>
                <w:szCs w:val="20"/>
                <w:highlight w:val="yellow"/>
              </w:rPr>
            </w:pPr>
            <w:r w:rsidRPr="006403BF">
              <w:rPr>
                <w:bCs/>
                <w:sz w:val="20"/>
                <w:szCs w:val="20"/>
              </w:rPr>
              <w:t>-52,96</w:t>
            </w:r>
          </w:p>
        </w:tc>
        <w:tc>
          <w:tcPr>
            <w:tcW w:w="1320" w:type="dxa"/>
            <w:gridSpan w:val="2"/>
            <w:vAlign w:val="center"/>
          </w:tcPr>
          <w:p w14:paraId="101E7B05" w14:textId="7E640937" w:rsidR="006403BF" w:rsidRPr="00A34E7E" w:rsidRDefault="006403BF" w:rsidP="00F361CD">
            <w:pPr>
              <w:jc w:val="center"/>
              <w:rPr>
                <w:bCs/>
                <w:sz w:val="20"/>
                <w:szCs w:val="20"/>
                <w:highlight w:val="yellow"/>
              </w:rPr>
            </w:pPr>
            <w:r w:rsidRPr="006403BF">
              <w:rPr>
                <w:bCs/>
                <w:sz w:val="20"/>
                <w:szCs w:val="20"/>
              </w:rPr>
              <w:t>7,87</w:t>
            </w:r>
          </w:p>
        </w:tc>
        <w:tc>
          <w:tcPr>
            <w:tcW w:w="1399" w:type="dxa"/>
            <w:vAlign w:val="center"/>
          </w:tcPr>
          <w:p w14:paraId="7C6217B9" w14:textId="73FC84BF" w:rsidR="0065495E" w:rsidRPr="00A34E7E" w:rsidRDefault="0065495E" w:rsidP="00F361CD">
            <w:pPr>
              <w:jc w:val="center"/>
              <w:rPr>
                <w:bCs/>
                <w:sz w:val="20"/>
                <w:szCs w:val="20"/>
                <w:highlight w:val="yellow"/>
              </w:rPr>
            </w:pPr>
            <w:r w:rsidRPr="0065495E">
              <w:rPr>
                <w:bCs/>
                <w:sz w:val="20"/>
                <w:szCs w:val="20"/>
              </w:rPr>
              <w:t>1,94</w:t>
            </w:r>
          </w:p>
        </w:tc>
        <w:tc>
          <w:tcPr>
            <w:tcW w:w="1002" w:type="dxa"/>
            <w:shd w:val="clear" w:color="auto" w:fill="FF0000"/>
            <w:vAlign w:val="center"/>
          </w:tcPr>
          <w:p w14:paraId="5A351B27" w14:textId="3B080AB6" w:rsidR="00C46250" w:rsidRPr="00052811" w:rsidRDefault="00C46250" w:rsidP="00F361CD">
            <w:pPr>
              <w:jc w:val="center"/>
              <w:rPr>
                <w:sz w:val="20"/>
                <w:szCs w:val="20"/>
              </w:rPr>
            </w:pPr>
            <w:r w:rsidRPr="00052811">
              <w:rPr>
                <w:sz w:val="20"/>
                <w:szCs w:val="20"/>
              </w:rPr>
              <w:t>4,1</w:t>
            </w:r>
          </w:p>
        </w:tc>
        <w:tc>
          <w:tcPr>
            <w:tcW w:w="1574" w:type="dxa"/>
            <w:gridSpan w:val="2"/>
            <w:vAlign w:val="center"/>
          </w:tcPr>
          <w:p w14:paraId="425F8641" w14:textId="6BF72DDE" w:rsidR="006403BF" w:rsidRPr="00A34E7E" w:rsidRDefault="00D8489F" w:rsidP="00F361CD">
            <w:pPr>
              <w:jc w:val="center"/>
              <w:rPr>
                <w:bCs/>
                <w:sz w:val="20"/>
                <w:szCs w:val="20"/>
                <w:highlight w:val="yellow"/>
              </w:rPr>
            </w:pPr>
            <w:r>
              <w:rPr>
                <w:bCs/>
                <w:sz w:val="20"/>
                <w:szCs w:val="20"/>
              </w:rPr>
              <w:t>-6,4</w:t>
            </w:r>
          </w:p>
        </w:tc>
        <w:tc>
          <w:tcPr>
            <w:tcW w:w="2814" w:type="dxa"/>
            <w:vAlign w:val="center"/>
          </w:tcPr>
          <w:p w14:paraId="65AE3258" w14:textId="116F5522" w:rsidR="00402F28" w:rsidRPr="00A34E7E" w:rsidRDefault="00D8489F" w:rsidP="00E81C4B">
            <w:pPr>
              <w:jc w:val="center"/>
              <w:rPr>
                <w:bCs/>
                <w:sz w:val="20"/>
                <w:szCs w:val="20"/>
                <w:highlight w:val="yellow"/>
              </w:rPr>
            </w:pPr>
            <w:r w:rsidRPr="00D8489F">
              <w:rPr>
                <w:bCs/>
                <w:sz w:val="20"/>
                <w:szCs w:val="20"/>
              </w:rPr>
              <w:t>выраженная тенденция к снижению</w:t>
            </w:r>
          </w:p>
        </w:tc>
      </w:tr>
      <w:tr w:rsidR="00AA6DD0" w:rsidRPr="00A34E7E" w14:paraId="20662939" w14:textId="77777777" w:rsidTr="00BA3204">
        <w:trPr>
          <w:trHeight w:val="229"/>
        </w:trPr>
        <w:tc>
          <w:tcPr>
            <w:tcW w:w="4140" w:type="dxa"/>
            <w:gridSpan w:val="2"/>
          </w:tcPr>
          <w:p w14:paraId="12583ED6" w14:textId="6BDBAF8A" w:rsidR="00402F28" w:rsidRPr="00F42449" w:rsidRDefault="006F3B43" w:rsidP="00F361CD">
            <w:pPr>
              <w:rPr>
                <w:bCs/>
                <w:sz w:val="20"/>
                <w:szCs w:val="20"/>
              </w:rPr>
            </w:pPr>
            <w:r w:rsidRPr="00F42449">
              <w:rPr>
                <w:bCs/>
                <w:sz w:val="20"/>
                <w:szCs w:val="20"/>
              </w:rPr>
              <w:t>Болезни органов дыхания</w:t>
            </w:r>
            <w:r w:rsidR="00402F28" w:rsidRPr="00F42449">
              <w:rPr>
                <w:bCs/>
                <w:sz w:val="20"/>
                <w:szCs w:val="20"/>
              </w:rPr>
              <w:t>, ‰</w:t>
            </w:r>
          </w:p>
        </w:tc>
        <w:tc>
          <w:tcPr>
            <w:tcW w:w="1725" w:type="dxa"/>
            <w:vAlign w:val="center"/>
          </w:tcPr>
          <w:p w14:paraId="5E6F5329" w14:textId="55DC9D26" w:rsidR="00304382" w:rsidRPr="00A34E7E" w:rsidRDefault="00304382" w:rsidP="00F361CD">
            <w:pPr>
              <w:jc w:val="center"/>
              <w:rPr>
                <w:bCs/>
                <w:sz w:val="20"/>
                <w:szCs w:val="20"/>
                <w:highlight w:val="yellow"/>
              </w:rPr>
            </w:pPr>
            <w:r w:rsidRPr="00304382">
              <w:rPr>
                <w:bCs/>
                <w:sz w:val="20"/>
                <w:szCs w:val="20"/>
              </w:rPr>
              <w:t>818,8</w:t>
            </w:r>
          </w:p>
        </w:tc>
        <w:tc>
          <w:tcPr>
            <w:tcW w:w="1145" w:type="dxa"/>
            <w:vAlign w:val="center"/>
          </w:tcPr>
          <w:p w14:paraId="6FD6274E" w14:textId="6DD45AED" w:rsidR="00B421AD" w:rsidRPr="00A34E7E" w:rsidRDefault="00B421AD" w:rsidP="00F361CD">
            <w:pPr>
              <w:jc w:val="center"/>
              <w:rPr>
                <w:b/>
                <w:sz w:val="20"/>
                <w:szCs w:val="20"/>
                <w:highlight w:val="yellow"/>
              </w:rPr>
            </w:pPr>
            <w:r w:rsidRPr="00B421AD">
              <w:rPr>
                <w:b/>
                <w:sz w:val="20"/>
                <w:szCs w:val="20"/>
              </w:rPr>
              <w:t>-35,1</w:t>
            </w:r>
          </w:p>
        </w:tc>
        <w:tc>
          <w:tcPr>
            <w:tcW w:w="1320" w:type="dxa"/>
            <w:gridSpan w:val="2"/>
            <w:vAlign w:val="center"/>
          </w:tcPr>
          <w:p w14:paraId="05AECC42" w14:textId="7BF8C05A" w:rsidR="00892D39" w:rsidRPr="00A34E7E" w:rsidRDefault="00892D39" w:rsidP="00F361CD">
            <w:pPr>
              <w:jc w:val="center"/>
              <w:rPr>
                <w:bCs/>
                <w:sz w:val="20"/>
                <w:szCs w:val="20"/>
                <w:highlight w:val="yellow"/>
              </w:rPr>
            </w:pPr>
            <w:r w:rsidRPr="00892D39">
              <w:rPr>
                <w:bCs/>
                <w:sz w:val="20"/>
                <w:szCs w:val="20"/>
              </w:rPr>
              <w:t>756,9</w:t>
            </w:r>
          </w:p>
        </w:tc>
        <w:tc>
          <w:tcPr>
            <w:tcW w:w="1399" w:type="dxa"/>
            <w:vAlign w:val="center"/>
          </w:tcPr>
          <w:p w14:paraId="1DDEA944" w14:textId="223D71E6" w:rsidR="0065495E" w:rsidRPr="00A34E7E" w:rsidRDefault="0065495E" w:rsidP="00F361CD">
            <w:pPr>
              <w:jc w:val="center"/>
              <w:rPr>
                <w:bCs/>
                <w:sz w:val="20"/>
                <w:szCs w:val="20"/>
                <w:highlight w:val="yellow"/>
              </w:rPr>
            </w:pPr>
            <w:r w:rsidRPr="0065495E">
              <w:rPr>
                <w:bCs/>
                <w:sz w:val="20"/>
                <w:szCs w:val="20"/>
              </w:rPr>
              <w:t>1339,4</w:t>
            </w:r>
          </w:p>
        </w:tc>
        <w:tc>
          <w:tcPr>
            <w:tcW w:w="1002" w:type="dxa"/>
            <w:vAlign w:val="center"/>
          </w:tcPr>
          <w:p w14:paraId="02104C68" w14:textId="295EC4B7" w:rsidR="00C46250" w:rsidRPr="00052811" w:rsidRDefault="00C46250" w:rsidP="00F361CD">
            <w:pPr>
              <w:jc w:val="center"/>
              <w:rPr>
                <w:bCs/>
                <w:sz w:val="20"/>
                <w:szCs w:val="20"/>
              </w:rPr>
            </w:pPr>
            <w:r w:rsidRPr="00052811">
              <w:rPr>
                <w:bCs/>
                <w:sz w:val="20"/>
                <w:szCs w:val="20"/>
              </w:rPr>
              <w:t>0,6</w:t>
            </w:r>
          </w:p>
        </w:tc>
        <w:tc>
          <w:tcPr>
            <w:tcW w:w="1574" w:type="dxa"/>
            <w:gridSpan w:val="2"/>
            <w:vAlign w:val="center"/>
          </w:tcPr>
          <w:p w14:paraId="464FD5D2" w14:textId="441C6A89" w:rsidR="00892D39" w:rsidRPr="00A34E7E" w:rsidRDefault="00D8489F" w:rsidP="00F361CD">
            <w:pPr>
              <w:jc w:val="center"/>
              <w:rPr>
                <w:b/>
                <w:sz w:val="20"/>
                <w:szCs w:val="20"/>
                <w:highlight w:val="yellow"/>
              </w:rPr>
            </w:pPr>
            <w:r>
              <w:rPr>
                <w:b/>
                <w:sz w:val="20"/>
                <w:szCs w:val="20"/>
              </w:rPr>
              <w:t>+8,1</w:t>
            </w:r>
          </w:p>
        </w:tc>
        <w:tc>
          <w:tcPr>
            <w:tcW w:w="2814" w:type="dxa"/>
            <w:vAlign w:val="center"/>
          </w:tcPr>
          <w:p w14:paraId="7FCAC14A" w14:textId="448865E9" w:rsidR="008F596E" w:rsidRPr="00A34E7E" w:rsidRDefault="00257021" w:rsidP="00E81C4B">
            <w:pPr>
              <w:jc w:val="center"/>
              <w:rPr>
                <w:bCs/>
                <w:highlight w:val="yellow"/>
              </w:rPr>
            </w:pPr>
            <w:r>
              <w:rPr>
                <w:bCs/>
                <w:sz w:val="20"/>
                <w:szCs w:val="20"/>
              </w:rPr>
              <w:t>в</w:t>
            </w:r>
            <w:r w:rsidRPr="00257021">
              <w:rPr>
                <w:bCs/>
                <w:sz w:val="20"/>
                <w:szCs w:val="20"/>
              </w:rPr>
              <w:t>ыраженная тенденция к росту</w:t>
            </w:r>
          </w:p>
        </w:tc>
      </w:tr>
      <w:tr w:rsidR="00AA6DD0" w:rsidRPr="00A34E7E" w14:paraId="202CA1DD" w14:textId="77777777" w:rsidTr="00BA3204">
        <w:trPr>
          <w:trHeight w:val="371"/>
        </w:trPr>
        <w:tc>
          <w:tcPr>
            <w:tcW w:w="4140" w:type="dxa"/>
            <w:gridSpan w:val="2"/>
          </w:tcPr>
          <w:p w14:paraId="0A483492" w14:textId="77777777" w:rsidR="00402F28" w:rsidRPr="00F42449" w:rsidRDefault="00402F28" w:rsidP="00F361CD">
            <w:pPr>
              <w:rPr>
                <w:bCs/>
                <w:sz w:val="20"/>
                <w:szCs w:val="20"/>
              </w:rPr>
            </w:pPr>
            <w:r w:rsidRPr="00F42449">
              <w:rPr>
                <w:bCs/>
                <w:sz w:val="20"/>
                <w:szCs w:val="20"/>
              </w:rPr>
              <w:t>Сахарный диабет, ‰</w:t>
            </w:r>
          </w:p>
        </w:tc>
        <w:tc>
          <w:tcPr>
            <w:tcW w:w="1725" w:type="dxa"/>
            <w:vAlign w:val="center"/>
          </w:tcPr>
          <w:p w14:paraId="0F1575BF" w14:textId="4D4BC619" w:rsidR="00137620" w:rsidRPr="00A34E7E" w:rsidRDefault="00137620" w:rsidP="00F361CD">
            <w:pPr>
              <w:jc w:val="center"/>
              <w:rPr>
                <w:bCs/>
                <w:sz w:val="20"/>
                <w:szCs w:val="20"/>
                <w:highlight w:val="yellow"/>
              </w:rPr>
            </w:pPr>
            <w:r w:rsidRPr="00137620">
              <w:rPr>
                <w:bCs/>
                <w:sz w:val="20"/>
                <w:szCs w:val="20"/>
              </w:rPr>
              <w:t>0,0</w:t>
            </w:r>
          </w:p>
        </w:tc>
        <w:tc>
          <w:tcPr>
            <w:tcW w:w="1145" w:type="dxa"/>
            <w:vAlign w:val="center"/>
          </w:tcPr>
          <w:p w14:paraId="4552D669" w14:textId="2D0CA718" w:rsidR="00137620" w:rsidRPr="00A34E7E" w:rsidRDefault="00137620" w:rsidP="00F361CD">
            <w:pPr>
              <w:jc w:val="center"/>
              <w:rPr>
                <w:bCs/>
                <w:sz w:val="20"/>
                <w:szCs w:val="20"/>
                <w:highlight w:val="yellow"/>
              </w:rPr>
            </w:pPr>
            <w:r w:rsidRPr="00137620">
              <w:rPr>
                <w:bCs/>
                <w:sz w:val="20"/>
                <w:szCs w:val="20"/>
              </w:rPr>
              <w:t>0,0</w:t>
            </w:r>
          </w:p>
        </w:tc>
        <w:tc>
          <w:tcPr>
            <w:tcW w:w="1320" w:type="dxa"/>
            <w:gridSpan w:val="2"/>
            <w:vAlign w:val="center"/>
          </w:tcPr>
          <w:p w14:paraId="15F85290" w14:textId="309804BE" w:rsidR="00137620" w:rsidRPr="00A34E7E" w:rsidRDefault="00137620" w:rsidP="00F361CD">
            <w:pPr>
              <w:jc w:val="center"/>
              <w:rPr>
                <w:bCs/>
                <w:sz w:val="20"/>
                <w:szCs w:val="20"/>
                <w:highlight w:val="yellow"/>
              </w:rPr>
            </w:pPr>
            <w:r w:rsidRPr="00137620">
              <w:rPr>
                <w:bCs/>
                <w:sz w:val="20"/>
                <w:szCs w:val="20"/>
              </w:rPr>
              <w:t>0,18</w:t>
            </w:r>
          </w:p>
        </w:tc>
        <w:tc>
          <w:tcPr>
            <w:tcW w:w="1399" w:type="dxa"/>
            <w:vAlign w:val="center"/>
          </w:tcPr>
          <w:p w14:paraId="72841EAC" w14:textId="0CFA9184" w:rsidR="0065495E" w:rsidRPr="00A34E7E" w:rsidRDefault="0065495E" w:rsidP="00F361CD">
            <w:pPr>
              <w:jc w:val="center"/>
              <w:rPr>
                <w:bCs/>
                <w:sz w:val="20"/>
                <w:szCs w:val="20"/>
                <w:highlight w:val="yellow"/>
              </w:rPr>
            </w:pPr>
            <w:r w:rsidRPr="0065495E">
              <w:rPr>
                <w:bCs/>
                <w:sz w:val="20"/>
                <w:szCs w:val="20"/>
              </w:rPr>
              <w:t>0,24</w:t>
            </w:r>
          </w:p>
        </w:tc>
        <w:tc>
          <w:tcPr>
            <w:tcW w:w="1002" w:type="dxa"/>
            <w:vAlign w:val="center"/>
          </w:tcPr>
          <w:p w14:paraId="5199ADCF" w14:textId="1FE73CB9" w:rsidR="00C46250" w:rsidRPr="00052811" w:rsidRDefault="00C46250" w:rsidP="00F361CD">
            <w:pPr>
              <w:jc w:val="center"/>
              <w:rPr>
                <w:bCs/>
                <w:sz w:val="20"/>
                <w:szCs w:val="20"/>
              </w:rPr>
            </w:pPr>
            <w:r w:rsidRPr="00052811">
              <w:rPr>
                <w:bCs/>
                <w:sz w:val="20"/>
                <w:szCs w:val="20"/>
              </w:rPr>
              <w:t>0,8</w:t>
            </w:r>
          </w:p>
        </w:tc>
        <w:tc>
          <w:tcPr>
            <w:tcW w:w="1574" w:type="dxa"/>
            <w:gridSpan w:val="2"/>
            <w:vAlign w:val="center"/>
          </w:tcPr>
          <w:p w14:paraId="0FADCBD3" w14:textId="7521CA81" w:rsidR="00275222" w:rsidRPr="00A34E7E" w:rsidRDefault="00D8489F" w:rsidP="00F361CD">
            <w:pPr>
              <w:jc w:val="center"/>
              <w:rPr>
                <w:bCs/>
                <w:sz w:val="20"/>
                <w:szCs w:val="20"/>
                <w:highlight w:val="yellow"/>
              </w:rPr>
            </w:pPr>
            <w:r>
              <w:rPr>
                <w:bCs/>
                <w:sz w:val="20"/>
                <w:szCs w:val="20"/>
              </w:rPr>
              <w:t>-4,7</w:t>
            </w:r>
          </w:p>
        </w:tc>
        <w:tc>
          <w:tcPr>
            <w:tcW w:w="2814" w:type="dxa"/>
            <w:vAlign w:val="center"/>
          </w:tcPr>
          <w:p w14:paraId="1971072A" w14:textId="77777777" w:rsidR="00402F28" w:rsidRPr="00A34E7E" w:rsidRDefault="00402F28" w:rsidP="00E81C4B">
            <w:pPr>
              <w:jc w:val="center"/>
              <w:rPr>
                <w:bCs/>
                <w:highlight w:val="yellow"/>
              </w:rPr>
            </w:pPr>
            <w:r w:rsidRPr="00D46F9D">
              <w:rPr>
                <w:bCs/>
                <w:sz w:val="20"/>
                <w:szCs w:val="20"/>
              </w:rPr>
              <w:t>динамика неустойчивая</w:t>
            </w:r>
          </w:p>
        </w:tc>
      </w:tr>
      <w:tr w:rsidR="009335DC" w:rsidRPr="00A34E7E" w14:paraId="7F4526B5" w14:textId="77777777" w:rsidTr="00083562">
        <w:trPr>
          <w:trHeight w:val="363"/>
        </w:trPr>
        <w:tc>
          <w:tcPr>
            <w:tcW w:w="4140" w:type="dxa"/>
            <w:gridSpan w:val="2"/>
          </w:tcPr>
          <w:p w14:paraId="6B4A5953" w14:textId="77777777" w:rsidR="00402F28" w:rsidRPr="00F42449" w:rsidRDefault="00402F28" w:rsidP="00F361CD">
            <w:pPr>
              <w:rPr>
                <w:bCs/>
                <w:sz w:val="20"/>
                <w:szCs w:val="20"/>
              </w:rPr>
            </w:pPr>
            <w:r w:rsidRPr="00F42449">
              <w:rPr>
                <w:bCs/>
                <w:sz w:val="20"/>
                <w:szCs w:val="20"/>
              </w:rPr>
              <w:t>Психические расстройства и расстройства поведения, ‰</w:t>
            </w:r>
          </w:p>
        </w:tc>
        <w:tc>
          <w:tcPr>
            <w:tcW w:w="1725" w:type="dxa"/>
            <w:vAlign w:val="center"/>
          </w:tcPr>
          <w:p w14:paraId="1E51AE47" w14:textId="2B7E6100" w:rsidR="009205D5" w:rsidRPr="00A34E7E" w:rsidRDefault="009205D5" w:rsidP="00F361CD">
            <w:pPr>
              <w:jc w:val="center"/>
              <w:rPr>
                <w:bCs/>
                <w:sz w:val="20"/>
                <w:szCs w:val="20"/>
                <w:highlight w:val="yellow"/>
              </w:rPr>
            </w:pPr>
            <w:r w:rsidRPr="009205D5">
              <w:rPr>
                <w:bCs/>
                <w:sz w:val="20"/>
                <w:szCs w:val="20"/>
              </w:rPr>
              <w:t>13,6</w:t>
            </w:r>
          </w:p>
        </w:tc>
        <w:tc>
          <w:tcPr>
            <w:tcW w:w="1145" w:type="dxa"/>
            <w:vAlign w:val="center"/>
          </w:tcPr>
          <w:p w14:paraId="3E97ADA3" w14:textId="25F6F50B" w:rsidR="009205D5" w:rsidRPr="00A34E7E" w:rsidRDefault="009205D5" w:rsidP="00F361CD">
            <w:pPr>
              <w:jc w:val="center"/>
              <w:rPr>
                <w:b/>
                <w:sz w:val="20"/>
                <w:szCs w:val="20"/>
                <w:highlight w:val="yellow"/>
              </w:rPr>
            </w:pPr>
            <w:r w:rsidRPr="009205D5">
              <w:rPr>
                <w:b/>
                <w:sz w:val="20"/>
                <w:szCs w:val="20"/>
              </w:rPr>
              <w:t>-18,7</w:t>
            </w:r>
          </w:p>
        </w:tc>
        <w:tc>
          <w:tcPr>
            <w:tcW w:w="1320" w:type="dxa"/>
            <w:gridSpan w:val="2"/>
            <w:vAlign w:val="center"/>
          </w:tcPr>
          <w:p w14:paraId="5BED29DE" w14:textId="00B0FED6" w:rsidR="009205D5" w:rsidRPr="00A34E7E" w:rsidRDefault="009205D5" w:rsidP="00F361CD">
            <w:pPr>
              <w:jc w:val="center"/>
              <w:rPr>
                <w:bCs/>
                <w:sz w:val="20"/>
                <w:szCs w:val="20"/>
                <w:highlight w:val="yellow"/>
              </w:rPr>
            </w:pPr>
            <w:r w:rsidRPr="009205D5">
              <w:rPr>
                <w:bCs/>
                <w:sz w:val="20"/>
                <w:szCs w:val="20"/>
              </w:rPr>
              <w:t>12,98</w:t>
            </w:r>
          </w:p>
        </w:tc>
        <w:tc>
          <w:tcPr>
            <w:tcW w:w="1399" w:type="dxa"/>
            <w:vAlign w:val="center"/>
          </w:tcPr>
          <w:p w14:paraId="346C19D1" w14:textId="2633E748" w:rsidR="0065495E" w:rsidRPr="00A34E7E" w:rsidRDefault="0065495E" w:rsidP="00F361CD">
            <w:pPr>
              <w:jc w:val="center"/>
              <w:rPr>
                <w:bCs/>
                <w:sz w:val="20"/>
                <w:szCs w:val="20"/>
                <w:highlight w:val="yellow"/>
              </w:rPr>
            </w:pPr>
            <w:r w:rsidRPr="0065495E">
              <w:rPr>
                <w:bCs/>
                <w:sz w:val="20"/>
                <w:szCs w:val="20"/>
              </w:rPr>
              <w:t>5,04</w:t>
            </w:r>
          </w:p>
        </w:tc>
        <w:tc>
          <w:tcPr>
            <w:tcW w:w="1002" w:type="dxa"/>
            <w:shd w:val="clear" w:color="auto" w:fill="FF0000"/>
            <w:vAlign w:val="center"/>
          </w:tcPr>
          <w:p w14:paraId="32273D8B" w14:textId="0489B747" w:rsidR="00C46250" w:rsidRPr="00052811" w:rsidRDefault="00C46250" w:rsidP="00F361CD">
            <w:pPr>
              <w:jc w:val="center"/>
              <w:rPr>
                <w:b/>
                <w:sz w:val="20"/>
                <w:szCs w:val="20"/>
              </w:rPr>
            </w:pPr>
            <w:r w:rsidRPr="00052811">
              <w:rPr>
                <w:b/>
                <w:sz w:val="20"/>
                <w:szCs w:val="20"/>
              </w:rPr>
              <w:t>2,6</w:t>
            </w:r>
          </w:p>
        </w:tc>
        <w:tc>
          <w:tcPr>
            <w:tcW w:w="1574" w:type="dxa"/>
            <w:gridSpan w:val="2"/>
            <w:vAlign w:val="center"/>
          </w:tcPr>
          <w:p w14:paraId="0F3CCCAF" w14:textId="1EA17ED1" w:rsidR="00402F28" w:rsidRDefault="00402F28" w:rsidP="00F361CD">
            <w:pPr>
              <w:jc w:val="center"/>
              <w:rPr>
                <w:bCs/>
                <w:sz w:val="20"/>
                <w:szCs w:val="20"/>
                <w:highlight w:val="yellow"/>
              </w:rPr>
            </w:pPr>
          </w:p>
          <w:p w14:paraId="2670D670" w14:textId="350BC152" w:rsidR="0002063D" w:rsidRPr="00A34E7E" w:rsidRDefault="00D8489F" w:rsidP="00F361CD">
            <w:pPr>
              <w:jc w:val="center"/>
              <w:rPr>
                <w:bCs/>
                <w:sz w:val="20"/>
                <w:szCs w:val="20"/>
                <w:highlight w:val="yellow"/>
              </w:rPr>
            </w:pPr>
            <w:r>
              <w:rPr>
                <w:bCs/>
                <w:sz w:val="20"/>
                <w:szCs w:val="20"/>
              </w:rPr>
              <w:t>+3,1</w:t>
            </w:r>
          </w:p>
        </w:tc>
        <w:tc>
          <w:tcPr>
            <w:tcW w:w="2814" w:type="dxa"/>
            <w:vAlign w:val="center"/>
          </w:tcPr>
          <w:p w14:paraId="51DF5177" w14:textId="67A17457" w:rsidR="00402F28" w:rsidRPr="008F596E" w:rsidRDefault="008F596E" w:rsidP="008F596E">
            <w:pPr>
              <w:jc w:val="center"/>
              <w:rPr>
                <w:bCs/>
                <w:sz w:val="20"/>
                <w:szCs w:val="20"/>
              </w:rPr>
            </w:pPr>
            <w:r w:rsidRPr="008F596E">
              <w:rPr>
                <w:bCs/>
                <w:sz w:val="20"/>
                <w:szCs w:val="20"/>
              </w:rPr>
              <w:t>динамика неустойчивая</w:t>
            </w:r>
          </w:p>
        </w:tc>
      </w:tr>
      <w:tr w:rsidR="00AA6DD0" w:rsidRPr="00A34E7E" w14:paraId="03BEE4B8" w14:textId="77777777" w:rsidTr="00083562">
        <w:trPr>
          <w:trHeight w:val="610"/>
        </w:trPr>
        <w:tc>
          <w:tcPr>
            <w:tcW w:w="4140" w:type="dxa"/>
            <w:gridSpan w:val="2"/>
          </w:tcPr>
          <w:p w14:paraId="1AEADDD9" w14:textId="5204B9E7" w:rsidR="00402F28" w:rsidRPr="00F42449" w:rsidRDefault="00402F28" w:rsidP="00F361CD">
            <w:pPr>
              <w:rPr>
                <w:bCs/>
                <w:sz w:val="20"/>
                <w:szCs w:val="20"/>
              </w:rPr>
            </w:pPr>
            <w:r w:rsidRPr="00F42449">
              <w:rPr>
                <w:bCs/>
                <w:sz w:val="20"/>
                <w:szCs w:val="20"/>
              </w:rPr>
              <w:t>Травмы, отравления и др</w:t>
            </w:r>
            <w:r w:rsidR="003A53F2" w:rsidRPr="00F42449">
              <w:rPr>
                <w:bCs/>
                <w:sz w:val="20"/>
                <w:szCs w:val="20"/>
              </w:rPr>
              <w:t xml:space="preserve">угие последствия воздействия </w:t>
            </w:r>
            <w:r w:rsidRPr="00F42449">
              <w:rPr>
                <w:bCs/>
                <w:sz w:val="20"/>
                <w:szCs w:val="20"/>
              </w:rPr>
              <w:t>внеш</w:t>
            </w:r>
            <w:r w:rsidR="003A53F2" w:rsidRPr="00F42449">
              <w:rPr>
                <w:bCs/>
                <w:sz w:val="20"/>
                <w:szCs w:val="20"/>
              </w:rPr>
              <w:t>них</w:t>
            </w:r>
            <w:r w:rsidRPr="00F42449">
              <w:rPr>
                <w:bCs/>
                <w:sz w:val="20"/>
                <w:szCs w:val="20"/>
              </w:rPr>
              <w:t xml:space="preserve"> причин, ‰</w:t>
            </w:r>
          </w:p>
        </w:tc>
        <w:tc>
          <w:tcPr>
            <w:tcW w:w="1725" w:type="dxa"/>
            <w:vAlign w:val="center"/>
          </w:tcPr>
          <w:p w14:paraId="3F4D9D7B" w14:textId="71E273B4" w:rsidR="009205D5" w:rsidRPr="00A34E7E" w:rsidRDefault="009205D5" w:rsidP="00F361CD">
            <w:pPr>
              <w:jc w:val="center"/>
              <w:rPr>
                <w:bCs/>
                <w:sz w:val="20"/>
                <w:szCs w:val="20"/>
                <w:highlight w:val="yellow"/>
              </w:rPr>
            </w:pPr>
            <w:r w:rsidRPr="009205D5">
              <w:rPr>
                <w:bCs/>
                <w:sz w:val="20"/>
                <w:szCs w:val="20"/>
              </w:rPr>
              <w:t>89,3</w:t>
            </w:r>
          </w:p>
        </w:tc>
        <w:tc>
          <w:tcPr>
            <w:tcW w:w="1145" w:type="dxa"/>
            <w:vAlign w:val="center"/>
          </w:tcPr>
          <w:p w14:paraId="1F9F54BF" w14:textId="4CBFEB12" w:rsidR="009205D5" w:rsidRPr="00A34E7E" w:rsidRDefault="009205D5" w:rsidP="00F361CD">
            <w:pPr>
              <w:jc w:val="center"/>
              <w:rPr>
                <w:bCs/>
                <w:sz w:val="20"/>
                <w:szCs w:val="20"/>
                <w:highlight w:val="yellow"/>
              </w:rPr>
            </w:pPr>
            <w:r w:rsidRPr="009205D5">
              <w:rPr>
                <w:bCs/>
                <w:sz w:val="20"/>
                <w:szCs w:val="20"/>
              </w:rPr>
              <w:t>+11,6</w:t>
            </w:r>
          </w:p>
        </w:tc>
        <w:tc>
          <w:tcPr>
            <w:tcW w:w="1320" w:type="dxa"/>
            <w:gridSpan w:val="2"/>
            <w:vAlign w:val="center"/>
          </w:tcPr>
          <w:p w14:paraId="3E82EDCA" w14:textId="07EB4C13" w:rsidR="009205D5" w:rsidRPr="00A34E7E" w:rsidRDefault="009205D5" w:rsidP="00F361CD">
            <w:pPr>
              <w:jc w:val="center"/>
              <w:rPr>
                <w:bCs/>
                <w:sz w:val="20"/>
                <w:szCs w:val="20"/>
                <w:highlight w:val="yellow"/>
              </w:rPr>
            </w:pPr>
            <w:r w:rsidRPr="009205D5">
              <w:rPr>
                <w:bCs/>
                <w:sz w:val="20"/>
                <w:szCs w:val="20"/>
              </w:rPr>
              <w:t>45,3</w:t>
            </w:r>
          </w:p>
        </w:tc>
        <w:tc>
          <w:tcPr>
            <w:tcW w:w="1399" w:type="dxa"/>
            <w:vAlign w:val="center"/>
          </w:tcPr>
          <w:p w14:paraId="3FE94662" w14:textId="18E5BC42" w:rsidR="0065495E" w:rsidRPr="00A34E7E" w:rsidRDefault="0065495E" w:rsidP="00F361CD">
            <w:pPr>
              <w:jc w:val="center"/>
              <w:rPr>
                <w:bCs/>
                <w:sz w:val="20"/>
                <w:szCs w:val="20"/>
                <w:highlight w:val="yellow"/>
              </w:rPr>
            </w:pPr>
            <w:r w:rsidRPr="0065495E">
              <w:rPr>
                <w:bCs/>
                <w:sz w:val="20"/>
                <w:szCs w:val="20"/>
              </w:rPr>
              <w:t>38,3</w:t>
            </w:r>
          </w:p>
        </w:tc>
        <w:tc>
          <w:tcPr>
            <w:tcW w:w="1002" w:type="dxa"/>
            <w:shd w:val="clear" w:color="auto" w:fill="FFFF00"/>
            <w:vAlign w:val="center"/>
          </w:tcPr>
          <w:p w14:paraId="733DFBEF" w14:textId="316393F6" w:rsidR="00C46250" w:rsidRPr="00052811" w:rsidRDefault="00C46250" w:rsidP="00F361CD">
            <w:pPr>
              <w:jc w:val="center"/>
              <w:rPr>
                <w:bCs/>
                <w:sz w:val="20"/>
                <w:szCs w:val="20"/>
              </w:rPr>
            </w:pPr>
            <w:r w:rsidRPr="00052811">
              <w:rPr>
                <w:bCs/>
                <w:sz w:val="20"/>
                <w:szCs w:val="20"/>
              </w:rPr>
              <w:t>1,2</w:t>
            </w:r>
          </w:p>
        </w:tc>
        <w:tc>
          <w:tcPr>
            <w:tcW w:w="1574" w:type="dxa"/>
            <w:gridSpan w:val="2"/>
            <w:vAlign w:val="center"/>
          </w:tcPr>
          <w:p w14:paraId="2BF6F3F7" w14:textId="643E020F" w:rsidR="009205D5" w:rsidRPr="00A34E7E" w:rsidRDefault="009205D5" w:rsidP="00F361CD">
            <w:pPr>
              <w:jc w:val="center"/>
              <w:rPr>
                <w:bCs/>
                <w:sz w:val="20"/>
                <w:szCs w:val="20"/>
                <w:highlight w:val="yellow"/>
              </w:rPr>
            </w:pPr>
            <w:r w:rsidRPr="009205D5">
              <w:rPr>
                <w:bCs/>
                <w:sz w:val="20"/>
                <w:szCs w:val="20"/>
              </w:rPr>
              <w:t>+18,7</w:t>
            </w:r>
          </w:p>
        </w:tc>
        <w:tc>
          <w:tcPr>
            <w:tcW w:w="2814" w:type="dxa"/>
            <w:vAlign w:val="center"/>
          </w:tcPr>
          <w:p w14:paraId="3BFA1330" w14:textId="7949DF78" w:rsidR="00402F28" w:rsidRPr="00A34E7E" w:rsidRDefault="00D46F9D" w:rsidP="00E81C4B">
            <w:pPr>
              <w:jc w:val="center"/>
              <w:rPr>
                <w:b/>
                <w:sz w:val="20"/>
                <w:szCs w:val="20"/>
                <w:highlight w:val="yellow"/>
              </w:rPr>
            </w:pPr>
            <w:r>
              <w:rPr>
                <w:bCs/>
                <w:sz w:val="20"/>
                <w:szCs w:val="20"/>
              </w:rPr>
              <w:t>в</w:t>
            </w:r>
            <w:r w:rsidRPr="00257021">
              <w:rPr>
                <w:bCs/>
                <w:sz w:val="20"/>
                <w:szCs w:val="20"/>
              </w:rPr>
              <w:t>ыраженная тенденция к росту</w:t>
            </w:r>
          </w:p>
        </w:tc>
      </w:tr>
      <w:tr w:rsidR="00945AE2" w:rsidRPr="005D599F" w14:paraId="4FD95A5A" w14:textId="77777777" w:rsidTr="00083562">
        <w:trPr>
          <w:trHeight w:val="548"/>
        </w:trPr>
        <w:tc>
          <w:tcPr>
            <w:tcW w:w="4140" w:type="dxa"/>
            <w:gridSpan w:val="2"/>
            <w:tcBorders>
              <w:bottom w:val="single" w:sz="4" w:space="0" w:color="auto"/>
            </w:tcBorders>
          </w:tcPr>
          <w:p w14:paraId="4DCEFE13" w14:textId="633AB610" w:rsidR="00132AF8" w:rsidRPr="00F42449" w:rsidRDefault="00132AF8" w:rsidP="00F361CD">
            <w:pPr>
              <w:rPr>
                <w:bCs/>
                <w:sz w:val="20"/>
                <w:szCs w:val="20"/>
              </w:rPr>
            </w:pPr>
            <w:r w:rsidRPr="00F42449">
              <w:rPr>
                <w:bCs/>
                <w:sz w:val="20"/>
                <w:szCs w:val="20"/>
              </w:rPr>
              <w:t>Врожденные аномалии, деформации и хромосомные нарушения</w:t>
            </w:r>
            <w:r w:rsidR="002F66D8">
              <w:rPr>
                <w:bCs/>
                <w:sz w:val="20"/>
                <w:szCs w:val="20"/>
              </w:rPr>
              <w:t xml:space="preserve">, </w:t>
            </w:r>
            <w:r w:rsidR="002F66D8" w:rsidRPr="00157BB0">
              <w:rPr>
                <w:bCs/>
                <w:sz w:val="20"/>
                <w:szCs w:val="20"/>
              </w:rPr>
              <w:t>‰</w:t>
            </w:r>
          </w:p>
        </w:tc>
        <w:tc>
          <w:tcPr>
            <w:tcW w:w="1725" w:type="dxa"/>
            <w:tcBorders>
              <w:bottom w:val="single" w:sz="4" w:space="0" w:color="auto"/>
            </w:tcBorders>
            <w:vAlign w:val="center"/>
          </w:tcPr>
          <w:p w14:paraId="18F60841" w14:textId="7C2E92F3" w:rsidR="006470FA" w:rsidRPr="00A34E7E" w:rsidRDefault="006470FA" w:rsidP="00F361CD">
            <w:pPr>
              <w:jc w:val="center"/>
              <w:rPr>
                <w:bCs/>
                <w:sz w:val="20"/>
                <w:szCs w:val="20"/>
                <w:highlight w:val="yellow"/>
              </w:rPr>
            </w:pPr>
            <w:r w:rsidRPr="006470FA">
              <w:rPr>
                <w:bCs/>
                <w:sz w:val="20"/>
                <w:szCs w:val="20"/>
              </w:rPr>
              <w:t>1,6</w:t>
            </w:r>
          </w:p>
        </w:tc>
        <w:tc>
          <w:tcPr>
            <w:tcW w:w="1145" w:type="dxa"/>
            <w:tcBorders>
              <w:bottom w:val="single" w:sz="4" w:space="0" w:color="auto"/>
            </w:tcBorders>
            <w:vAlign w:val="center"/>
          </w:tcPr>
          <w:p w14:paraId="31A767ED" w14:textId="4DBA992C" w:rsidR="006470FA" w:rsidRPr="00A34E7E" w:rsidRDefault="006470FA" w:rsidP="00F361CD">
            <w:pPr>
              <w:jc w:val="center"/>
              <w:rPr>
                <w:bCs/>
                <w:sz w:val="20"/>
                <w:szCs w:val="20"/>
                <w:highlight w:val="yellow"/>
              </w:rPr>
            </w:pPr>
            <w:r w:rsidRPr="006470FA">
              <w:rPr>
                <w:bCs/>
                <w:sz w:val="20"/>
                <w:szCs w:val="20"/>
              </w:rPr>
              <w:t>-60,5</w:t>
            </w:r>
          </w:p>
        </w:tc>
        <w:tc>
          <w:tcPr>
            <w:tcW w:w="1320" w:type="dxa"/>
            <w:gridSpan w:val="2"/>
            <w:tcBorders>
              <w:bottom w:val="single" w:sz="4" w:space="0" w:color="auto"/>
            </w:tcBorders>
            <w:vAlign w:val="center"/>
          </w:tcPr>
          <w:p w14:paraId="7E4ABF6B" w14:textId="46EC6DA4" w:rsidR="006470FA" w:rsidRPr="00A34E7E" w:rsidRDefault="006470FA" w:rsidP="00F361CD">
            <w:pPr>
              <w:jc w:val="center"/>
              <w:rPr>
                <w:bCs/>
                <w:sz w:val="20"/>
                <w:szCs w:val="20"/>
                <w:highlight w:val="yellow"/>
              </w:rPr>
            </w:pPr>
            <w:r w:rsidRPr="006470FA">
              <w:rPr>
                <w:bCs/>
                <w:sz w:val="20"/>
                <w:szCs w:val="20"/>
              </w:rPr>
              <w:t>3,1</w:t>
            </w:r>
          </w:p>
        </w:tc>
        <w:tc>
          <w:tcPr>
            <w:tcW w:w="1399" w:type="dxa"/>
            <w:tcBorders>
              <w:bottom w:val="single" w:sz="4" w:space="0" w:color="auto"/>
            </w:tcBorders>
            <w:vAlign w:val="center"/>
          </w:tcPr>
          <w:p w14:paraId="149E6149" w14:textId="3B762D75" w:rsidR="0065495E" w:rsidRPr="00A34E7E" w:rsidRDefault="0065495E" w:rsidP="00F361CD">
            <w:pPr>
              <w:jc w:val="center"/>
              <w:rPr>
                <w:bCs/>
                <w:sz w:val="20"/>
                <w:szCs w:val="20"/>
                <w:highlight w:val="yellow"/>
              </w:rPr>
            </w:pPr>
            <w:r w:rsidRPr="0065495E">
              <w:rPr>
                <w:bCs/>
                <w:sz w:val="20"/>
                <w:szCs w:val="20"/>
              </w:rPr>
              <w:t>3,3</w:t>
            </w:r>
          </w:p>
        </w:tc>
        <w:tc>
          <w:tcPr>
            <w:tcW w:w="1002" w:type="dxa"/>
            <w:tcBorders>
              <w:bottom w:val="single" w:sz="4" w:space="0" w:color="auto"/>
            </w:tcBorders>
            <w:vAlign w:val="center"/>
          </w:tcPr>
          <w:p w14:paraId="1B06F946" w14:textId="51B0CF35" w:rsidR="00C46250" w:rsidRPr="00A34E7E" w:rsidRDefault="00C46250" w:rsidP="00F361CD">
            <w:pPr>
              <w:jc w:val="center"/>
              <w:rPr>
                <w:bCs/>
                <w:sz w:val="20"/>
                <w:szCs w:val="20"/>
                <w:highlight w:val="yellow"/>
              </w:rPr>
            </w:pPr>
            <w:r w:rsidRPr="00C46250">
              <w:rPr>
                <w:bCs/>
                <w:sz w:val="20"/>
                <w:szCs w:val="20"/>
              </w:rPr>
              <w:t>0,9</w:t>
            </w:r>
          </w:p>
        </w:tc>
        <w:tc>
          <w:tcPr>
            <w:tcW w:w="1574" w:type="dxa"/>
            <w:gridSpan w:val="2"/>
            <w:tcBorders>
              <w:bottom w:val="single" w:sz="4" w:space="0" w:color="auto"/>
            </w:tcBorders>
            <w:vAlign w:val="center"/>
          </w:tcPr>
          <w:p w14:paraId="7595BE67" w14:textId="7EC04116" w:rsidR="006470FA" w:rsidRPr="00A34E7E" w:rsidRDefault="00D8489F" w:rsidP="00F361CD">
            <w:pPr>
              <w:jc w:val="center"/>
              <w:rPr>
                <w:bCs/>
                <w:sz w:val="20"/>
                <w:szCs w:val="20"/>
                <w:highlight w:val="yellow"/>
              </w:rPr>
            </w:pPr>
            <w:r>
              <w:rPr>
                <w:bCs/>
                <w:sz w:val="20"/>
                <w:szCs w:val="20"/>
              </w:rPr>
              <w:t>-8,3</w:t>
            </w:r>
          </w:p>
        </w:tc>
        <w:tc>
          <w:tcPr>
            <w:tcW w:w="2814" w:type="dxa"/>
            <w:tcBorders>
              <w:bottom w:val="single" w:sz="4" w:space="0" w:color="auto"/>
            </w:tcBorders>
            <w:vAlign w:val="center"/>
          </w:tcPr>
          <w:p w14:paraId="0CB67CAB" w14:textId="5F8F071F" w:rsidR="00132AF8" w:rsidRPr="005D599F" w:rsidRDefault="00E81C4B" w:rsidP="00E81C4B">
            <w:pPr>
              <w:jc w:val="center"/>
              <w:rPr>
                <w:bCs/>
                <w:sz w:val="20"/>
                <w:szCs w:val="20"/>
              </w:rPr>
            </w:pPr>
            <w:r w:rsidRPr="005D599F">
              <w:rPr>
                <w:bCs/>
                <w:sz w:val="20"/>
                <w:szCs w:val="20"/>
              </w:rPr>
              <w:t>динамика неустойчивая</w:t>
            </w:r>
          </w:p>
        </w:tc>
      </w:tr>
      <w:tr w:rsidR="00D3372C" w:rsidRPr="005D599F" w14:paraId="1D70E1C4" w14:textId="77777777" w:rsidTr="00BA3204">
        <w:trPr>
          <w:trHeight w:val="275"/>
        </w:trPr>
        <w:tc>
          <w:tcPr>
            <w:tcW w:w="4140" w:type="dxa"/>
            <w:gridSpan w:val="2"/>
            <w:tcBorders>
              <w:bottom w:val="single" w:sz="4" w:space="0" w:color="auto"/>
            </w:tcBorders>
          </w:tcPr>
          <w:p w14:paraId="16C1198B" w14:textId="4FA0163F" w:rsidR="00D3372C" w:rsidRPr="00F42449" w:rsidRDefault="00D3372C" w:rsidP="00F361CD">
            <w:pPr>
              <w:rPr>
                <w:bCs/>
                <w:sz w:val="20"/>
                <w:szCs w:val="20"/>
              </w:rPr>
            </w:pPr>
            <w:r>
              <w:rPr>
                <w:bCs/>
                <w:sz w:val="20"/>
                <w:szCs w:val="20"/>
              </w:rPr>
              <w:t>Болезни органов пищеварения</w:t>
            </w:r>
            <w:r w:rsidR="002F66D8">
              <w:rPr>
                <w:bCs/>
                <w:sz w:val="20"/>
                <w:szCs w:val="20"/>
              </w:rPr>
              <w:t xml:space="preserve">, </w:t>
            </w:r>
            <w:r w:rsidR="002F66D8" w:rsidRPr="00157BB0">
              <w:rPr>
                <w:bCs/>
                <w:sz w:val="20"/>
                <w:szCs w:val="20"/>
              </w:rPr>
              <w:t>‰</w:t>
            </w:r>
          </w:p>
        </w:tc>
        <w:tc>
          <w:tcPr>
            <w:tcW w:w="1725" w:type="dxa"/>
            <w:tcBorders>
              <w:bottom w:val="single" w:sz="4" w:space="0" w:color="auto"/>
            </w:tcBorders>
            <w:vAlign w:val="center"/>
          </w:tcPr>
          <w:p w14:paraId="08FDB660" w14:textId="2EF7E745" w:rsidR="00D3372C" w:rsidRPr="006470FA" w:rsidRDefault="001C085B" w:rsidP="00F361CD">
            <w:pPr>
              <w:jc w:val="center"/>
              <w:rPr>
                <w:bCs/>
                <w:sz w:val="20"/>
                <w:szCs w:val="20"/>
              </w:rPr>
            </w:pPr>
            <w:r>
              <w:rPr>
                <w:bCs/>
                <w:sz w:val="20"/>
                <w:szCs w:val="20"/>
              </w:rPr>
              <w:t>9,4</w:t>
            </w:r>
          </w:p>
        </w:tc>
        <w:tc>
          <w:tcPr>
            <w:tcW w:w="1145" w:type="dxa"/>
            <w:tcBorders>
              <w:bottom w:val="single" w:sz="4" w:space="0" w:color="auto"/>
            </w:tcBorders>
            <w:vAlign w:val="center"/>
          </w:tcPr>
          <w:p w14:paraId="084A424B" w14:textId="77700726" w:rsidR="00D3372C" w:rsidRPr="006470FA" w:rsidRDefault="001C085B" w:rsidP="00F361CD">
            <w:pPr>
              <w:jc w:val="center"/>
              <w:rPr>
                <w:bCs/>
                <w:sz w:val="20"/>
                <w:szCs w:val="20"/>
              </w:rPr>
            </w:pPr>
            <w:r>
              <w:rPr>
                <w:bCs/>
                <w:sz w:val="20"/>
                <w:szCs w:val="20"/>
              </w:rPr>
              <w:t>-25,8</w:t>
            </w:r>
          </w:p>
        </w:tc>
        <w:tc>
          <w:tcPr>
            <w:tcW w:w="1320" w:type="dxa"/>
            <w:gridSpan w:val="2"/>
            <w:tcBorders>
              <w:bottom w:val="single" w:sz="4" w:space="0" w:color="auto"/>
            </w:tcBorders>
            <w:vAlign w:val="center"/>
          </w:tcPr>
          <w:p w14:paraId="23DDDA51" w14:textId="1FCF28C7" w:rsidR="00D3372C" w:rsidRPr="006470FA" w:rsidRDefault="001C085B" w:rsidP="00F361CD">
            <w:pPr>
              <w:jc w:val="center"/>
              <w:rPr>
                <w:bCs/>
                <w:sz w:val="20"/>
                <w:szCs w:val="20"/>
              </w:rPr>
            </w:pPr>
            <w:r>
              <w:rPr>
                <w:bCs/>
                <w:sz w:val="20"/>
                <w:szCs w:val="20"/>
              </w:rPr>
              <w:t>28,2</w:t>
            </w:r>
          </w:p>
        </w:tc>
        <w:tc>
          <w:tcPr>
            <w:tcW w:w="1399" w:type="dxa"/>
            <w:tcBorders>
              <w:bottom w:val="single" w:sz="4" w:space="0" w:color="auto"/>
            </w:tcBorders>
            <w:vAlign w:val="center"/>
          </w:tcPr>
          <w:p w14:paraId="110D0934" w14:textId="695C2A64" w:rsidR="00D3372C" w:rsidRPr="0065495E" w:rsidRDefault="001C085B" w:rsidP="00F361CD">
            <w:pPr>
              <w:jc w:val="center"/>
              <w:rPr>
                <w:bCs/>
                <w:sz w:val="20"/>
                <w:szCs w:val="20"/>
              </w:rPr>
            </w:pPr>
            <w:r>
              <w:rPr>
                <w:bCs/>
                <w:sz w:val="20"/>
                <w:szCs w:val="20"/>
              </w:rPr>
              <w:t>13,9</w:t>
            </w:r>
          </w:p>
        </w:tc>
        <w:tc>
          <w:tcPr>
            <w:tcW w:w="1002" w:type="dxa"/>
            <w:tcBorders>
              <w:bottom w:val="single" w:sz="4" w:space="0" w:color="auto"/>
            </w:tcBorders>
            <w:shd w:val="clear" w:color="auto" w:fill="FF0000"/>
            <w:vAlign w:val="center"/>
          </w:tcPr>
          <w:p w14:paraId="3C26D713" w14:textId="0FD31ED7" w:rsidR="00D3372C" w:rsidRPr="00C46250" w:rsidRDefault="001C085B" w:rsidP="00F361CD">
            <w:pPr>
              <w:jc w:val="center"/>
              <w:rPr>
                <w:bCs/>
                <w:sz w:val="20"/>
                <w:szCs w:val="20"/>
              </w:rPr>
            </w:pPr>
            <w:r>
              <w:rPr>
                <w:bCs/>
                <w:sz w:val="20"/>
                <w:szCs w:val="20"/>
              </w:rPr>
              <w:t>2,0</w:t>
            </w:r>
          </w:p>
        </w:tc>
        <w:tc>
          <w:tcPr>
            <w:tcW w:w="1574" w:type="dxa"/>
            <w:gridSpan w:val="2"/>
            <w:tcBorders>
              <w:bottom w:val="single" w:sz="4" w:space="0" w:color="auto"/>
            </w:tcBorders>
            <w:vAlign w:val="center"/>
          </w:tcPr>
          <w:p w14:paraId="3915BCCF" w14:textId="25272E7D" w:rsidR="00D3372C" w:rsidRDefault="001C085B" w:rsidP="00F361CD">
            <w:pPr>
              <w:jc w:val="center"/>
              <w:rPr>
                <w:bCs/>
                <w:sz w:val="20"/>
                <w:szCs w:val="20"/>
              </w:rPr>
            </w:pPr>
            <w:r>
              <w:rPr>
                <w:bCs/>
                <w:sz w:val="20"/>
                <w:szCs w:val="20"/>
              </w:rPr>
              <w:t>-9,5</w:t>
            </w:r>
          </w:p>
        </w:tc>
        <w:tc>
          <w:tcPr>
            <w:tcW w:w="2814" w:type="dxa"/>
            <w:tcBorders>
              <w:bottom w:val="single" w:sz="4" w:space="0" w:color="auto"/>
            </w:tcBorders>
            <w:vAlign w:val="center"/>
          </w:tcPr>
          <w:p w14:paraId="11F920ED" w14:textId="765A102F" w:rsidR="00D3372C" w:rsidRPr="005D599F" w:rsidRDefault="001C085B" w:rsidP="00E81C4B">
            <w:pPr>
              <w:jc w:val="center"/>
              <w:rPr>
                <w:bCs/>
                <w:sz w:val="20"/>
                <w:szCs w:val="20"/>
              </w:rPr>
            </w:pPr>
            <w:r>
              <w:rPr>
                <w:bCs/>
                <w:sz w:val="20"/>
                <w:szCs w:val="20"/>
              </w:rPr>
              <w:t>выраженная тенденция к снижению</w:t>
            </w:r>
          </w:p>
        </w:tc>
      </w:tr>
      <w:tr w:rsidR="007C64E0" w:rsidRPr="00A34E7E" w14:paraId="48B194AA" w14:textId="77777777" w:rsidTr="00BA3204">
        <w:trPr>
          <w:trHeight w:val="275"/>
        </w:trPr>
        <w:tc>
          <w:tcPr>
            <w:tcW w:w="3779" w:type="dxa"/>
            <w:tcBorders>
              <w:top w:val="single" w:sz="4" w:space="0" w:color="auto"/>
              <w:left w:val="single" w:sz="4" w:space="0" w:color="auto"/>
              <w:bottom w:val="single" w:sz="4" w:space="0" w:color="auto"/>
              <w:right w:val="single" w:sz="4" w:space="0" w:color="auto"/>
            </w:tcBorders>
          </w:tcPr>
          <w:p w14:paraId="0415748B" w14:textId="25BD12E8" w:rsidR="007C64E0" w:rsidRPr="00F42449" w:rsidRDefault="007C64E0" w:rsidP="004E02DB">
            <w:pPr>
              <w:jc w:val="center"/>
              <w:rPr>
                <w:bCs/>
                <w:sz w:val="20"/>
                <w:szCs w:val="20"/>
              </w:rPr>
            </w:pPr>
            <w:r w:rsidRPr="00F42449">
              <w:rPr>
                <w:bCs/>
                <w:sz w:val="20"/>
                <w:szCs w:val="20"/>
              </w:rPr>
              <w:t>районный показатель не превышает областной</w:t>
            </w:r>
          </w:p>
        </w:tc>
        <w:tc>
          <w:tcPr>
            <w:tcW w:w="3779" w:type="dxa"/>
            <w:gridSpan w:val="4"/>
            <w:tcBorders>
              <w:top w:val="single" w:sz="4" w:space="0" w:color="auto"/>
              <w:left w:val="single" w:sz="4" w:space="0" w:color="auto"/>
              <w:bottom w:val="single" w:sz="4" w:space="0" w:color="auto"/>
              <w:right w:val="single" w:sz="4" w:space="0" w:color="auto"/>
            </w:tcBorders>
            <w:shd w:val="clear" w:color="auto" w:fill="FFFF00"/>
          </w:tcPr>
          <w:p w14:paraId="4624A6F1" w14:textId="6DE3B420" w:rsidR="007C64E0" w:rsidRPr="00F42449" w:rsidRDefault="007C64E0" w:rsidP="004E02DB">
            <w:pPr>
              <w:jc w:val="center"/>
              <w:rPr>
                <w:bCs/>
                <w:sz w:val="20"/>
                <w:szCs w:val="20"/>
              </w:rPr>
            </w:pPr>
            <w:r w:rsidRPr="00F42449">
              <w:rPr>
                <w:bCs/>
                <w:sz w:val="20"/>
                <w:szCs w:val="20"/>
              </w:rPr>
              <w:t>районный показатель превышает областной уровень в 1,1-1,4 раза</w:t>
            </w:r>
          </w:p>
        </w:tc>
        <w:tc>
          <w:tcPr>
            <w:tcW w:w="3779" w:type="dxa"/>
            <w:gridSpan w:val="4"/>
            <w:tcBorders>
              <w:top w:val="single" w:sz="4" w:space="0" w:color="auto"/>
              <w:left w:val="single" w:sz="4" w:space="0" w:color="auto"/>
              <w:bottom w:val="single" w:sz="4" w:space="0" w:color="auto"/>
              <w:right w:val="single" w:sz="4" w:space="0" w:color="auto"/>
            </w:tcBorders>
            <w:shd w:val="clear" w:color="auto" w:fill="FFC000"/>
          </w:tcPr>
          <w:p w14:paraId="45BB6686" w14:textId="5EFE7BA8" w:rsidR="007C64E0" w:rsidRPr="00F42449" w:rsidRDefault="007C64E0" w:rsidP="004E02DB">
            <w:pPr>
              <w:jc w:val="center"/>
              <w:rPr>
                <w:bCs/>
                <w:sz w:val="20"/>
                <w:szCs w:val="20"/>
              </w:rPr>
            </w:pPr>
            <w:r w:rsidRPr="00F42449">
              <w:rPr>
                <w:bCs/>
                <w:sz w:val="20"/>
                <w:szCs w:val="20"/>
              </w:rPr>
              <w:t xml:space="preserve">районный показатель превышает областной уровень в </w:t>
            </w:r>
            <w:r w:rsidR="008B0EB7" w:rsidRPr="00F42449">
              <w:rPr>
                <w:bCs/>
                <w:sz w:val="20"/>
                <w:szCs w:val="20"/>
              </w:rPr>
              <w:t>1,5-1,9</w:t>
            </w:r>
            <w:r w:rsidRPr="00F42449">
              <w:rPr>
                <w:bCs/>
                <w:sz w:val="20"/>
                <w:szCs w:val="20"/>
              </w:rPr>
              <w:t xml:space="preserve"> </w:t>
            </w:r>
          </w:p>
        </w:tc>
        <w:tc>
          <w:tcPr>
            <w:tcW w:w="3782" w:type="dxa"/>
            <w:gridSpan w:val="2"/>
            <w:tcBorders>
              <w:top w:val="single" w:sz="4" w:space="0" w:color="auto"/>
              <w:left w:val="single" w:sz="4" w:space="0" w:color="auto"/>
              <w:bottom w:val="single" w:sz="4" w:space="0" w:color="auto"/>
              <w:right w:val="single" w:sz="4" w:space="0" w:color="auto"/>
            </w:tcBorders>
            <w:shd w:val="clear" w:color="auto" w:fill="FF0000"/>
          </w:tcPr>
          <w:p w14:paraId="23BA99F8" w14:textId="3EF9C49A" w:rsidR="007C64E0" w:rsidRPr="00F42449" w:rsidRDefault="008B0EB7" w:rsidP="004E02DB">
            <w:pPr>
              <w:jc w:val="center"/>
              <w:rPr>
                <w:bCs/>
                <w:sz w:val="20"/>
                <w:szCs w:val="20"/>
              </w:rPr>
            </w:pPr>
            <w:r w:rsidRPr="00F42449">
              <w:rPr>
                <w:bCs/>
                <w:sz w:val="20"/>
                <w:szCs w:val="20"/>
              </w:rPr>
              <w:t>районный показатель превышает областной уровень в 2,0 и более раз</w:t>
            </w:r>
          </w:p>
        </w:tc>
      </w:tr>
    </w:tbl>
    <w:p w14:paraId="585C0029" w14:textId="77777777" w:rsidR="00D939B1" w:rsidRDefault="00D939B1" w:rsidP="00631BD9">
      <w:pPr>
        <w:jc w:val="both"/>
        <w:rPr>
          <w:bCs/>
          <w:i/>
          <w:iCs/>
          <w:spacing w:val="4"/>
          <w:sz w:val="28"/>
          <w:szCs w:val="28"/>
          <w:highlight w:val="yellow"/>
        </w:rPr>
      </w:pPr>
    </w:p>
    <w:p w14:paraId="0050B9D8" w14:textId="679A4D1A" w:rsidR="0043617B" w:rsidRDefault="0043617B" w:rsidP="0043617B">
      <w:pPr>
        <w:ind w:firstLine="708"/>
        <w:jc w:val="both"/>
        <w:rPr>
          <w:bCs/>
          <w:spacing w:val="4"/>
          <w:sz w:val="28"/>
          <w:szCs w:val="28"/>
        </w:rPr>
      </w:pPr>
      <w:r w:rsidRPr="0043617B">
        <w:rPr>
          <w:bCs/>
          <w:spacing w:val="4"/>
          <w:sz w:val="28"/>
          <w:szCs w:val="28"/>
        </w:rPr>
        <w:t>Значительное превышение среднемноголетнего областного уровня первичной детской заболеваемости выявлено по заболеваемости психическими расстройствами и расстройства</w:t>
      </w:r>
      <w:r w:rsidR="00257D6A">
        <w:rPr>
          <w:bCs/>
          <w:spacing w:val="4"/>
          <w:sz w:val="28"/>
          <w:szCs w:val="28"/>
        </w:rPr>
        <w:t>ми</w:t>
      </w:r>
      <w:r w:rsidRPr="0043617B">
        <w:rPr>
          <w:bCs/>
          <w:spacing w:val="4"/>
          <w:sz w:val="28"/>
          <w:szCs w:val="28"/>
        </w:rPr>
        <w:t xml:space="preserve"> поведения</w:t>
      </w:r>
      <w:r>
        <w:rPr>
          <w:bCs/>
          <w:spacing w:val="4"/>
          <w:sz w:val="28"/>
          <w:szCs w:val="28"/>
        </w:rPr>
        <w:t>, бо</w:t>
      </w:r>
      <w:r w:rsidR="00257D6A">
        <w:rPr>
          <w:bCs/>
          <w:spacing w:val="4"/>
          <w:sz w:val="28"/>
          <w:szCs w:val="28"/>
        </w:rPr>
        <w:t>лезнями системы кровообращения</w:t>
      </w:r>
      <w:r w:rsidR="002B3ABB">
        <w:rPr>
          <w:bCs/>
          <w:spacing w:val="4"/>
          <w:sz w:val="28"/>
          <w:szCs w:val="28"/>
        </w:rPr>
        <w:t>, органов пищеварения</w:t>
      </w:r>
      <w:r w:rsidR="00257D6A">
        <w:rPr>
          <w:bCs/>
          <w:spacing w:val="4"/>
          <w:sz w:val="28"/>
          <w:szCs w:val="28"/>
        </w:rPr>
        <w:t xml:space="preserve"> (в 2 и более раз), также районный показатель превышает областной уровень в 1,1-1,9 раз по таким заболеваниям как, злокачественные новообразования; травмы, отравления и другие последствия воздействия внешних причин</w:t>
      </w:r>
      <w:r w:rsidRPr="0043617B">
        <w:rPr>
          <w:bCs/>
          <w:spacing w:val="4"/>
          <w:sz w:val="28"/>
          <w:szCs w:val="28"/>
        </w:rPr>
        <w:t>.</w:t>
      </w:r>
    </w:p>
    <w:p w14:paraId="76025644" w14:textId="77777777" w:rsidR="003A13EC" w:rsidRDefault="003A13EC" w:rsidP="00697DAC">
      <w:pPr>
        <w:jc w:val="both"/>
        <w:rPr>
          <w:bCs/>
          <w:i/>
          <w:iCs/>
          <w:spacing w:val="4"/>
          <w:sz w:val="28"/>
          <w:szCs w:val="28"/>
          <w:highlight w:val="cyan"/>
        </w:rPr>
      </w:pPr>
    </w:p>
    <w:p w14:paraId="12D9683E" w14:textId="77777777" w:rsidR="00813208" w:rsidRDefault="00813208" w:rsidP="00697DAC">
      <w:pPr>
        <w:jc w:val="both"/>
        <w:rPr>
          <w:bCs/>
          <w:i/>
          <w:iCs/>
          <w:spacing w:val="4"/>
          <w:sz w:val="28"/>
          <w:szCs w:val="28"/>
          <w:highlight w:val="cyan"/>
        </w:rPr>
      </w:pPr>
    </w:p>
    <w:p w14:paraId="2663F1B3" w14:textId="77777777" w:rsidR="00813208" w:rsidRDefault="00813208" w:rsidP="00697DAC">
      <w:pPr>
        <w:jc w:val="both"/>
        <w:rPr>
          <w:bCs/>
          <w:i/>
          <w:iCs/>
          <w:spacing w:val="4"/>
          <w:sz w:val="28"/>
          <w:szCs w:val="28"/>
          <w:highlight w:val="cyan"/>
        </w:rPr>
      </w:pPr>
    </w:p>
    <w:p w14:paraId="57903BDE" w14:textId="63BE2098" w:rsidR="00697DAC" w:rsidRPr="00697DAC" w:rsidRDefault="00697DAC" w:rsidP="00697DAC">
      <w:pPr>
        <w:jc w:val="both"/>
        <w:rPr>
          <w:bCs/>
          <w:i/>
          <w:iCs/>
          <w:spacing w:val="4"/>
          <w:sz w:val="28"/>
          <w:szCs w:val="28"/>
        </w:rPr>
      </w:pPr>
      <w:r w:rsidRPr="00A5257B">
        <w:rPr>
          <w:bCs/>
          <w:i/>
          <w:iCs/>
          <w:spacing w:val="4"/>
          <w:sz w:val="28"/>
          <w:szCs w:val="28"/>
        </w:rPr>
        <w:lastRenderedPageBreak/>
        <w:t>Рисунок</w:t>
      </w:r>
      <w:r w:rsidR="00A5257B">
        <w:rPr>
          <w:bCs/>
          <w:i/>
          <w:iCs/>
          <w:spacing w:val="4"/>
          <w:sz w:val="28"/>
          <w:szCs w:val="28"/>
        </w:rPr>
        <w:t xml:space="preserve"> </w:t>
      </w:r>
      <w:r w:rsidR="00A5257B" w:rsidRPr="00A5257B">
        <w:rPr>
          <w:bCs/>
          <w:i/>
          <w:iCs/>
          <w:spacing w:val="4"/>
          <w:sz w:val="28"/>
          <w:szCs w:val="28"/>
        </w:rPr>
        <w:t>6</w:t>
      </w:r>
    </w:p>
    <w:p w14:paraId="47D17C10" w14:textId="7B3D6374" w:rsidR="006B3FFA" w:rsidRDefault="00D6698F" w:rsidP="00D6698F">
      <w:pPr>
        <w:jc w:val="both"/>
        <w:rPr>
          <w:sz w:val="28"/>
          <w:szCs w:val="28"/>
        </w:rPr>
      </w:pPr>
      <w:r>
        <w:rPr>
          <w:noProof/>
        </w:rPr>
        <w:drawing>
          <wp:anchor distT="0" distB="0" distL="114300" distR="114300" simplePos="0" relativeHeight="251645952" behindDoc="0" locked="0" layoutInCell="1" allowOverlap="1" wp14:anchorId="54CE38F1" wp14:editId="014DA688">
            <wp:simplePos x="0" y="0"/>
            <wp:positionH relativeFrom="column">
              <wp:posOffset>-4445</wp:posOffset>
            </wp:positionH>
            <wp:positionV relativeFrom="paragraph">
              <wp:posOffset>106045</wp:posOffset>
            </wp:positionV>
            <wp:extent cx="5186680" cy="2238375"/>
            <wp:effectExtent l="0" t="0" r="13970" b="9525"/>
            <wp:wrapSquare wrapText="bothSides"/>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page">
              <wp14:pctWidth>0</wp14:pctWidth>
            </wp14:sizeRelH>
            <wp14:sizeRelV relativeFrom="page">
              <wp14:pctHeight>0</wp14:pctHeight>
            </wp14:sizeRelV>
          </wp:anchor>
        </w:drawing>
      </w:r>
    </w:p>
    <w:p w14:paraId="5FE2E623" w14:textId="4C51BE93" w:rsidR="006B3FFA" w:rsidRPr="00A5257B" w:rsidRDefault="006B3FFA" w:rsidP="00805A21">
      <w:pPr>
        <w:ind w:firstLine="708"/>
        <w:jc w:val="both"/>
        <w:rPr>
          <w:bCs/>
          <w:i/>
          <w:iCs/>
          <w:spacing w:val="4"/>
          <w:sz w:val="28"/>
          <w:szCs w:val="28"/>
        </w:rPr>
      </w:pPr>
      <w:r w:rsidRPr="006B3FFA">
        <w:rPr>
          <w:sz w:val="28"/>
          <w:szCs w:val="28"/>
        </w:rPr>
        <w:t xml:space="preserve">Первичная заболеваемость </w:t>
      </w:r>
      <w:r w:rsidR="007177CF">
        <w:rPr>
          <w:sz w:val="28"/>
          <w:szCs w:val="28"/>
        </w:rPr>
        <w:t xml:space="preserve">детского </w:t>
      </w:r>
      <w:r w:rsidRPr="006B3FFA">
        <w:rPr>
          <w:sz w:val="28"/>
          <w:szCs w:val="28"/>
        </w:rPr>
        <w:t>населения психическими расстройствами и расстройствами поведения 0-17 лет в 2025 году составила 13,6‰, темп прироста к уровню предыдущего года (-18,7%), мно</w:t>
      </w:r>
      <w:r w:rsidR="000D7BE8">
        <w:rPr>
          <w:sz w:val="28"/>
          <w:szCs w:val="28"/>
        </w:rPr>
        <w:t>голетняя динамика за период 2016-2025</w:t>
      </w:r>
      <w:r w:rsidRPr="006B3FFA">
        <w:rPr>
          <w:sz w:val="28"/>
          <w:szCs w:val="28"/>
        </w:rPr>
        <w:t xml:space="preserve"> годы характеризуется </w:t>
      </w:r>
      <w:r w:rsidR="00553BCB">
        <w:rPr>
          <w:sz w:val="28"/>
          <w:szCs w:val="28"/>
        </w:rPr>
        <w:t xml:space="preserve"> </w:t>
      </w:r>
      <w:r w:rsidR="007177CF">
        <w:rPr>
          <w:sz w:val="28"/>
          <w:szCs w:val="28"/>
        </w:rPr>
        <w:t>неустойчивостью</w:t>
      </w:r>
      <w:r w:rsidR="00E7351F" w:rsidRPr="00E7351F">
        <w:rPr>
          <w:sz w:val="28"/>
          <w:szCs w:val="28"/>
        </w:rPr>
        <w:t xml:space="preserve"> </w:t>
      </w:r>
      <w:r w:rsidR="00E7351F">
        <w:rPr>
          <w:sz w:val="28"/>
          <w:szCs w:val="28"/>
        </w:rPr>
        <w:t xml:space="preserve">с темпом среднегодового прироста </w:t>
      </w:r>
      <w:r w:rsidR="00E7351F">
        <w:rPr>
          <w:iCs/>
          <w:color w:val="000000"/>
          <w:sz w:val="28"/>
          <w:szCs w:val="28"/>
        </w:rPr>
        <w:t>(+3,1%)</w:t>
      </w:r>
      <w:r w:rsidR="00A5257B">
        <w:rPr>
          <w:iCs/>
          <w:color w:val="000000"/>
          <w:sz w:val="28"/>
          <w:szCs w:val="28"/>
        </w:rPr>
        <w:t xml:space="preserve"> (</w:t>
      </w:r>
      <w:r w:rsidR="00A5257B" w:rsidRPr="00A5257B">
        <w:rPr>
          <w:bCs/>
          <w:i/>
          <w:iCs/>
          <w:spacing w:val="4"/>
          <w:sz w:val="28"/>
          <w:szCs w:val="28"/>
        </w:rPr>
        <w:t>Рисунок</w:t>
      </w:r>
      <w:r w:rsidR="00A5257B">
        <w:rPr>
          <w:bCs/>
          <w:i/>
          <w:iCs/>
          <w:spacing w:val="4"/>
          <w:sz w:val="28"/>
          <w:szCs w:val="28"/>
        </w:rPr>
        <w:t xml:space="preserve"> </w:t>
      </w:r>
      <w:r w:rsidR="00A5257B" w:rsidRPr="00A5257B">
        <w:rPr>
          <w:bCs/>
          <w:i/>
          <w:iCs/>
          <w:spacing w:val="4"/>
          <w:sz w:val="28"/>
          <w:szCs w:val="28"/>
        </w:rPr>
        <w:t>6</w:t>
      </w:r>
      <w:r w:rsidR="00A5257B">
        <w:rPr>
          <w:bCs/>
          <w:i/>
          <w:iCs/>
          <w:spacing w:val="4"/>
          <w:sz w:val="28"/>
          <w:szCs w:val="28"/>
        </w:rPr>
        <w:t>)</w:t>
      </w:r>
      <w:r w:rsidR="00553BCB">
        <w:rPr>
          <w:sz w:val="28"/>
          <w:szCs w:val="28"/>
        </w:rPr>
        <w:t>.</w:t>
      </w:r>
    </w:p>
    <w:p w14:paraId="4EB429D2" w14:textId="200CC411" w:rsidR="00257D6A" w:rsidRPr="00257D6A" w:rsidRDefault="00257D6A" w:rsidP="00257D6A">
      <w:pPr>
        <w:ind w:firstLine="709"/>
        <w:jc w:val="both"/>
        <w:rPr>
          <w:sz w:val="28"/>
          <w:szCs w:val="28"/>
          <w:highlight w:val="yellow"/>
        </w:rPr>
      </w:pPr>
      <w:r w:rsidRPr="00257D6A">
        <w:rPr>
          <w:sz w:val="28"/>
          <w:szCs w:val="28"/>
        </w:rPr>
        <w:t xml:space="preserve">Среднемноголетний показатель первичной заболеваемости психическими расстройствами и расстройствами поведения является самым высоким в </w:t>
      </w:r>
      <w:r w:rsidRPr="006B3FFA">
        <w:rPr>
          <w:sz w:val="28"/>
          <w:szCs w:val="28"/>
        </w:rPr>
        <w:t>области (</w:t>
      </w:r>
      <w:r w:rsidR="00375E64" w:rsidRPr="006B3FFA">
        <w:rPr>
          <w:sz w:val="28"/>
          <w:szCs w:val="28"/>
        </w:rPr>
        <w:t>на одном уровне</w:t>
      </w:r>
      <w:r w:rsidRPr="006B3FFA">
        <w:rPr>
          <w:sz w:val="28"/>
          <w:szCs w:val="28"/>
        </w:rPr>
        <w:t xml:space="preserve"> с Глубокским районом)</w:t>
      </w:r>
      <w:r w:rsidR="00F12BFD" w:rsidRPr="006B3FFA">
        <w:rPr>
          <w:sz w:val="28"/>
          <w:szCs w:val="28"/>
        </w:rPr>
        <w:t>,</w:t>
      </w:r>
      <w:r w:rsidR="00F12BFD" w:rsidRPr="00F12BFD">
        <w:rPr>
          <w:sz w:val="28"/>
          <w:szCs w:val="28"/>
        </w:rPr>
        <w:t xml:space="preserve"> вместе с тем </w:t>
      </w:r>
      <w:r w:rsidRPr="00F12BFD">
        <w:rPr>
          <w:sz w:val="28"/>
          <w:szCs w:val="28"/>
        </w:rPr>
        <w:t>данные</w:t>
      </w:r>
      <w:r w:rsidR="00F12BFD" w:rsidRPr="00F12BFD">
        <w:rPr>
          <w:sz w:val="28"/>
          <w:szCs w:val="28"/>
        </w:rPr>
        <w:t xml:space="preserve"> за период 2016-2025</w:t>
      </w:r>
      <w:r w:rsidR="00B1008E">
        <w:rPr>
          <w:sz w:val="28"/>
          <w:szCs w:val="28"/>
        </w:rPr>
        <w:t xml:space="preserve"> года</w:t>
      </w:r>
      <w:r w:rsidRPr="00F12BFD">
        <w:rPr>
          <w:sz w:val="28"/>
          <w:szCs w:val="28"/>
        </w:rPr>
        <w:t xml:space="preserve"> свидетельствуют о том, что заболеваемость</w:t>
      </w:r>
      <w:r w:rsidRPr="00F12BFD">
        <w:rPr>
          <w:color w:val="000000" w:themeColor="text1"/>
          <w:spacing w:val="4"/>
          <w:sz w:val="28"/>
          <w:szCs w:val="28"/>
        </w:rPr>
        <w:t xml:space="preserve"> </w:t>
      </w:r>
      <w:r w:rsidR="00F12BFD" w:rsidRPr="00F12BFD">
        <w:rPr>
          <w:sz w:val="28"/>
          <w:szCs w:val="28"/>
        </w:rPr>
        <w:t>неравномерна</w:t>
      </w:r>
      <w:r w:rsidRPr="00F12BFD">
        <w:rPr>
          <w:sz w:val="28"/>
          <w:szCs w:val="28"/>
        </w:rPr>
        <w:t>.</w:t>
      </w:r>
    </w:p>
    <w:p w14:paraId="3B4F55A4" w14:textId="77777777" w:rsidR="00D6698F" w:rsidRDefault="00D6698F" w:rsidP="0043617B">
      <w:pPr>
        <w:jc w:val="both"/>
        <w:rPr>
          <w:bCs/>
          <w:i/>
          <w:iCs/>
          <w:spacing w:val="4"/>
          <w:sz w:val="28"/>
          <w:szCs w:val="28"/>
          <w:highlight w:val="cyan"/>
        </w:rPr>
      </w:pPr>
    </w:p>
    <w:p w14:paraId="2AFED497" w14:textId="7672D245" w:rsidR="0043617B" w:rsidRPr="00A5257B" w:rsidRDefault="0043617B" w:rsidP="0043617B">
      <w:pPr>
        <w:jc w:val="both"/>
        <w:rPr>
          <w:bCs/>
          <w:i/>
          <w:iCs/>
          <w:spacing w:val="4"/>
          <w:sz w:val="28"/>
          <w:szCs w:val="28"/>
        </w:rPr>
      </w:pPr>
      <w:r w:rsidRPr="00A5257B">
        <w:rPr>
          <w:bCs/>
          <w:i/>
          <w:iCs/>
          <w:spacing w:val="4"/>
          <w:sz w:val="28"/>
          <w:szCs w:val="28"/>
        </w:rPr>
        <w:t>Рисунок</w:t>
      </w:r>
      <w:r w:rsidR="00A5257B" w:rsidRPr="00A5257B">
        <w:rPr>
          <w:bCs/>
          <w:i/>
          <w:iCs/>
          <w:spacing w:val="4"/>
          <w:sz w:val="28"/>
          <w:szCs w:val="28"/>
        </w:rPr>
        <w:t xml:space="preserve"> 7</w:t>
      </w:r>
    </w:p>
    <w:p w14:paraId="29575921" w14:textId="211A7C7F" w:rsidR="00337F1A" w:rsidRPr="00082A9C" w:rsidRDefault="00337F1A" w:rsidP="0043617B">
      <w:pPr>
        <w:jc w:val="both"/>
        <w:rPr>
          <w:bCs/>
          <w:i/>
          <w:iCs/>
          <w:spacing w:val="4"/>
          <w:sz w:val="28"/>
          <w:szCs w:val="28"/>
        </w:rPr>
      </w:pPr>
      <w:r>
        <w:rPr>
          <w:noProof/>
        </w:rPr>
        <w:drawing>
          <wp:anchor distT="0" distB="0" distL="114300" distR="114300" simplePos="0" relativeHeight="251646976" behindDoc="0" locked="0" layoutInCell="1" allowOverlap="1" wp14:anchorId="65141890" wp14:editId="495C02E4">
            <wp:simplePos x="0" y="0"/>
            <wp:positionH relativeFrom="column">
              <wp:posOffset>-8890</wp:posOffset>
            </wp:positionH>
            <wp:positionV relativeFrom="paragraph">
              <wp:posOffset>140335</wp:posOffset>
            </wp:positionV>
            <wp:extent cx="5188585" cy="2221865"/>
            <wp:effectExtent l="0" t="0" r="12065" b="26035"/>
            <wp:wrapSquare wrapText="bothSides"/>
            <wp:docPr id="14"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H relativeFrom="page">
              <wp14:pctWidth>0</wp14:pctWidth>
            </wp14:sizeRelH>
            <wp14:sizeRelV relativeFrom="page">
              <wp14:pctHeight>0</wp14:pctHeight>
            </wp14:sizeRelV>
          </wp:anchor>
        </w:drawing>
      </w:r>
    </w:p>
    <w:p w14:paraId="220595B7" w14:textId="53F247B8" w:rsidR="00337F1A" w:rsidRPr="00337F1A" w:rsidRDefault="00337F1A" w:rsidP="00337F1A">
      <w:pPr>
        <w:ind w:firstLine="709"/>
        <w:jc w:val="both"/>
        <w:rPr>
          <w:sz w:val="28"/>
          <w:szCs w:val="28"/>
          <w:highlight w:val="yellow"/>
        </w:rPr>
      </w:pPr>
      <w:r w:rsidRPr="00082A9C">
        <w:rPr>
          <w:sz w:val="28"/>
          <w:szCs w:val="28"/>
        </w:rPr>
        <w:t xml:space="preserve">Первичная заболеваемость </w:t>
      </w:r>
      <w:r w:rsidR="007177CF">
        <w:rPr>
          <w:sz w:val="28"/>
          <w:szCs w:val="28"/>
        </w:rPr>
        <w:t xml:space="preserve">детского </w:t>
      </w:r>
      <w:r w:rsidRPr="00082A9C">
        <w:rPr>
          <w:sz w:val="28"/>
          <w:szCs w:val="28"/>
        </w:rPr>
        <w:t xml:space="preserve">населения </w:t>
      </w:r>
      <w:r w:rsidR="00082A9C" w:rsidRPr="00082A9C">
        <w:rPr>
          <w:sz w:val="28"/>
          <w:szCs w:val="28"/>
        </w:rPr>
        <w:t xml:space="preserve">болезнями системы кровообращения </w:t>
      </w:r>
      <w:r w:rsidRPr="00082A9C">
        <w:rPr>
          <w:sz w:val="28"/>
          <w:szCs w:val="28"/>
        </w:rPr>
        <w:t xml:space="preserve">0-17 лет в 2025 году составила </w:t>
      </w:r>
      <w:r w:rsidR="000D7BE8" w:rsidRPr="000D7BE8">
        <w:rPr>
          <w:sz w:val="28"/>
          <w:szCs w:val="28"/>
        </w:rPr>
        <w:t>3,1</w:t>
      </w:r>
      <w:r w:rsidRPr="000D7BE8">
        <w:rPr>
          <w:sz w:val="28"/>
          <w:szCs w:val="28"/>
        </w:rPr>
        <w:t>‰, темп прирост</w:t>
      </w:r>
      <w:r w:rsidR="000D7BE8" w:rsidRPr="000D7BE8">
        <w:rPr>
          <w:sz w:val="28"/>
          <w:szCs w:val="28"/>
        </w:rPr>
        <w:t>а к уровню предыдущего года (-52,96</w:t>
      </w:r>
      <w:r w:rsidRPr="000D7BE8">
        <w:rPr>
          <w:sz w:val="28"/>
          <w:szCs w:val="28"/>
        </w:rPr>
        <w:t>%), мно</w:t>
      </w:r>
      <w:r w:rsidR="000D7BE8">
        <w:rPr>
          <w:sz w:val="28"/>
          <w:szCs w:val="28"/>
        </w:rPr>
        <w:t>голетняя динамика за период 2016</w:t>
      </w:r>
      <w:r w:rsidRPr="000D7BE8">
        <w:rPr>
          <w:sz w:val="28"/>
          <w:szCs w:val="28"/>
        </w:rPr>
        <w:t>-202</w:t>
      </w:r>
      <w:r w:rsidR="000D7BE8">
        <w:rPr>
          <w:sz w:val="28"/>
          <w:szCs w:val="28"/>
        </w:rPr>
        <w:t>5</w:t>
      </w:r>
      <w:r w:rsidR="000D7BE8" w:rsidRPr="000D7BE8">
        <w:rPr>
          <w:sz w:val="28"/>
          <w:szCs w:val="28"/>
        </w:rPr>
        <w:t xml:space="preserve"> годы характеризуется выраженной тенденцией к снижению со средним темпом прироста (-6,4</w:t>
      </w:r>
      <w:r w:rsidRPr="000D7BE8">
        <w:rPr>
          <w:sz w:val="28"/>
          <w:szCs w:val="28"/>
        </w:rPr>
        <w:t>%)</w:t>
      </w:r>
      <w:r w:rsidR="00A5257B">
        <w:rPr>
          <w:sz w:val="28"/>
          <w:szCs w:val="28"/>
        </w:rPr>
        <w:t xml:space="preserve"> </w:t>
      </w:r>
      <w:r w:rsidR="00083562">
        <w:rPr>
          <w:sz w:val="28"/>
          <w:szCs w:val="28"/>
        </w:rPr>
        <w:t xml:space="preserve"> </w:t>
      </w:r>
      <w:r w:rsidR="00A5257B">
        <w:rPr>
          <w:sz w:val="28"/>
          <w:szCs w:val="28"/>
        </w:rPr>
        <w:t>(</w:t>
      </w:r>
      <w:r w:rsidR="00A5257B" w:rsidRPr="00A5257B">
        <w:rPr>
          <w:bCs/>
          <w:i/>
          <w:iCs/>
          <w:spacing w:val="4"/>
          <w:sz w:val="28"/>
          <w:szCs w:val="28"/>
        </w:rPr>
        <w:t>Рисунок</w:t>
      </w:r>
      <w:r w:rsidR="00A5257B">
        <w:rPr>
          <w:bCs/>
          <w:i/>
          <w:iCs/>
          <w:spacing w:val="4"/>
          <w:sz w:val="28"/>
          <w:szCs w:val="28"/>
        </w:rPr>
        <w:t xml:space="preserve"> 7).</w:t>
      </w:r>
    </w:p>
    <w:p w14:paraId="58486C96" w14:textId="67C4B1AF" w:rsidR="00337F1A" w:rsidRPr="0043617B" w:rsidRDefault="00337F1A" w:rsidP="0001355A">
      <w:pPr>
        <w:ind w:firstLine="709"/>
        <w:jc w:val="both"/>
        <w:rPr>
          <w:bCs/>
          <w:i/>
          <w:iCs/>
          <w:spacing w:val="4"/>
          <w:sz w:val="28"/>
          <w:szCs w:val="28"/>
          <w:highlight w:val="cyan"/>
        </w:rPr>
      </w:pPr>
      <w:r w:rsidRPr="0001355A">
        <w:rPr>
          <w:sz w:val="28"/>
          <w:szCs w:val="28"/>
        </w:rPr>
        <w:t xml:space="preserve">Среднемноголетний показатель первичной заболеваемости </w:t>
      </w:r>
      <w:r w:rsidR="0001355A" w:rsidRPr="0001355A">
        <w:rPr>
          <w:sz w:val="28"/>
          <w:szCs w:val="28"/>
        </w:rPr>
        <w:t xml:space="preserve">болезнями системы кровообращения </w:t>
      </w:r>
      <w:r w:rsidRPr="0001355A">
        <w:rPr>
          <w:sz w:val="28"/>
          <w:szCs w:val="28"/>
        </w:rPr>
        <w:t>являетс</w:t>
      </w:r>
      <w:r w:rsidR="0001355A" w:rsidRPr="0001355A">
        <w:rPr>
          <w:sz w:val="28"/>
          <w:szCs w:val="28"/>
        </w:rPr>
        <w:t>я самым высоким в области</w:t>
      </w:r>
      <w:r w:rsidRPr="0001355A">
        <w:rPr>
          <w:sz w:val="28"/>
          <w:szCs w:val="28"/>
        </w:rPr>
        <w:t xml:space="preserve">, </w:t>
      </w:r>
      <w:r w:rsidR="0001355A" w:rsidRPr="0001355A">
        <w:rPr>
          <w:sz w:val="28"/>
          <w:szCs w:val="28"/>
        </w:rPr>
        <w:t>вместе с тем за последние 6 лет показатель значительно снизился.</w:t>
      </w:r>
    </w:p>
    <w:p w14:paraId="7DA2335C" w14:textId="77777777" w:rsidR="00D6698F" w:rsidRDefault="00D6698F" w:rsidP="0043617B">
      <w:pPr>
        <w:jc w:val="both"/>
        <w:rPr>
          <w:bCs/>
          <w:i/>
          <w:iCs/>
          <w:spacing w:val="4"/>
          <w:sz w:val="28"/>
          <w:szCs w:val="28"/>
          <w:highlight w:val="cyan"/>
        </w:rPr>
      </w:pPr>
    </w:p>
    <w:p w14:paraId="39865B16" w14:textId="77777777" w:rsidR="007206FC" w:rsidRDefault="007206FC" w:rsidP="0043617B">
      <w:pPr>
        <w:jc w:val="both"/>
        <w:rPr>
          <w:bCs/>
          <w:i/>
          <w:iCs/>
          <w:spacing w:val="4"/>
          <w:sz w:val="28"/>
          <w:szCs w:val="28"/>
        </w:rPr>
      </w:pPr>
    </w:p>
    <w:p w14:paraId="0D2E5BC8" w14:textId="31A18D91" w:rsidR="0043617B" w:rsidRPr="000D18CD" w:rsidRDefault="00922E68" w:rsidP="0043617B">
      <w:pPr>
        <w:jc w:val="both"/>
        <w:rPr>
          <w:bCs/>
          <w:i/>
          <w:iCs/>
          <w:spacing w:val="4"/>
          <w:sz w:val="28"/>
          <w:szCs w:val="28"/>
        </w:rPr>
      </w:pPr>
      <w:r w:rsidRPr="000D18CD">
        <w:rPr>
          <w:bCs/>
          <w:i/>
          <w:iCs/>
          <w:spacing w:val="4"/>
          <w:sz w:val="28"/>
          <w:szCs w:val="28"/>
        </w:rPr>
        <w:lastRenderedPageBreak/>
        <w:t>Рисунок</w:t>
      </w:r>
      <w:r w:rsidR="000D18CD" w:rsidRPr="000D18CD">
        <w:rPr>
          <w:bCs/>
          <w:i/>
          <w:iCs/>
          <w:spacing w:val="4"/>
          <w:sz w:val="28"/>
          <w:szCs w:val="28"/>
        </w:rPr>
        <w:t xml:space="preserve"> 8</w:t>
      </w:r>
    </w:p>
    <w:p w14:paraId="345A4D82" w14:textId="2A71BF9B" w:rsidR="00922E68" w:rsidRPr="00922E68" w:rsidRDefault="00D6698F" w:rsidP="00922E68">
      <w:pPr>
        <w:ind w:firstLine="709"/>
        <w:jc w:val="both"/>
        <w:rPr>
          <w:sz w:val="28"/>
          <w:szCs w:val="28"/>
          <w:highlight w:val="yellow"/>
        </w:rPr>
      </w:pPr>
      <w:r>
        <w:rPr>
          <w:noProof/>
        </w:rPr>
        <w:drawing>
          <wp:anchor distT="0" distB="0" distL="114300" distR="114300" simplePos="0" relativeHeight="251648000" behindDoc="0" locked="0" layoutInCell="1" allowOverlap="1" wp14:anchorId="7C77F891" wp14:editId="07A33161">
            <wp:simplePos x="0" y="0"/>
            <wp:positionH relativeFrom="column">
              <wp:posOffset>-4445</wp:posOffset>
            </wp:positionH>
            <wp:positionV relativeFrom="paragraph">
              <wp:posOffset>27305</wp:posOffset>
            </wp:positionV>
            <wp:extent cx="5233670" cy="2002155"/>
            <wp:effectExtent l="0" t="0" r="24130" b="17145"/>
            <wp:wrapSquare wrapText="bothSides"/>
            <wp:docPr id="16"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H relativeFrom="page">
              <wp14:pctWidth>0</wp14:pctWidth>
            </wp14:sizeRelH>
            <wp14:sizeRelV relativeFrom="page">
              <wp14:pctHeight>0</wp14:pctHeight>
            </wp14:sizeRelV>
          </wp:anchor>
        </w:drawing>
      </w:r>
      <w:r w:rsidR="00922E68" w:rsidRPr="00922E68">
        <w:rPr>
          <w:sz w:val="28"/>
          <w:szCs w:val="28"/>
        </w:rPr>
        <w:t xml:space="preserve">Первичная заболеваемость </w:t>
      </w:r>
      <w:r w:rsidR="007177CF">
        <w:rPr>
          <w:sz w:val="28"/>
          <w:szCs w:val="28"/>
        </w:rPr>
        <w:t xml:space="preserve">детского </w:t>
      </w:r>
      <w:r w:rsidR="00922E68" w:rsidRPr="00922E68">
        <w:rPr>
          <w:sz w:val="28"/>
          <w:szCs w:val="28"/>
        </w:rPr>
        <w:t>населения злокачественными новообразованиями 0-17 лет в 2025 году составила 1,6‰, многолетняя динамика за период 2016-2025 годы характеризуется неустойчивой динамикой со средним темпом прироста (+42,4%)</w:t>
      </w:r>
      <w:r w:rsidR="000D18CD">
        <w:rPr>
          <w:sz w:val="28"/>
          <w:szCs w:val="28"/>
        </w:rPr>
        <w:t xml:space="preserve"> (</w:t>
      </w:r>
      <w:r w:rsidR="000D18CD" w:rsidRPr="00A5257B">
        <w:rPr>
          <w:bCs/>
          <w:i/>
          <w:iCs/>
          <w:spacing w:val="4"/>
          <w:sz w:val="28"/>
          <w:szCs w:val="28"/>
        </w:rPr>
        <w:t>Рисунок</w:t>
      </w:r>
      <w:r w:rsidR="000D18CD">
        <w:rPr>
          <w:bCs/>
          <w:i/>
          <w:iCs/>
          <w:spacing w:val="4"/>
          <w:sz w:val="28"/>
          <w:szCs w:val="28"/>
        </w:rPr>
        <w:t xml:space="preserve"> 8).</w:t>
      </w:r>
    </w:p>
    <w:p w14:paraId="19DC129D" w14:textId="6B9F9B4B" w:rsidR="00C466B9" w:rsidRPr="00A34E7E" w:rsidRDefault="00C466B9" w:rsidP="0043617B">
      <w:pPr>
        <w:jc w:val="both"/>
        <w:rPr>
          <w:bCs/>
          <w:i/>
          <w:iCs/>
          <w:spacing w:val="4"/>
          <w:sz w:val="28"/>
          <w:szCs w:val="28"/>
          <w:highlight w:val="yellow"/>
        </w:rPr>
      </w:pPr>
    </w:p>
    <w:p w14:paraId="7805F51F" w14:textId="77777777" w:rsidR="00C466B9" w:rsidRDefault="00C466B9" w:rsidP="00922E68">
      <w:pPr>
        <w:shd w:val="clear" w:color="auto" w:fill="FFFFFF"/>
        <w:tabs>
          <w:tab w:val="left" w:pos="720"/>
        </w:tabs>
        <w:rPr>
          <w:b/>
          <w:bCs/>
          <w:sz w:val="28"/>
          <w:szCs w:val="28"/>
        </w:rPr>
      </w:pPr>
    </w:p>
    <w:p w14:paraId="1799984E" w14:textId="77777777" w:rsidR="00C466B9" w:rsidRDefault="00C466B9" w:rsidP="00F34954">
      <w:pPr>
        <w:shd w:val="clear" w:color="auto" w:fill="FFFFFF"/>
        <w:tabs>
          <w:tab w:val="left" w:pos="720"/>
        </w:tabs>
        <w:jc w:val="center"/>
        <w:rPr>
          <w:b/>
          <w:bCs/>
          <w:sz w:val="28"/>
          <w:szCs w:val="28"/>
        </w:rPr>
      </w:pPr>
    </w:p>
    <w:p w14:paraId="33AC1763" w14:textId="77777777" w:rsidR="00E27EE7" w:rsidRDefault="00E27EE7" w:rsidP="00F34954">
      <w:pPr>
        <w:shd w:val="clear" w:color="auto" w:fill="FFFFFF"/>
        <w:tabs>
          <w:tab w:val="left" w:pos="720"/>
        </w:tabs>
        <w:jc w:val="center"/>
        <w:rPr>
          <w:b/>
          <w:bCs/>
          <w:sz w:val="28"/>
          <w:szCs w:val="28"/>
        </w:rPr>
      </w:pPr>
    </w:p>
    <w:p w14:paraId="6C0A09E7" w14:textId="77777777" w:rsidR="00E27EE7" w:rsidRDefault="00E27EE7" w:rsidP="00F34954">
      <w:pPr>
        <w:shd w:val="clear" w:color="auto" w:fill="FFFFFF"/>
        <w:tabs>
          <w:tab w:val="left" w:pos="720"/>
        </w:tabs>
        <w:jc w:val="center"/>
        <w:rPr>
          <w:b/>
          <w:bCs/>
          <w:sz w:val="28"/>
          <w:szCs w:val="28"/>
        </w:rPr>
      </w:pPr>
    </w:p>
    <w:p w14:paraId="33069F31" w14:textId="56BE77C4" w:rsidR="00E27EE7" w:rsidRDefault="00D3372C" w:rsidP="00554B65">
      <w:pPr>
        <w:shd w:val="clear" w:color="auto" w:fill="FFFFFF"/>
        <w:tabs>
          <w:tab w:val="left" w:pos="720"/>
        </w:tabs>
        <w:rPr>
          <w:bCs/>
          <w:i/>
          <w:sz w:val="28"/>
          <w:szCs w:val="28"/>
        </w:rPr>
      </w:pPr>
      <w:r w:rsidRPr="007206FC">
        <w:rPr>
          <w:bCs/>
          <w:i/>
          <w:sz w:val="28"/>
          <w:szCs w:val="28"/>
        </w:rPr>
        <w:t>Рисунок</w:t>
      </w:r>
      <w:r w:rsidR="007206FC" w:rsidRPr="007206FC">
        <w:rPr>
          <w:bCs/>
          <w:i/>
          <w:sz w:val="28"/>
          <w:szCs w:val="28"/>
        </w:rPr>
        <w:t xml:space="preserve"> 9</w:t>
      </w:r>
    </w:p>
    <w:p w14:paraId="1D521CA8" w14:textId="4317EE16" w:rsidR="00D3372C" w:rsidRDefault="007206FC" w:rsidP="00083562">
      <w:pPr>
        <w:shd w:val="clear" w:color="auto" w:fill="FFFFFF"/>
        <w:tabs>
          <w:tab w:val="left" w:pos="720"/>
        </w:tabs>
        <w:ind w:firstLine="720"/>
        <w:jc w:val="both"/>
        <w:rPr>
          <w:b/>
          <w:bCs/>
          <w:sz w:val="28"/>
          <w:szCs w:val="28"/>
        </w:rPr>
      </w:pPr>
      <w:r w:rsidRPr="007206FC">
        <w:rPr>
          <w:noProof/>
          <w:sz w:val="28"/>
          <w:szCs w:val="28"/>
        </w:rPr>
        <w:drawing>
          <wp:anchor distT="0" distB="0" distL="114300" distR="114300" simplePos="0" relativeHeight="251676672" behindDoc="0" locked="0" layoutInCell="1" allowOverlap="1" wp14:anchorId="1F8BD885" wp14:editId="49A20140">
            <wp:simplePos x="0" y="0"/>
            <wp:positionH relativeFrom="column">
              <wp:posOffset>-6350</wp:posOffset>
            </wp:positionH>
            <wp:positionV relativeFrom="paragraph">
              <wp:posOffset>43180</wp:posOffset>
            </wp:positionV>
            <wp:extent cx="5331460" cy="2410460"/>
            <wp:effectExtent l="0" t="0" r="21590" b="27940"/>
            <wp:wrapSquare wrapText="bothSides"/>
            <wp:docPr id="15" name="Диаграм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14:sizeRelH relativeFrom="page">
              <wp14:pctWidth>0</wp14:pctWidth>
            </wp14:sizeRelH>
            <wp14:sizeRelV relativeFrom="page">
              <wp14:pctHeight>0</wp14:pctHeight>
            </wp14:sizeRelV>
          </wp:anchor>
        </w:drawing>
      </w:r>
      <w:r>
        <w:rPr>
          <w:sz w:val="28"/>
          <w:szCs w:val="28"/>
        </w:rPr>
        <w:t>Перв</w:t>
      </w:r>
      <w:r w:rsidRPr="00922E68">
        <w:rPr>
          <w:sz w:val="28"/>
          <w:szCs w:val="28"/>
        </w:rPr>
        <w:t xml:space="preserve">ичная заболеваемость </w:t>
      </w:r>
      <w:r>
        <w:rPr>
          <w:sz w:val="28"/>
          <w:szCs w:val="28"/>
        </w:rPr>
        <w:t xml:space="preserve">детского </w:t>
      </w:r>
      <w:r w:rsidRPr="00922E68">
        <w:rPr>
          <w:sz w:val="28"/>
          <w:szCs w:val="28"/>
        </w:rPr>
        <w:t xml:space="preserve">населения </w:t>
      </w:r>
      <w:r>
        <w:rPr>
          <w:sz w:val="28"/>
          <w:szCs w:val="28"/>
        </w:rPr>
        <w:t>болезнями органов пищева</w:t>
      </w:r>
      <w:r w:rsidR="00B546D7">
        <w:rPr>
          <w:sz w:val="28"/>
          <w:szCs w:val="28"/>
        </w:rPr>
        <w:t>р</w:t>
      </w:r>
      <w:r>
        <w:rPr>
          <w:sz w:val="28"/>
          <w:szCs w:val="28"/>
        </w:rPr>
        <w:t>ения</w:t>
      </w:r>
      <w:r w:rsidRPr="00922E68">
        <w:rPr>
          <w:sz w:val="28"/>
          <w:szCs w:val="28"/>
        </w:rPr>
        <w:t xml:space="preserve"> </w:t>
      </w:r>
      <w:r>
        <w:rPr>
          <w:sz w:val="28"/>
          <w:szCs w:val="28"/>
        </w:rPr>
        <w:t>0-17 лет в 2025 году составила 9,4</w:t>
      </w:r>
      <w:r w:rsidRPr="00922E68">
        <w:rPr>
          <w:sz w:val="28"/>
          <w:szCs w:val="28"/>
        </w:rPr>
        <w:t xml:space="preserve">‰, многолетняя динамика за период 2016-2025 годы характеризуется </w:t>
      </w:r>
      <w:r>
        <w:rPr>
          <w:sz w:val="28"/>
          <w:szCs w:val="28"/>
        </w:rPr>
        <w:t xml:space="preserve">выраженной тенденцией к снижению </w:t>
      </w:r>
      <w:r w:rsidRPr="00922E68">
        <w:rPr>
          <w:sz w:val="28"/>
          <w:szCs w:val="28"/>
        </w:rPr>
        <w:t>с</w:t>
      </w:r>
      <w:r>
        <w:rPr>
          <w:sz w:val="28"/>
          <w:szCs w:val="28"/>
        </w:rPr>
        <w:t>о средним темпом прироста (-9,5</w:t>
      </w:r>
      <w:r w:rsidRPr="007206FC">
        <w:rPr>
          <w:sz w:val="28"/>
          <w:szCs w:val="28"/>
        </w:rPr>
        <w:t>%) (</w:t>
      </w:r>
      <w:r w:rsidRPr="007206FC">
        <w:rPr>
          <w:bCs/>
          <w:i/>
          <w:iCs/>
          <w:spacing w:val="4"/>
          <w:sz w:val="28"/>
          <w:szCs w:val="28"/>
        </w:rPr>
        <w:t>Рисунок</w:t>
      </w:r>
      <w:r>
        <w:rPr>
          <w:bCs/>
          <w:i/>
          <w:iCs/>
          <w:spacing w:val="4"/>
          <w:sz w:val="28"/>
          <w:szCs w:val="28"/>
        </w:rPr>
        <w:t xml:space="preserve"> 9</w:t>
      </w:r>
      <w:r w:rsidRPr="007206FC">
        <w:rPr>
          <w:bCs/>
          <w:i/>
          <w:iCs/>
          <w:spacing w:val="4"/>
          <w:sz w:val="28"/>
          <w:szCs w:val="28"/>
        </w:rPr>
        <w:t>).</w:t>
      </w:r>
      <w:r>
        <w:rPr>
          <w:bCs/>
          <w:i/>
          <w:iCs/>
          <w:spacing w:val="4"/>
          <w:sz w:val="28"/>
          <w:szCs w:val="28"/>
        </w:rPr>
        <w:t xml:space="preserve"> </w:t>
      </w:r>
      <w:r w:rsidRPr="007206FC">
        <w:rPr>
          <w:sz w:val="28"/>
          <w:szCs w:val="28"/>
        </w:rPr>
        <w:t xml:space="preserve">Среднемноголетний </w:t>
      </w:r>
      <w:r>
        <w:rPr>
          <w:sz w:val="28"/>
          <w:szCs w:val="28"/>
        </w:rPr>
        <w:t xml:space="preserve">районный </w:t>
      </w:r>
      <w:r w:rsidRPr="007206FC">
        <w:rPr>
          <w:sz w:val="28"/>
          <w:szCs w:val="28"/>
        </w:rPr>
        <w:t>показатель</w:t>
      </w:r>
      <w:r w:rsidRPr="007206FC">
        <w:rPr>
          <w:noProof/>
          <w:sz w:val="28"/>
          <w:szCs w:val="28"/>
        </w:rPr>
        <w:t xml:space="preserve"> превышает обл</w:t>
      </w:r>
      <w:r>
        <w:rPr>
          <w:noProof/>
          <w:sz w:val="28"/>
          <w:szCs w:val="28"/>
        </w:rPr>
        <w:t>астной уровень в 2,0 раза.</w:t>
      </w:r>
    </w:p>
    <w:p w14:paraId="72222CB9" w14:textId="77777777" w:rsidR="00D3372C" w:rsidRDefault="00D3372C" w:rsidP="00F34954">
      <w:pPr>
        <w:shd w:val="clear" w:color="auto" w:fill="FFFFFF"/>
        <w:tabs>
          <w:tab w:val="left" w:pos="720"/>
        </w:tabs>
        <w:jc w:val="center"/>
        <w:rPr>
          <w:b/>
          <w:bCs/>
          <w:sz w:val="28"/>
          <w:szCs w:val="28"/>
        </w:rPr>
      </w:pPr>
    </w:p>
    <w:p w14:paraId="241AB14A" w14:textId="77777777" w:rsidR="00D3372C" w:rsidRDefault="00D3372C" w:rsidP="00F34954">
      <w:pPr>
        <w:shd w:val="clear" w:color="auto" w:fill="FFFFFF"/>
        <w:tabs>
          <w:tab w:val="left" w:pos="720"/>
        </w:tabs>
        <w:jc w:val="center"/>
        <w:rPr>
          <w:b/>
          <w:bCs/>
          <w:sz w:val="28"/>
          <w:szCs w:val="28"/>
        </w:rPr>
      </w:pPr>
    </w:p>
    <w:p w14:paraId="2F1035EE" w14:textId="77777777" w:rsidR="00D3372C" w:rsidRDefault="00D3372C" w:rsidP="00F34954">
      <w:pPr>
        <w:shd w:val="clear" w:color="auto" w:fill="FFFFFF"/>
        <w:tabs>
          <w:tab w:val="left" w:pos="720"/>
        </w:tabs>
        <w:jc w:val="center"/>
        <w:rPr>
          <w:b/>
          <w:bCs/>
          <w:sz w:val="28"/>
          <w:szCs w:val="28"/>
        </w:rPr>
      </w:pPr>
    </w:p>
    <w:p w14:paraId="1BF1C155" w14:textId="77777777" w:rsidR="00D3372C" w:rsidRDefault="00D3372C" w:rsidP="00F34954">
      <w:pPr>
        <w:shd w:val="clear" w:color="auto" w:fill="FFFFFF"/>
        <w:tabs>
          <w:tab w:val="left" w:pos="720"/>
        </w:tabs>
        <w:jc w:val="center"/>
        <w:rPr>
          <w:b/>
          <w:bCs/>
          <w:sz w:val="28"/>
          <w:szCs w:val="28"/>
        </w:rPr>
      </w:pPr>
    </w:p>
    <w:p w14:paraId="38731494" w14:textId="77777777" w:rsidR="00D3372C" w:rsidRDefault="00D3372C" w:rsidP="007206FC">
      <w:pPr>
        <w:shd w:val="clear" w:color="auto" w:fill="FFFFFF"/>
        <w:tabs>
          <w:tab w:val="left" w:pos="720"/>
        </w:tabs>
        <w:rPr>
          <w:b/>
          <w:bCs/>
          <w:sz w:val="28"/>
          <w:szCs w:val="28"/>
        </w:rPr>
      </w:pPr>
    </w:p>
    <w:p w14:paraId="31E952CD" w14:textId="77777777" w:rsidR="00D3372C" w:rsidRDefault="00D3372C" w:rsidP="00F34954">
      <w:pPr>
        <w:shd w:val="clear" w:color="auto" w:fill="FFFFFF"/>
        <w:tabs>
          <w:tab w:val="left" w:pos="720"/>
        </w:tabs>
        <w:jc w:val="center"/>
        <w:rPr>
          <w:b/>
          <w:bCs/>
          <w:sz w:val="28"/>
          <w:szCs w:val="28"/>
        </w:rPr>
      </w:pPr>
    </w:p>
    <w:p w14:paraId="02EAC8FC" w14:textId="77777777" w:rsidR="009A2B44" w:rsidRDefault="009A2B44" w:rsidP="00F34954">
      <w:pPr>
        <w:shd w:val="clear" w:color="auto" w:fill="FFFFFF"/>
        <w:tabs>
          <w:tab w:val="left" w:pos="720"/>
        </w:tabs>
        <w:jc w:val="center"/>
        <w:rPr>
          <w:b/>
          <w:bCs/>
          <w:sz w:val="28"/>
          <w:szCs w:val="28"/>
        </w:rPr>
      </w:pPr>
    </w:p>
    <w:p w14:paraId="5284B56C" w14:textId="77777777" w:rsidR="009A2B44" w:rsidRDefault="009A2B44" w:rsidP="00F34954">
      <w:pPr>
        <w:shd w:val="clear" w:color="auto" w:fill="FFFFFF"/>
        <w:tabs>
          <w:tab w:val="left" w:pos="720"/>
        </w:tabs>
        <w:jc w:val="center"/>
        <w:rPr>
          <w:b/>
          <w:bCs/>
          <w:sz w:val="28"/>
          <w:szCs w:val="28"/>
        </w:rPr>
      </w:pPr>
    </w:p>
    <w:p w14:paraId="0269BC0C" w14:textId="77777777" w:rsidR="00083562" w:rsidRDefault="00083562" w:rsidP="00F34954">
      <w:pPr>
        <w:shd w:val="clear" w:color="auto" w:fill="FFFFFF"/>
        <w:tabs>
          <w:tab w:val="left" w:pos="720"/>
        </w:tabs>
        <w:jc w:val="center"/>
        <w:rPr>
          <w:b/>
          <w:bCs/>
          <w:sz w:val="28"/>
          <w:szCs w:val="28"/>
        </w:rPr>
      </w:pPr>
    </w:p>
    <w:p w14:paraId="4E2A2D47" w14:textId="77777777" w:rsidR="00083562" w:rsidRDefault="00083562" w:rsidP="00F34954">
      <w:pPr>
        <w:shd w:val="clear" w:color="auto" w:fill="FFFFFF"/>
        <w:tabs>
          <w:tab w:val="left" w:pos="720"/>
        </w:tabs>
        <w:jc w:val="center"/>
        <w:rPr>
          <w:b/>
          <w:bCs/>
          <w:sz w:val="28"/>
          <w:szCs w:val="28"/>
        </w:rPr>
      </w:pPr>
    </w:p>
    <w:p w14:paraId="1334CB86" w14:textId="77777777" w:rsidR="009A2B44" w:rsidRDefault="009A2B44" w:rsidP="00F34954">
      <w:pPr>
        <w:shd w:val="clear" w:color="auto" w:fill="FFFFFF"/>
        <w:tabs>
          <w:tab w:val="left" w:pos="720"/>
        </w:tabs>
        <w:jc w:val="center"/>
        <w:rPr>
          <w:b/>
          <w:bCs/>
          <w:sz w:val="28"/>
          <w:szCs w:val="28"/>
        </w:rPr>
      </w:pPr>
    </w:p>
    <w:p w14:paraId="654D12EC" w14:textId="4830CCFC" w:rsidR="00F34954" w:rsidRPr="00EC5586" w:rsidRDefault="00F34954" w:rsidP="00F34954">
      <w:pPr>
        <w:shd w:val="clear" w:color="auto" w:fill="FFFFFF"/>
        <w:tabs>
          <w:tab w:val="left" w:pos="720"/>
        </w:tabs>
        <w:jc w:val="center"/>
        <w:rPr>
          <w:b/>
          <w:bCs/>
          <w:sz w:val="28"/>
          <w:szCs w:val="28"/>
        </w:rPr>
      </w:pPr>
      <w:r w:rsidRPr="00EC5586">
        <w:rPr>
          <w:b/>
          <w:bCs/>
          <w:sz w:val="28"/>
          <w:szCs w:val="28"/>
        </w:rPr>
        <w:t xml:space="preserve">Профилактические медицинские осмотры детей и подростков (форма 1-дети, раздел </w:t>
      </w:r>
      <w:r w:rsidRPr="00EC5586">
        <w:rPr>
          <w:b/>
          <w:bCs/>
          <w:sz w:val="28"/>
          <w:szCs w:val="28"/>
          <w:lang w:val="en-US"/>
        </w:rPr>
        <w:t>V</w:t>
      </w:r>
      <w:r w:rsidRPr="00EC5586">
        <w:rPr>
          <w:b/>
          <w:bCs/>
          <w:sz w:val="28"/>
          <w:szCs w:val="28"/>
        </w:rPr>
        <w:t>-</w:t>
      </w:r>
      <w:r w:rsidRPr="00EC5586">
        <w:rPr>
          <w:b/>
          <w:bCs/>
          <w:sz w:val="28"/>
          <w:szCs w:val="28"/>
          <w:lang w:val="en-US"/>
        </w:rPr>
        <w:t>VI</w:t>
      </w:r>
      <w:r w:rsidRPr="00EC5586">
        <w:rPr>
          <w:b/>
          <w:bCs/>
          <w:sz w:val="28"/>
          <w:szCs w:val="28"/>
        </w:rPr>
        <w:t>)</w:t>
      </w:r>
    </w:p>
    <w:p w14:paraId="169DDA39" w14:textId="5798FBBC" w:rsidR="00526F1B" w:rsidRPr="00EC5586" w:rsidRDefault="00526F1B" w:rsidP="00372B0F">
      <w:pPr>
        <w:shd w:val="clear" w:color="auto" w:fill="FFFFFF"/>
        <w:rPr>
          <w:bCs/>
          <w:sz w:val="28"/>
          <w:szCs w:val="28"/>
        </w:rPr>
      </w:pPr>
      <w:r w:rsidRPr="00EC5586">
        <w:rPr>
          <w:sz w:val="28"/>
          <w:szCs w:val="28"/>
        </w:rPr>
        <w:t xml:space="preserve">                                        </w:t>
      </w:r>
      <w:r w:rsidRPr="00EC5586">
        <w:rPr>
          <w:bCs/>
          <w:sz w:val="28"/>
          <w:szCs w:val="28"/>
        </w:rPr>
        <w:t>Отдельные нарушения в состоянии здоровья детей, установленные, по возрастным группам</w:t>
      </w:r>
    </w:p>
    <w:p w14:paraId="58CFC0CF" w14:textId="19CEFEC7" w:rsidR="007206FC" w:rsidRPr="00B546D7" w:rsidRDefault="00526F1B" w:rsidP="00B546D7">
      <w:pPr>
        <w:shd w:val="clear" w:color="auto" w:fill="FFFFFF"/>
        <w:jc w:val="center"/>
        <w:rPr>
          <w:bCs/>
          <w:sz w:val="28"/>
          <w:szCs w:val="28"/>
        </w:rPr>
      </w:pPr>
      <w:r w:rsidRPr="00EC5586">
        <w:rPr>
          <w:bCs/>
          <w:sz w:val="28"/>
          <w:szCs w:val="28"/>
        </w:rPr>
        <w:t>(показатель на 1000 осмотренных детей)</w:t>
      </w:r>
    </w:p>
    <w:p w14:paraId="394E2712" w14:textId="649E1BAA" w:rsidR="00587F6C" w:rsidRPr="00312057" w:rsidRDefault="00587F6C" w:rsidP="00587F6C">
      <w:pPr>
        <w:shd w:val="clear" w:color="auto" w:fill="FFFFFF"/>
        <w:rPr>
          <w:bCs/>
          <w:i/>
          <w:iCs/>
          <w:sz w:val="28"/>
          <w:szCs w:val="28"/>
        </w:rPr>
      </w:pPr>
      <w:r w:rsidRPr="00312057">
        <w:rPr>
          <w:bCs/>
          <w:i/>
          <w:iCs/>
          <w:sz w:val="28"/>
          <w:szCs w:val="28"/>
        </w:rPr>
        <w:t xml:space="preserve">Рисунок </w:t>
      </w:r>
      <w:r w:rsidR="007206FC">
        <w:rPr>
          <w:bCs/>
          <w:i/>
          <w:iCs/>
          <w:sz w:val="28"/>
          <w:szCs w:val="28"/>
        </w:rPr>
        <w:t>10</w:t>
      </w:r>
    </w:p>
    <w:p w14:paraId="43AE4072" w14:textId="12073FD0" w:rsidR="00C22CFA" w:rsidRPr="00A34E7E" w:rsidRDefault="00710A6F" w:rsidP="00C22CFA">
      <w:pPr>
        <w:tabs>
          <w:tab w:val="left" w:pos="720"/>
        </w:tabs>
        <w:rPr>
          <w:color w:val="538135" w:themeColor="accent6" w:themeShade="BF"/>
          <w:sz w:val="28"/>
          <w:szCs w:val="28"/>
          <w:highlight w:val="yellow"/>
          <w:u w:val="single"/>
        </w:rPr>
      </w:pPr>
      <w:r>
        <w:rPr>
          <w:noProof/>
        </w:rPr>
        <w:drawing>
          <wp:anchor distT="0" distB="0" distL="114300" distR="114300" simplePos="0" relativeHeight="251656192" behindDoc="0" locked="0" layoutInCell="1" allowOverlap="1" wp14:anchorId="14CF3BEA" wp14:editId="21DD7E55">
            <wp:simplePos x="0" y="0"/>
            <wp:positionH relativeFrom="column">
              <wp:posOffset>-4445</wp:posOffset>
            </wp:positionH>
            <wp:positionV relativeFrom="paragraph">
              <wp:posOffset>81915</wp:posOffset>
            </wp:positionV>
            <wp:extent cx="5312410" cy="2411730"/>
            <wp:effectExtent l="0" t="0" r="21590" b="26670"/>
            <wp:wrapSquare wrapText="bothSides"/>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14:sizeRelH relativeFrom="page">
              <wp14:pctWidth>0</wp14:pctWidth>
            </wp14:sizeRelH>
            <wp14:sizeRelV relativeFrom="page">
              <wp14:pctHeight>0</wp14:pctHeight>
            </wp14:sizeRelV>
          </wp:anchor>
        </w:drawing>
      </w:r>
    </w:p>
    <w:p w14:paraId="2220B772" w14:textId="0BF7A545" w:rsidR="00B25C03" w:rsidRDefault="00F94A64" w:rsidP="00045307">
      <w:pPr>
        <w:tabs>
          <w:tab w:val="left" w:pos="720"/>
        </w:tabs>
        <w:ind w:firstLine="709"/>
        <w:jc w:val="both"/>
        <w:rPr>
          <w:spacing w:val="-6"/>
          <w:sz w:val="28"/>
          <w:szCs w:val="28"/>
          <w:highlight w:val="yellow"/>
        </w:rPr>
      </w:pPr>
      <w:r w:rsidRPr="00710A6F">
        <w:rPr>
          <w:spacing w:val="-6"/>
          <w:sz w:val="28"/>
          <w:szCs w:val="28"/>
          <w:u w:val="single"/>
        </w:rPr>
        <w:t>Анализ резу</w:t>
      </w:r>
      <w:r w:rsidR="00710A6F" w:rsidRPr="00710A6F">
        <w:rPr>
          <w:spacing w:val="-6"/>
          <w:sz w:val="28"/>
          <w:szCs w:val="28"/>
          <w:u w:val="single"/>
        </w:rPr>
        <w:t>льтатов проф</w:t>
      </w:r>
      <w:r w:rsidR="00E96B47">
        <w:rPr>
          <w:spacing w:val="-6"/>
          <w:sz w:val="28"/>
          <w:szCs w:val="28"/>
          <w:u w:val="single"/>
        </w:rPr>
        <w:t xml:space="preserve">илактических </w:t>
      </w:r>
      <w:r w:rsidR="00710A6F" w:rsidRPr="00710A6F">
        <w:rPr>
          <w:spacing w:val="-6"/>
          <w:sz w:val="28"/>
          <w:szCs w:val="28"/>
          <w:u w:val="single"/>
        </w:rPr>
        <w:t>осмотров детей (3-5</w:t>
      </w:r>
      <w:r w:rsidRPr="00710A6F">
        <w:rPr>
          <w:spacing w:val="-6"/>
          <w:sz w:val="28"/>
          <w:szCs w:val="28"/>
          <w:u w:val="single"/>
        </w:rPr>
        <w:t xml:space="preserve"> лет)</w:t>
      </w:r>
      <w:r w:rsidRPr="00710A6F">
        <w:rPr>
          <w:spacing w:val="-6"/>
          <w:sz w:val="28"/>
          <w:szCs w:val="28"/>
        </w:rPr>
        <w:t xml:space="preserve"> показывает, что соотношение показателей нарушения здоровья в данной группе не меняется: лидируют, как и прежде,</w:t>
      </w:r>
      <w:r w:rsidR="00710A6F" w:rsidRPr="00710A6F">
        <w:rPr>
          <w:spacing w:val="-6"/>
          <w:sz w:val="28"/>
          <w:szCs w:val="28"/>
        </w:rPr>
        <w:t xml:space="preserve"> с дефектом речи</w:t>
      </w:r>
      <w:r w:rsidR="00C436CB" w:rsidRPr="00710A6F">
        <w:rPr>
          <w:spacing w:val="-6"/>
          <w:sz w:val="28"/>
          <w:szCs w:val="28"/>
        </w:rPr>
        <w:t xml:space="preserve"> (</w:t>
      </w:r>
      <w:r w:rsidR="00710A6F" w:rsidRPr="00710A6F">
        <w:rPr>
          <w:spacing w:val="-6"/>
          <w:sz w:val="28"/>
          <w:szCs w:val="28"/>
        </w:rPr>
        <w:t>37,2</w:t>
      </w:r>
      <w:r w:rsidR="00C436CB" w:rsidRPr="00710A6F">
        <w:rPr>
          <w:spacing w:val="-6"/>
          <w:sz w:val="28"/>
          <w:szCs w:val="28"/>
          <w:vertAlign w:val="superscript"/>
        </w:rPr>
        <w:t>0</w:t>
      </w:r>
      <w:r w:rsidR="00C436CB" w:rsidRPr="00710A6F">
        <w:rPr>
          <w:spacing w:val="-6"/>
          <w:sz w:val="28"/>
          <w:szCs w:val="28"/>
        </w:rPr>
        <w:t>/</w:t>
      </w:r>
      <w:r w:rsidR="00C436CB" w:rsidRPr="00710A6F">
        <w:rPr>
          <w:spacing w:val="-6"/>
          <w:sz w:val="28"/>
          <w:szCs w:val="28"/>
          <w:vertAlign w:val="subscript"/>
        </w:rPr>
        <w:t>00</w:t>
      </w:r>
      <w:r w:rsidR="00C436CB" w:rsidRPr="00710A6F">
        <w:rPr>
          <w:spacing w:val="-6"/>
          <w:sz w:val="28"/>
          <w:szCs w:val="28"/>
        </w:rPr>
        <w:t>)</w:t>
      </w:r>
      <w:r w:rsidRPr="00710A6F">
        <w:rPr>
          <w:spacing w:val="-6"/>
          <w:sz w:val="28"/>
          <w:szCs w:val="28"/>
        </w:rPr>
        <w:t>, далее по нисходящей</w:t>
      </w:r>
      <w:r w:rsidR="00E2379E" w:rsidRPr="00710A6F">
        <w:rPr>
          <w:spacing w:val="-6"/>
          <w:sz w:val="28"/>
          <w:szCs w:val="28"/>
        </w:rPr>
        <w:t xml:space="preserve"> </w:t>
      </w:r>
      <w:r w:rsidR="00E2379E" w:rsidRPr="00710A6F">
        <w:rPr>
          <w:bCs/>
          <w:spacing w:val="4"/>
          <w:sz w:val="28"/>
          <w:szCs w:val="28"/>
        </w:rPr>
        <w:t>–</w:t>
      </w:r>
      <w:r w:rsidRPr="00710A6F">
        <w:rPr>
          <w:spacing w:val="-6"/>
          <w:sz w:val="28"/>
          <w:szCs w:val="28"/>
        </w:rPr>
        <w:t xml:space="preserve"> </w:t>
      </w:r>
      <w:r w:rsidR="00710A6F" w:rsidRPr="00710A6F">
        <w:rPr>
          <w:spacing w:val="-6"/>
          <w:sz w:val="28"/>
          <w:szCs w:val="28"/>
        </w:rPr>
        <w:t>с пониженной остротой зрения (9,5</w:t>
      </w:r>
      <w:r w:rsidR="000A07B0" w:rsidRPr="00710A6F">
        <w:rPr>
          <w:spacing w:val="-6"/>
          <w:sz w:val="28"/>
          <w:szCs w:val="28"/>
          <w:vertAlign w:val="superscript"/>
        </w:rPr>
        <w:t>0</w:t>
      </w:r>
      <w:r w:rsidR="000A07B0" w:rsidRPr="00710A6F">
        <w:rPr>
          <w:spacing w:val="-6"/>
          <w:sz w:val="28"/>
          <w:szCs w:val="28"/>
        </w:rPr>
        <w:t>/</w:t>
      </w:r>
      <w:r w:rsidR="000A07B0" w:rsidRPr="00710A6F">
        <w:rPr>
          <w:spacing w:val="-6"/>
          <w:sz w:val="28"/>
          <w:szCs w:val="28"/>
          <w:vertAlign w:val="subscript"/>
        </w:rPr>
        <w:t>00</w:t>
      </w:r>
      <w:r w:rsidR="00710A6F" w:rsidRPr="00710A6F">
        <w:rPr>
          <w:spacing w:val="-6"/>
          <w:sz w:val="28"/>
          <w:szCs w:val="28"/>
        </w:rPr>
        <w:t>)</w:t>
      </w:r>
      <w:r w:rsidR="00B47727">
        <w:rPr>
          <w:spacing w:val="-6"/>
          <w:sz w:val="28"/>
          <w:szCs w:val="28"/>
        </w:rPr>
        <w:t xml:space="preserve">. Впервые за последние 5 </w:t>
      </w:r>
      <w:r w:rsidR="00B47727" w:rsidRPr="00312057">
        <w:rPr>
          <w:spacing w:val="-6"/>
          <w:sz w:val="28"/>
          <w:szCs w:val="28"/>
        </w:rPr>
        <w:t xml:space="preserve">лет в 2025 году выявлено </w:t>
      </w:r>
      <w:r w:rsidRPr="00312057">
        <w:rPr>
          <w:spacing w:val="-6"/>
          <w:sz w:val="28"/>
          <w:szCs w:val="28"/>
        </w:rPr>
        <w:t>понижение остроты слуха</w:t>
      </w:r>
      <w:r w:rsidR="00710A6F" w:rsidRPr="00312057">
        <w:rPr>
          <w:spacing w:val="-6"/>
          <w:sz w:val="28"/>
          <w:szCs w:val="28"/>
        </w:rPr>
        <w:t xml:space="preserve"> (4,8</w:t>
      </w:r>
      <w:r w:rsidR="00C436CB" w:rsidRPr="00312057">
        <w:rPr>
          <w:spacing w:val="-6"/>
          <w:sz w:val="28"/>
          <w:szCs w:val="28"/>
          <w:vertAlign w:val="superscript"/>
        </w:rPr>
        <w:t>0</w:t>
      </w:r>
      <w:r w:rsidR="00C436CB" w:rsidRPr="00312057">
        <w:rPr>
          <w:spacing w:val="-6"/>
          <w:sz w:val="28"/>
          <w:szCs w:val="28"/>
        </w:rPr>
        <w:t>/</w:t>
      </w:r>
      <w:r w:rsidR="00C436CB" w:rsidRPr="00312057">
        <w:rPr>
          <w:spacing w:val="-6"/>
          <w:sz w:val="28"/>
          <w:szCs w:val="28"/>
          <w:vertAlign w:val="subscript"/>
        </w:rPr>
        <w:t>00</w:t>
      </w:r>
      <w:r w:rsidR="00C436CB" w:rsidRPr="00312057">
        <w:rPr>
          <w:spacing w:val="-6"/>
          <w:sz w:val="28"/>
          <w:szCs w:val="28"/>
        </w:rPr>
        <w:t>)</w:t>
      </w:r>
      <w:r w:rsidR="00360842" w:rsidRPr="00312057">
        <w:rPr>
          <w:spacing w:val="-6"/>
          <w:sz w:val="28"/>
          <w:szCs w:val="28"/>
        </w:rPr>
        <w:t xml:space="preserve"> </w:t>
      </w:r>
      <w:r w:rsidR="001C7B1A" w:rsidRPr="00312057">
        <w:rPr>
          <w:spacing w:val="-6"/>
          <w:sz w:val="28"/>
          <w:szCs w:val="28"/>
        </w:rPr>
        <w:t>(</w:t>
      </w:r>
      <w:r w:rsidR="001C7B1A" w:rsidRPr="00312057">
        <w:rPr>
          <w:i/>
          <w:iCs/>
          <w:spacing w:val="-6"/>
          <w:sz w:val="28"/>
          <w:szCs w:val="28"/>
        </w:rPr>
        <w:t>Рис</w:t>
      </w:r>
      <w:r w:rsidR="005D6B6C" w:rsidRPr="00312057">
        <w:rPr>
          <w:i/>
          <w:iCs/>
          <w:spacing w:val="-6"/>
          <w:sz w:val="28"/>
          <w:szCs w:val="28"/>
        </w:rPr>
        <w:t xml:space="preserve">унок </w:t>
      </w:r>
      <w:r w:rsidR="007206FC">
        <w:rPr>
          <w:i/>
          <w:iCs/>
          <w:spacing w:val="-6"/>
          <w:sz w:val="28"/>
          <w:szCs w:val="28"/>
        </w:rPr>
        <w:t>10</w:t>
      </w:r>
      <w:r w:rsidR="00177736" w:rsidRPr="00312057">
        <w:rPr>
          <w:spacing w:val="-6"/>
          <w:sz w:val="28"/>
          <w:szCs w:val="28"/>
        </w:rPr>
        <w:t>).</w:t>
      </w:r>
    </w:p>
    <w:p w14:paraId="4D80E130" w14:textId="77777777" w:rsidR="00710A6F" w:rsidRDefault="00710A6F" w:rsidP="00045307">
      <w:pPr>
        <w:tabs>
          <w:tab w:val="left" w:pos="720"/>
        </w:tabs>
        <w:ind w:firstLine="709"/>
        <w:jc w:val="both"/>
        <w:rPr>
          <w:spacing w:val="-6"/>
          <w:sz w:val="28"/>
          <w:szCs w:val="28"/>
          <w:highlight w:val="yellow"/>
          <w:u w:val="single"/>
        </w:rPr>
      </w:pPr>
    </w:p>
    <w:p w14:paraId="644BC2BB" w14:textId="77777777" w:rsidR="00710A6F" w:rsidRDefault="00710A6F" w:rsidP="00045307">
      <w:pPr>
        <w:tabs>
          <w:tab w:val="left" w:pos="720"/>
        </w:tabs>
        <w:ind w:firstLine="709"/>
        <w:jc w:val="both"/>
        <w:rPr>
          <w:spacing w:val="-6"/>
          <w:sz w:val="28"/>
          <w:szCs w:val="28"/>
          <w:highlight w:val="yellow"/>
          <w:u w:val="single"/>
        </w:rPr>
      </w:pPr>
    </w:p>
    <w:p w14:paraId="497A6709" w14:textId="77777777" w:rsidR="00710A6F" w:rsidRDefault="00710A6F" w:rsidP="00045307">
      <w:pPr>
        <w:tabs>
          <w:tab w:val="left" w:pos="720"/>
        </w:tabs>
        <w:ind w:firstLine="709"/>
        <w:jc w:val="both"/>
        <w:rPr>
          <w:spacing w:val="-6"/>
          <w:sz w:val="28"/>
          <w:szCs w:val="28"/>
          <w:highlight w:val="yellow"/>
          <w:u w:val="single"/>
        </w:rPr>
      </w:pPr>
    </w:p>
    <w:p w14:paraId="77CF9BB5" w14:textId="77777777" w:rsidR="00710A6F" w:rsidRDefault="00710A6F" w:rsidP="00045307">
      <w:pPr>
        <w:tabs>
          <w:tab w:val="left" w:pos="720"/>
        </w:tabs>
        <w:ind w:firstLine="709"/>
        <w:jc w:val="both"/>
        <w:rPr>
          <w:spacing w:val="-6"/>
          <w:sz w:val="28"/>
          <w:szCs w:val="28"/>
          <w:highlight w:val="yellow"/>
          <w:u w:val="single"/>
        </w:rPr>
      </w:pPr>
    </w:p>
    <w:p w14:paraId="72956DFB" w14:textId="77777777" w:rsidR="00710A6F" w:rsidRDefault="00710A6F" w:rsidP="00045307">
      <w:pPr>
        <w:tabs>
          <w:tab w:val="left" w:pos="720"/>
        </w:tabs>
        <w:ind w:firstLine="709"/>
        <w:jc w:val="both"/>
        <w:rPr>
          <w:spacing w:val="-6"/>
          <w:sz w:val="28"/>
          <w:szCs w:val="28"/>
          <w:highlight w:val="yellow"/>
          <w:u w:val="single"/>
        </w:rPr>
      </w:pPr>
    </w:p>
    <w:p w14:paraId="23BB2246" w14:textId="52A64EF2" w:rsidR="00591157" w:rsidRPr="00A222A1" w:rsidRDefault="007206FC" w:rsidP="00591157">
      <w:pPr>
        <w:shd w:val="clear" w:color="auto" w:fill="FFFFFF"/>
        <w:rPr>
          <w:bCs/>
          <w:i/>
          <w:iCs/>
          <w:sz w:val="28"/>
          <w:szCs w:val="28"/>
        </w:rPr>
      </w:pPr>
      <w:r>
        <w:rPr>
          <w:bCs/>
          <w:i/>
          <w:iCs/>
          <w:sz w:val="28"/>
          <w:szCs w:val="28"/>
        </w:rPr>
        <w:t>Рисунок 11</w:t>
      </w:r>
    </w:p>
    <w:p w14:paraId="0EBC662D" w14:textId="66EC52A4" w:rsidR="00591157" w:rsidRPr="00B47727" w:rsidRDefault="00591157" w:rsidP="00B47727">
      <w:pPr>
        <w:shd w:val="clear" w:color="auto" w:fill="FFFFFF"/>
        <w:jc w:val="both"/>
        <w:rPr>
          <w:bCs/>
          <w:i/>
          <w:iCs/>
          <w:sz w:val="28"/>
          <w:szCs w:val="28"/>
        </w:rPr>
      </w:pPr>
      <w:r>
        <w:rPr>
          <w:noProof/>
        </w:rPr>
        <w:drawing>
          <wp:anchor distT="0" distB="0" distL="114300" distR="114300" simplePos="0" relativeHeight="251657216" behindDoc="0" locked="0" layoutInCell="1" allowOverlap="1" wp14:anchorId="533110C8" wp14:editId="1E38B714">
            <wp:simplePos x="0" y="0"/>
            <wp:positionH relativeFrom="column">
              <wp:posOffset>-8255</wp:posOffset>
            </wp:positionH>
            <wp:positionV relativeFrom="paragraph">
              <wp:posOffset>46355</wp:posOffset>
            </wp:positionV>
            <wp:extent cx="5513070" cy="2142490"/>
            <wp:effectExtent l="0" t="0" r="11430" b="10160"/>
            <wp:wrapSquare wrapText="bothSides"/>
            <wp:docPr id="13"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14:sizeRelH relativeFrom="page">
              <wp14:pctWidth>0</wp14:pctWidth>
            </wp14:sizeRelH>
            <wp14:sizeRelV relativeFrom="page">
              <wp14:pctHeight>0</wp14:pctHeight>
            </wp14:sizeRelV>
          </wp:anchor>
        </w:drawing>
      </w:r>
    </w:p>
    <w:p w14:paraId="5D1E90F9" w14:textId="2535C60C" w:rsidR="00591157" w:rsidRPr="00B47727" w:rsidRDefault="00710A6F" w:rsidP="00813208">
      <w:pPr>
        <w:shd w:val="clear" w:color="auto" w:fill="FFFFFF"/>
        <w:ind w:firstLine="708"/>
        <w:jc w:val="both"/>
        <w:rPr>
          <w:bCs/>
          <w:i/>
          <w:iCs/>
          <w:sz w:val="28"/>
          <w:szCs w:val="28"/>
        </w:rPr>
      </w:pPr>
      <w:r w:rsidRPr="00B47727">
        <w:rPr>
          <w:spacing w:val="-6"/>
          <w:sz w:val="28"/>
          <w:szCs w:val="28"/>
          <w:u w:val="single"/>
        </w:rPr>
        <w:t>Анализ результатов проф</w:t>
      </w:r>
      <w:r w:rsidR="00A222A1">
        <w:rPr>
          <w:spacing w:val="-6"/>
          <w:sz w:val="28"/>
          <w:szCs w:val="28"/>
          <w:u w:val="single"/>
        </w:rPr>
        <w:t xml:space="preserve">илактических </w:t>
      </w:r>
      <w:r w:rsidRPr="00B47727">
        <w:rPr>
          <w:spacing w:val="-6"/>
          <w:sz w:val="28"/>
          <w:szCs w:val="28"/>
          <w:u w:val="single"/>
        </w:rPr>
        <w:t>осмотров детей (6-17 лет)</w:t>
      </w:r>
      <w:r w:rsidRPr="00B47727">
        <w:rPr>
          <w:spacing w:val="-6"/>
          <w:sz w:val="28"/>
          <w:szCs w:val="28"/>
        </w:rPr>
        <w:t xml:space="preserve"> показывает, что соотношение показателей нарушения здоровья в данной группе</w:t>
      </w:r>
      <w:r w:rsidR="00B47727" w:rsidRPr="00B47727">
        <w:rPr>
          <w:spacing w:val="-6"/>
          <w:sz w:val="28"/>
          <w:szCs w:val="28"/>
        </w:rPr>
        <w:t xml:space="preserve"> также</w:t>
      </w:r>
      <w:r w:rsidRPr="00B47727">
        <w:rPr>
          <w:spacing w:val="-6"/>
          <w:sz w:val="28"/>
          <w:szCs w:val="28"/>
        </w:rPr>
        <w:t xml:space="preserve"> не меняется: лидируют, как и прежде, с понижением остроты зрения (</w:t>
      </w:r>
      <w:r w:rsidR="00B47727" w:rsidRPr="00B47727">
        <w:rPr>
          <w:spacing w:val="-6"/>
          <w:sz w:val="28"/>
          <w:szCs w:val="28"/>
        </w:rPr>
        <w:t>95,7</w:t>
      </w:r>
      <w:r w:rsidRPr="00B47727">
        <w:rPr>
          <w:spacing w:val="-6"/>
          <w:sz w:val="28"/>
          <w:szCs w:val="28"/>
          <w:vertAlign w:val="superscript"/>
        </w:rPr>
        <w:t>0</w:t>
      </w:r>
      <w:r w:rsidRPr="00B47727">
        <w:rPr>
          <w:spacing w:val="-6"/>
          <w:sz w:val="28"/>
          <w:szCs w:val="28"/>
        </w:rPr>
        <w:t>/</w:t>
      </w:r>
      <w:r w:rsidRPr="00B47727">
        <w:rPr>
          <w:spacing w:val="-6"/>
          <w:sz w:val="28"/>
          <w:szCs w:val="28"/>
          <w:vertAlign w:val="subscript"/>
        </w:rPr>
        <w:t>00</w:t>
      </w:r>
      <w:r w:rsidRPr="00B47727">
        <w:rPr>
          <w:spacing w:val="-6"/>
          <w:sz w:val="28"/>
          <w:szCs w:val="28"/>
        </w:rPr>
        <w:t xml:space="preserve">), далее по нисходящей </w:t>
      </w:r>
      <w:r w:rsidRPr="00B47727">
        <w:rPr>
          <w:bCs/>
          <w:spacing w:val="4"/>
          <w:sz w:val="28"/>
          <w:szCs w:val="28"/>
        </w:rPr>
        <w:t>–</w:t>
      </w:r>
      <w:r w:rsidRPr="00B47727">
        <w:rPr>
          <w:spacing w:val="-6"/>
          <w:sz w:val="28"/>
          <w:szCs w:val="28"/>
        </w:rPr>
        <w:t xml:space="preserve"> </w:t>
      </w:r>
      <w:r w:rsidR="00B47727" w:rsidRPr="00B47727">
        <w:rPr>
          <w:spacing w:val="-6"/>
          <w:sz w:val="28"/>
          <w:szCs w:val="28"/>
        </w:rPr>
        <w:t>сколиоз (58,9</w:t>
      </w:r>
      <w:r w:rsidR="00B47727" w:rsidRPr="00B47727">
        <w:rPr>
          <w:spacing w:val="-6"/>
          <w:sz w:val="28"/>
          <w:szCs w:val="28"/>
          <w:vertAlign w:val="superscript"/>
        </w:rPr>
        <w:t>0</w:t>
      </w:r>
      <w:r w:rsidR="00B47727" w:rsidRPr="00B47727">
        <w:rPr>
          <w:spacing w:val="-6"/>
          <w:sz w:val="28"/>
          <w:szCs w:val="28"/>
        </w:rPr>
        <w:t>/</w:t>
      </w:r>
      <w:r w:rsidR="00B47727" w:rsidRPr="00B47727">
        <w:rPr>
          <w:spacing w:val="-6"/>
          <w:sz w:val="28"/>
          <w:szCs w:val="28"/>
          <w:vertAlign w:val="subscript"/>
        </w:rPr>
        <w:t>00)</w:t>
      </w:r>
      <w:r w:rsidR="00B47727" w:rsidRPr="00B47727">
        <w:rPr>
          <w:spacing w:val="-6"/>
          <w:sz w:val="28"/>
          <w:szCs w:val="28"/>
        </w:rPr>
        <w:t>), нарушения осанки (25,0</w:t>
      </w:r>
      <w:r w:rsidRPr="00B47727">
        <w:rPr>
          <w:spacing w:val="-6"/>
          <w:sz w:val="28"/>
          <w:szCs w:val="28"/>
          <w:vertAlign w:val="superscript"/>
        </w:rPr>
        <w:t>0</w:t>
      </w:r>
      <w:r w:rsidRPr="00B47727">
        <w:rPr>
          <w:spacing w:val="-6"/>
          <w:sz w:val="28"/>
          <w:szCs w:val="28"/>
        </w:rPr>
        <w:t>/</w:t>
      </w:r>
      <w:r w:rsidRPr="00B47727">
        <w:rPr>
          <w:spacing w:val="-6"/>
          <w:sz w:val="28"/>
          <w:szCs w:val="28"/>
          <w:vertAlign w:val="subscript"/>
        </w:rPr>
        <w:t>00</w:t>
      </w:r>
      <w:r w:rsidR="00B47727">
        <w:rPr>
          <w:spacing w:val="-6"/>
          <w:sz w:val="28"/>
          <w:szCs w:val="28"/>
        </w:rPr>
        <w:t xml:space="preserve">). В 2025 году первые в данной возрастной группе за последние 5 лет выявлены дефекты речи </w:t>
      </w:r>
      <w:r w:rsidR="00B47727" w:rsidRPr="00B47727">
        <w:rPr>
          <w:spacing w:val="-6"/>
          <w:sz w:val="28"/>
          <w:szCs w:val="28"/>
        </w:rPr>
        <w:t>(15,3</w:t>
      </w:r>
      <w:r w:rsidR="00B47727" w:rsidRPr="00B47727">
        <w:rPr>
          <w:spacing w:val="-6"/>
          <w:sz w:val="28"/>
          <w:szCs w:val="28"/>
          <w:vertAlign w:val="superscript"/>
        </w:rPr>
        <w:t>0</w:t>
      </w:r>
      <w:r w:rsidR="00B47727" w:rsidRPr="00B47727">
        <w:rPr>
          <w:spacing w:val="-6"/>
          <w:sz w:val="28"/>
          <w:szCs w:val="28"/>
        </w:rPr>
        <w:t>/</w:t>
      </w:r>
      <w:r w:rsidR="00B47727" w:rsidRPr="00B47727">
        <w:rPr>
          <w:spacing w:val="-6"/>
          <w:sz w:val="28"/>
          <w:szCs w:val="28"/>
          <w:vertAlign w:val="subscript"/>
        </w:rPr>
        <w:t>00</w:t>
      </w:r>
      <w:r w:rsidR="00B47727" w:rsidRPr="00B47727">
        <w:rPr>
          <w:spacing w:val="-6"/>
          <w:sz w:val="28"/>
          <w:szCs w:val="28"/>
        </w:rPr>
        <w:t xml:space="preserve">) </w:t>
      </w:r>
      <w:r w:rsidR="00B47727">
        <w:rPr>
          <w:spacing w:val="-6"/>
          <w:sz w:val="28"/>
          <w:szCs w:val="28"/>
        </w:rPr>
        <w:t xml:space="preserve">и </w:t>
      </w:r>
      <w:r w:rsidR="00B47727" w:rsidRPr="00710A6F">
        <w:rPr>
          <w:spacing w:val="-6"/>
          <w:sz w:val="28"/>
          <w:szCs w:val="28"/>
        </w:rPr>
        <w:t>понижение остроты слуха (</w:t>
      </w:r>
      <w:r w:rsidR="00B47727">
        <w:rPr>
          <w:spacing w:val="-6"/>
          <w:sz w:val="28"/>
          <w:szCs w:val="28"/>
        </w:rPr>
        <w:t>1,4</w:t>
      </w:r>
      <w:r w:rsidR="00B47727" w:rsidRPr="00710A6F">
        <w:rPr>
          <w:spacing w:val="-6"/>
          <w:sz w:val="28"/>
          <w:szCs w:val="28"/>
          <w:vertAlign w:val="superscript"/>
        </w:rPr>
        <w:t>0</w:t>
      </w:r>
      <w:r w:rsidR="00B47727" w:rsidRPr="00710A6F">
        <w:rPr>
          <w:spacing w:val="-6"/>
          <w:sz w:val="28"/>
          <w:szCs w:val="28"/>
        </w:rPr>
        <w:t>/</w:t>
      </w:r>
      <w:r w:rsidR="00B47727" w:rsidRPr="00A222A1">
        <w:rPr>
          <w:spacing w:val="-6"/>
          <w:sz w:val="28"/>
          <w:szCs w:val="28"/>
          <w:vertAlign w:val="subscript"/>
        </w:rPr>
        <w:t>00</w:t>
      </w:r>
      <w:r w:rsidR="00B47727" w:rsidRPr="00A222A1">
        <w:rPr>
          <w:spacing w:val="-6"/>
          <w:sz w:val="28"/>
          <w:szCs w:val="28"/>
        </w:rPr>
        <w:t>)</w:t>
      </w:r>
      <w:r w:rsidR="00591157" w:rsidRPr="00A222A1">
        <w:rPr>
          <w:bCs/>
          <w:i/>
          <w:iCs/>
          <w:sz w:val="28"/>
          <w:szCs w:val="28"/>
        </w:rPr>
        <w:t xml:space="preserve"> </w:t>
      </w:r>
      <w:r w:rsidR="007206FC">
        <w:rPr>
          <w:bCs/>
          <w:i/>
          <w:iCs/>
          <w:sz w:val="28"/>
          <w:szCs w:val="28"/>
        </w:rPr>
        <w:t>(Рисунок 11</w:t>
      </w:r>
      <w:r w:rsidR="00A222A1" w:rsidRPr="00A222A1">
        <w:rPr>
          <w:bCs/>
          <w:i/>
          <w:iCs/>
          <w:sz w:val="28"/>
          <w:szCs w:val="28"/>
        </w:rPr>
        <w:t>).</w:t>
      </w:r>
    </w:p>
    <w:p w14:paraId="133DC81B" w14:textId="761C3855" w:rsidR="00813208" w:rsidRPr="0045207D" w:rsidRDefault="00813208" w:rsidP="0045207D">
      <w:pPr>
        <w:tabs>
          <w:tab w:val="left" w:pos="720"/>
        </w:tabs>
        <w:jc w:val="both"/>
        <w:rPr>
          <w:bCs/>
          <w:sz w:val="28"/>
          <w:szCs w:val="28"/>
        </w:rPr>
      </w:pPr>
      <w:r>
        <w:rPr>
          <w:spacing w:val="-6"/>
          <w:sz w:val="28"/>
          <w:szCs w:val="28"/>
        </w:rPr>
        <w:lastRenderedPageBreak/>
        <w:tab/>
      </w:r>
      <w:r w:rsidR="00A80D5A" w:rsidRPr="00654B22">
        <w:rPr>
          <w:bCs/>
          <w:sz w:val="28"/>
          <w:szCs w:val="28"/>
        </w:rPr>
        <w:t>По результатам профилактических осмотров 202</w:t>
      </w:r>
      <w:r w:rsidR="00654B22" w:rsidRPr="00654B22">
        <w:rPr>
          <w:bCs/>
          <w:sz w:val="28"/>
          <w:szCs w:val="28"/>
        </w:rPr>
        <w:t>5</w:t>
      </w:r>
      <w:r w:rsidR="00A80D5A" w:rsidRPr="00654B22">
        <w:rPr>
          <w:bCs/>
          <w:sz w:val="28"/>
          <w:szCs w:val="28"/>
        </w:rPr>
        <w:t xml:space="preserve"> года наиболее высокая распространенность нарушений</w:t>
      </w:r>
      <w:r w:rsidR="00A80D5A" w:rsidRPr="005002D5">
        <w:rPr>
          <w:bCs/>
          <w:sz w:val="28"/>
          <w:szCs w:val="28"/>
        </w:rPr>
        <w:t xml:space="preserve">: понижение </w:t>
      </w:r>
      <w:r w:rsidR="00A80D5A" w:rsidRPr="005002D5">
        <w:rPr>
          <w:bCs/>
          <w:i/>
          <w:iCs/>
          <w:sz w:val="28"/>
          <w:szCs w:val="28"/>
        </w:rPr>
        <w:t>остроты зрения</w:t>
      </w:r>
      <w:r w:rsidR="005002D5" w:rsidRPr="005002D5">
        <w:rPr>
          <w:bCs/>
          <w:sz w:val="28"/>
          <w:szCs w:val="28"/>
        </w:rPr>
        <w:t xml:space="preserve"> в возрастной группе 6</w:t>
      </w:r>
      <w:r w:rsidR="00A80D5A" w:rsidRPr="005002D5">
        <w:rPr>
          <w:bCs/>
          <w:sz w:val="28"/>
          <w:szCs w:val="28"/>
        </w:rPr>
        <w:t>-17 лет</w:t>
      </w:r>
      <w:r w:rsidR="005002D5" w:rsidRPr="005002D5">
        <w:rPr>
          <w:bCs/>
          <w:sz w:val="28"/>
          <w:szCs w:val="28"/>
        </w:rPr>
        <w:t xml:space="preserve"> (95,7</w:t>
      </w:r>
      <w:r w:rsidR="005002D5" w:rsidRPr="005002D5">
        <w:rPr>
          <w:spacing w:val="-6"/>
          <w:sz w:val="28"/>
          <w:szCs w:val="28"/>
          <w:vertAlign w:val="superscript"/>
        </w:rPr>
        <w:t>0</w:t>
      </w:r>
      <w:r w:rsidR="005002D5" w:rsidRPr="005002D5">
        <w:rPr>
          <w:spacing w:val="-6"/>
          <w:sz w:val="28"/>
          <w:szCs w:val="28"/>
        </w:rPr>
        <w:t>/</w:t>
      </w:r>
      <w:r w:rsidR="005002D5" w:rsidRPr="005002D5">
        <w:rPr>
          <w:spacing w:val="-6"/>
          <w:sz w:val="28"/>
          <w:szCs w:val="28"/>
          <w:vertAlign w:val="subscript"/>
        </w:rPr>
        <w:t>00</w:t>
      </w:r>
      <w:r w:rsidR="005002D5" w:rsidRPr="005002D5">
        <w:rPr>
          <w:spacing w:val="-6"/>
          <w:sz w:val="28"/>
          <w:szCs w:val="28"/>
        </w:rPr>
        <w:t>)</w:t>
      </w:r>
      <w:r w:rsidR="00A80D5A" w:rsidRPr="005002D5">
        <w:rPr>
          <w:bCs/>
          <w:sz w:val="28"/>
          <w:szCs w:val="28"/>
        </w:rPr>
        <w:t xml:space="preserve">; </w:t>
      </w:r>
      <w:r w:rsidR="00A80D5A" w:rsidRPr="005002D5">
        <w:rPr>
          <w:bCs/>
          <w:i/>
          <w:iCs/>
          <w:sz w:val="28"/>
          <w:szCs w:val="28"/>
        </w:rPr>
        <w:t>дефектов речи</w:t>
      </w:r>
      <w:r w:rsidR="00A80D5A" w:rsidRPr="005002D5">
        <w:rPr>
          <w:bCs/>
          <w:sz w:val="28"/>
          <w:szCs w:val="28"/>
        </w:rPr>
        <w:t xml:space="preserve"> в возрастной группе 3-5 лет</w:t>
      </w:r>
      <w:r w:rsidR="005002D5" w:rsidRPr="005002D5">
        <w:rPr>
          <w:bCs/>
          <w:sz w:val="28"/>
          <w:szCs w:val="28"/>
        </w:rPr>
        <w:t xml:space="preserve"> (15,3</w:t>
      </w:r>
      <w:r w:rsidR="005002D5" w:rsidRPr="005002D5">
        <w:rPr>
          <w:spacing w:val="-6"/>
          <w:sz w:val="28"/>
          <w:szCs w:val="28"/>
          <w:vertAlign w:val="superscript"/>
        </w:rPr>
        <w:t>0</w:t>
      </w:r>
      <w:r w:rsidR="005002D5" w:rsidRPr="005002D5">
        <w:rPr>
          <w:spacing w:val="-6"/>
          <w:sz w:val="28"/>
          <w:szCs w:val="28"/>
        </w:rPr>
        <w:t>/</w:t>
      </w:r>
      <w:r w:rsidR="005002D5" w:rsidRPr="005002D5">
        <w:rPr>
          <w:spacing w:val="-6"/>
          <w:sz w:val="28"/>
          <w:szCs w:val="28"/>
          <w:vertAlign w:val="subscript"/>
        </w:rPr>
        <w:t>00</w:t>
      </w:r>
      <w:r w:rsidR="005002D5" w:rsidRPr="005002D5">
        <w:rPr>
          <w:spacing w:val="-6"/>
          <w:sz w:val="28"/>
          <w:szCs w:val="28"/>
        </w:rPr>
        <w:t>)</w:t>
      </w:r>
      <w:r w:rsidR="00A80D5A" w:rsidRPr="005002D5">
        <w:rPr>
          <w:bCs/>
          <w:sz w:val="28"/>
          <w:szCs w:val="28"/>
        </w:rPr>
        <w:t xml:space="preserve">; </w:t>
      </w:r>
      <w:r w:rsidR="00A80D5A" w:rsidRPr="005002D5">
        <w:rPr>
          <w:bCs/>
          <w:i/>
          <w:iCs/>
          <w:sz w:val="28"/>
          <w:szCs w:val="28"/>
        </w:rPr>
        <w:t>сколиоза</w:t>
      </w:r>
      <w:r w:rsidR="005002D5" w:rsidRPr="005002D5">
        <w:rPr>
          <w:bCs/>
          <w:i/>
          <w:iCs/>
          <w:sz w:val="28"/>
          <w:szCs w:val="28"/>
        </w:rPr>
        <w:t xml:space="preserve"> </w:t>
      </w:r>
      <w:r w:rsidR="005002D5" w:rsidRPr="005002D5">
        <w:rPr>
          <w:bCs/>
          <w:sz w:val="28"/>
          <w:szCs w:val="28"/>
        </w:rPr>
        <w:t>6-17 лет (58,9</w:t>
      </w:r>
      <w:r w:rsidR="005002D5" w:rsidRPr="005002D5">
        <w:rPr>
          <w:spacing w:val="-6"/>
          <w:sz w:val="28"/>
          <w:szCs w:val="28"/>
          <w:vertAlign w:val="superscript"/>
        </w:rPr>
        <w:t>0</w:t>
      </w:r>
      <w:r w:rsidR="005002D5" w:rsidRPr="005002D5">
        <w:rPr>
          <w:spacing w:val="-6"/>
          <w:sz w:val="28"/>
          <w:szCs w:val="28"/>
        </w:rPr>
        <w:t>/</w:t>
      </w:r>
      <w:r w:rsidR="005002D5" w:rsidRPr="005002D5">
        <w:rPr>
          <w:spacing w:val="-6"/>
          <w:sz w:val="28"/>
          <w:szCs w:val="28"/>
          <w:vertAlign w:val="subscript"/>
        </w:rPr>
        <w:t>00</w:t>
      </w:r>
      <w:r w:rsidR="005002D5" w:rsidRPr="005002D5">
        <w:rPr>
          <w:spacing w:val="-6"/>
          <w:sz w:val="28"/>
          <w:szCs w:val="28"/>
        </w:rPr>
        <w:t>)</w:t>
      </w:r>
      <w:r w:rsidR="005002D5" w:rsidRPr="005002D5">
        <w:rPr>
          <w:bCs/>
          <w:i/>
          <w:iCs/>
          <w:sz w:val="28"/>
          <w:szCs w:val="28"/>
        </w:rPr>
        <w:t>;</w:t>
      </w:r>
      <w:r w:rsidR="005002D5" w:rsidRPr="005002D5">
        <w:rPr>
          <w:bCs/>
          <w:sz w:val="28"/>
          <w:szCs w:val="28"/>
        </w:rPr>
        <w:t xml:space="preserve"> </w:t>
      </w:r>
      <w:r w:rsidR="00A80D5A" w:rsidRPr="005002D5">
        <w:rPr>
          <w:bCs/>
          <w:i/>
          <w:iCs/>
          <w:sz w:val="28"/>
          <w:szCs w:val="28"/>
        </w:rPr>
        <w:t xml:space="preserve">нарушения осанки в </w:t>
      </w:r>
      <w:r w:rsidR="00A80D5A" w:rsidRPr="005002D5">
        <w:rPr>
          <w:bCs/>
          <w:sz w:val="28"/>
          <w:szCs w:val="28"/>
        </w:rPr>
        <w:t xml:space="preserve">возрастной группе </w:t>
      </w:r>
      <w:r w:rsidR="005002D5" w:rsidRPr="005002D5">
        <w:rPr>
          <w:bCs/>
          <w:sz w:val="28"/>
          <w:szCs w:val="28"/>
        </w:rPr>
        <w:t>6-17 лет (25,0</w:t>
      </w:r>
      <w:r w:rsidR="005002D5" w:rsidRPr="005002D5">
        <w:rPr>
          <w:spacing w:val="-6"/>
          <w:sz w:val="28"/>
          <w:szCs w:val="28"/>
          <w:vertAlign w:val="superscript"/>
        </w:rPr>
        <w:t>0</w:t>
      </w:r>
      <w:r w:rsidR="005002D5" w:rsidRPr="005002D5">
        <w:rPr>
          <w:spacing w:val="-6"/>
          <w:sz w:val="28"/>
          <w:szCs w:val="28"/>
        </w:rPr>
        <w:t>/</w:t>
      </w:r>
      <w:r w:rsidR="005002D5" w:rsidRPr="005002D5">
        <w:rPr>
          <w:spacing w:val="-6"/>
          <w:sz w:val="28"/>
          <w:szCs w:val="28"/>
          <w:vertAlign w:val="subscript"/>
        </w:rPr>
        <w:t>00</w:t>
      </w:r>
      <w:r w:rsidR="005002D5" w:rsidRPr="005002D5">
        <w:rPr>
          <w:spacing w:val="-6"/>
          <w:sz w:val="28"/>
          <w:szCs w:val="28"/>
        </w:rPr>
        <w:t>)</w:t>
      </w:r>
      <w:r w:rsidR="00546189" w:rsidRPr="005002D5">
        <w:rPr>
          <w:bCs/>
          <w:sz w:val="28"/>
          <w:szCs w:val="28"/>
        </w:rPr>
        <w:t xml:space="preserve">; </w:t>
      </w:r>
      <w:r w:rsidR="00546189" w:rsidRPr="00987259">
        <w:rPr>
          <w:bCs/>
          <w:sz w:val="28"/>
          <w:szCs w:val="28"/>
        </w:rPr>
        <w:t>понижения</w:t>
      </w:r>
      <w:r w:rsidR="00A80D5A" w:rsidRPr="00987259">
        <w:rPr>
          <w:bCs/>
          <w:i/>
          <w:iCs/>
          <w:sz w:val="28"/>
          <w:szCs w:val="28"/>
        </w:rPr>
        <w:t xml:space="preserve"> остроты слуха</w:t>
      </w:r>
      <w:r w:rsidR="00A80D5A" w:rsidRPr="00987259">
        <w:rPr>
          <w:bCs/>
          <w:sz w:val="28"/>
          <w:szCs w:val="28"/>
        </w:rPr>
        <w:t xml:space="preserve"> в возрастной группе 3-5 лет</w:t>
      </w:r>
      <w:r w:rsidR="00987259">
        <w:rPr>
          <w:bCs/>
          <w:sz w:val="28"/>
          <w:szCs w:val="28"/>
        </w:rPr>
        <w:t xml:space="preserve"> (4,8</w:t>
      </w:r>
      <w:r w:rsidR="00987259" w:rsidRPr="00B47727">
        <w:rPr>
          <w:spacing w:val="-6"/>
          <w:sz w:val="28"/>
          <w:szCs w:val="28"/>
          <w:vertAlign w:val="superscript"/>
        </w:rPr>
        <w:t>0</w:t>
      </w:r>
      <w:r w:rsidR="00987259" w:rsidRPr="00B47727">
        <w:rPr>
          <w:spacing w:val="-6"/>
          <w:sz w:val="28"/>
          <w:szCs w:val="28"/>
        </w:rPr>
        <w:t>/</w:t>
      </w:r>
      <w:r w:rsidR="00987259" w:rsidRPr="00B47727">
        <w:rPr>
          <w:spacing w:val="-6"/>
          <w:sz w:val="28"/>
          <w:szCs w:val="28"/>
          <w:vertAlign w:val="subscript"/>
        </w:rPr>
        <w:t>00</w:t>
      </w:r>
      <w:r w:rsidR="00987259">
        <w:rPr>
          <w:spacing w:val="-6"/>
          <w:sz w:val="28"/>
          <w:szCs w:val="28"/>
        </w:rPr>
        <w:t>)</w:t>
      </w:r>
      <w:r w:rsidR="00A80D5A" w:rsidRPr="00987259">
        <w:rPr>
          <w:bCs/>
          <w:sz w:val="28"/>
          <w:szCs w:val="28"/>
        </w:rPr>
        <w:t>.</w:t>
      </w:r>
    </w:p>
    <w:p w14:paraId="59265FA0" w14:textId="583E8E93" w:rsidR="00D2588B" w:rsidRPr="00072BB2" w:rsidRDefault="00D2588B" w:rsidP="00D2588B">
      <w:pPr>
        <w:shd w:val="clear" w:color="auto" w:fill="FFFFFF"/>
        <w:jc w:val="center"/>
        <w:rPr>
          <w:b/>
          <w:bCs/>
          <w:sz w:val="28"/>
          <w:szCs w:val="28"/>
        </w:rPr>
      </w:pPr>
      <w:r w:rsidRPr="00072BB2">
        <w:rPr>
          <w:b/>
          <w:bCs/>
          <w:sz w:val="28"/>
          <w:szCs w:val="28"/>
        </w:rPr>
        <w:t>Распределение детей по группам здоровья по результатам профилактических медицинских осмотров – всего (%)</w:t>
      </w:r>
    </w:p>
    <w:p w14:paraId="26BB63FC" w14:textId="1C5A7B10" w:rsidR="00587F6C" w:rsidRPr="007A0CDC" w:rsidRDefault="00587F6C" w:rsidP="009D4360">
      <w:pPr>
        <w:shd w:val="clear" w:color="auto" w:fill="FFFFFF"/>
        <w:rPr>
          <w:i/>
          <w:iCs/>
          <w:sz w:val="28"/>
          <w:szCs w:val="28"/>
        </w:rPr>
      </w:pPr>
      <w:r w:rsidRPr="007A0CDC">
        <w:rPr>
          <w:i/>
          <w:iCs/>
          <w:sz w:val="28"/>
          <w:szCs w:val="28"/>
        </w:rPr>
        <w:t xml:space="preserve">Рисунок </w:t>
      </w:r>
      <w:r w:rsidR="007206FC">
        <w:rPr>
          <w:i/>
          <w:iCs/>
          <w:sz w:val="28"/>
          <w:szCs w:val="28"/>
        </w:rPr>
        <w:t>12</w:t>
      </w:r>
    </w:p>
    <w:p w14:paraId="5606A6B7" w14:textId="00D4487F" w:rsidR="007E554D" w:rsidRPr="00654B22" w:rsidRDefault="003A38BD" w:rsidP="00813208">
      <w:pPr>
        <w:shd w:val="clear" w:color="auto" w:fill="FFFFFF"/>
        <w:ind w:firstLine="708"/>
        <w:rPr>
          <w:sz w:val="28"/>
          <w:szCs w:val="28"/>
        </w:rPr>
      </w:pPr>
      <w:r>
        <w:rPr>
          <w:noProof/>
        </w:rPr>
        <w:drawing>
          <wp:anchor distT="0" distB="0" distL="114300" distR="114300" simplePos="0" relativeHeight="251658240" behindDoc="0" locked="0" layoutInCell="1" allowOverlap="1" wp14:anchorId="4621A7C3" wp14:editId="07E99E9D">
            <wp:simplePos x="0" y="0"/>
            <wp:positionH relativeFrom="column">
              <wp:posOffset>-92710</wp:posOffset>
            </wp:positionH>
            <wp:positionV relativeFrom="paragraph">
              <wp:posOffset>52070</wp:posOffset>
            </wp:positionV>
            <wp:extent cx="5594985" cy="3390900"/>
            <wp:effectExtent l="0" t="0" r="5715" b="0"/>
            <wp:wrapSquare wrapText="bothSides"/>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14:sizeRelH relativeFrom="page">
              <wp14:pctWidth>0</wp14:pctWidth>
            </wp14:sizeRelH>
            <wp14:sizeRelV relativeFrom="page">
              <wp14:pctHeight>0</wp14:pctHeight>
            </wp14:sizeRelV>
          </wp:anchor>
        </w:drawing>
      </w:r>
      <w:r w:rsidR="00D53805" w:rsidRPr="00654B22">
        <w:rPr>
          <w:sz w:val="28"/>
          <w:szCs w:val="28"/>
        </w:rPr>
        <w:t>Изменение удельного веса</w:t>
      </w:r>
      <w:r w:rsidR="00D2588B" w:rsidRPr="00654B22">
        <w:rPr>
          <w:sz w:val="28"/>
          <w:szCs w:val="28"/>
        </w:rPr>
        <w:t xml:space="preserve"> детей </w:t>
      </w:r>
      <w:r w:rsidR="00A80D5A" w:rsidRPr="00654B22">
        <w:rPr>
          <w:sz w:val="28"/>
          <w:szCs w:val="28"/>
        </w:rPr>
        <w:t>по группам здоровья</w:t>
      </w:r>
      <w:r w:rsidR="00227EB4">
        <w:rPr>
          <w:sz w:val="28"/>
          <w:szCs w:val="28"/>
        </w:rPr>
        <w:t xml:space="preserve"> в 2025 году </w:t>
      </w:r>
      <w:r w:rsidR="00A80D5A" w:rsidRPr="00654B22">
        <w:rPr>
          <w:sz w:val="28"/>
          <w:szCs w:val="28"/>
        </w:rPr>
        <w:t xml:space="preserve"> </w:t>
      </w:r>
      <w:r w:rsidR="00D2588B" w:rsidRPr="00654B22">
        <w:rPr>
          <w:sz w:val="28"/>
          <w:szCs w:val="28"/>
        </w:rPr>
        <w:t>в</w:t>
      </w:r>
      <w:r w:rsidR="00E62D6B" w:rsidRPr="00654B22">
        <w:rPr>
          <w:sz w:val="28"/>
          <w:szCs w:val="28"/>
        </w:rPr>
        <w:t xml:space="preserve"> </w:t>
      </w:r>
      <w:r w:rsidR="00546189" w:rsidRPr="00654B22">
        <w:rPr>
          <w:sz w:val="28"/>
          <w:szCs w:val="28"/>
        </w:rPr>
        <w:t>сравнении</w:t>
      </w:r>
      <w:r w:rsidR="00680189" w:rsidRPr="00654B22">
        <w:rPr>
          <w:sz w:val="28"/>
          <w:szCs w:val="28"/>
        </w:rPr>
        <w:t xml:space="preserve"> </w:t>
      </w:r>
      <w:r w:rsidR="00680189" w:rsidRPr="00EA6783">
        <w:rPr>
          <w:sz w:val="28"/>
          <w:szCs w:val="28"/>
        </w:rPr>
        <w:t>с уровнем 20</w:t>
      </w:r>
      <w:r w:rsidR="00EA6783" w:rsidRPr="00EA6783">
        <w:rPr>
          <w:sz w:val="28"/>
          <w:szCs w:val="28"/>
        </w:rPr>
        <w:t>21</w:t>
      </w:r>
      <w:r w:rsidR="00C35E37" w:rsidRPr="00EA6783">
        <w:rPr>
          <w:sz w:val="28"/>
          <w:szCs w:val="28"/>
        </w:rPr>
        <w:t xml:space="preserve"> года:</w:t>
      </w:r>
    </w:p>
    <w:p w14:paraId="3937EAA9" w14:textId="3510CE3E" w:rsidR="00C35E37" w:rsidRPr="00227EB4" w:rsidRDefault="00C35E37" w:rsidP="00F332A7">
      <w:pPr>
        <w:shd w:val="clear" w:color="auto" w:fill="FFFFFF"/>
        <w:ind w:firstLine="708"/>
        <w:jc w:val="both"/>
        <w:rPr>
          <w:sz w:val="28"/>
          <w:szCs w:val="28"/>
        </w:rPr>
      </w:pPr>
      <w:r w:rsidRPr="00227EB4">
        <w:rPr>
          <w:sz w:val="28"/>
          <w:szCs w:val="28"/>
        </w:rPr>
        <w:t>1 групп</w:t>
      </w:r>
      <w:r w:rsidR="00727B25" w:rsidRPr="00227EB4">
        <w:rPr>
          <w:sz w:val="28"/>
          <w:szCs w:val="28"/>
        </w:rPr>
        <w:t>а</w:t>
      </w:r>
      <w:r w:rsidRPr="00227EB4">
        <w:rPr>
          <w:sz w:val="28"/>
          <w:szCs w:val="28"/>
        </w:rPr>
        <w:t xml:space="preserve"> </w:t>
      </w:r>
      <w:r w:rsidR="009A568C">
        <w:rPr>
          <w:sz w:val="28"/>
          <w:szCs w:val="28"/>
        </w:rPr>
        <w:t>–</w:t>
      </w:r>
      <w:r w:rsidR="00F5735B" w:rsidRPr="00227EB4">
        <w:rPr>
          <w:sz w:val="28"/>
          <w:szCs w:val="28"/>
        </w:rPr>
        <w:t xml:space="preserve"> </w:t>
      </w:r>
      <w:r w:rsidR="00AB5860" w:rsidRPr="00227EB4">
        <w:rPr>
          <w:sz w:val="28"/>
          <w:szCs w:val="28"/>
        </w:rPr>
        <w:t>прирост (</w:t>
      </w:r>
      <w:r w:rsidR="00EA6783" w:rsidRPr="00227EB4">
        <w:rPr>
          <w:sz w:val="28"/>
          <w:szCs w:val="28"/>
        </w:rPr>
        <w:t>-1,2</w:t>
      </w:r>
      <w:r w:rsidR="00E62D6B" w:rsidRPr="00227EB4">
        <w:rPr>
          <w:sz w:val="28"/>
          <w:szCs w:val="28"/>
        </w:rPr>
        <w:t>%)</w:t>
      </w:r>
      <w:r w:rsidR="00B546D7">
        <w:rPr>
          <w:sz w:val="28"/>
          <w:szCs w:val="28"/>
        </w:rPr>
        <w:t>;</w:t>
      </w:r>
    </w:p>
    <w:p w14:paraId="0B3E9ECD" w14:textId="60C4F1F8" w:rsidR="00C45870" w:rsidRPr="00227EB4" w:rsidRDefault="00727B25" w:rsidP="00F332A7">
      <w:pPr>
        <w:shd w:val="clear" w:color="auto" w:fill="FFFFFF"/>
        <w:ind w:firstLine="708"/>
        <w:jc w:val="both"/>
        <w:rPr>
          <w:sz w:val="28"/>
          <w:szCs w:val="28"/>
        </w:rPr>
      </w:pPr>
      <w:r w:rsidRPr="00227EB4">
        <w:rPr>
          <w:sz w:val="28"/>
          <w:szCs w:val="28"/>
        </w:rPr>
        <w:t>2 группа</w:t>
      </w:r>
      <w:r w:rsidR="009A568C">
        <w:rPr>
          <w:sz w:val="28"/>
          <w:szCs w:val="28"/>
        </w:rPr>
        <w:t xml:space="preserve"> –</w:t>
      </w:r>
      <w:r w:rsidR="009A568C" w:rsidRPr="00227EB4">
        <w:rPr>
          <w:sz w:val="28"/>
          <w:szCs w:val="28"/>
        </w:rPr>
        <w:t xml:space="preserve"> </w:t>
      </w:r>
      <w:r w:rsidR="00E62D6B" w:rsidRPr="00227EB4">
        <w:rPr>
          <w:sz w:val="28"/>
          <w:szCs w:val="28"/>
        </w:rPr>
        <w:t>снижение</w:t>
      </w:r>
      <w:r w:rsidR="00C45870" w:rsidRPr="00227EB4">
        <w:rPr>
          <w:sz w:val="28"/>
          <w:szCs w:val="28"/>
        </w:rPr>
        <w:t xml:space="preserve"> (</w:t>
      </w:r>
      <w:r w:rsidR="00EA6783" w:rsidRPr="00227EB4">
        <w:rPr>
          <w:sz w:val="28"/>
          <w:szCs w:val="28"/>
        </w:rPr>
        <w:t>-5,2</w:t>
      </w:r>
      <w:r w:rsidRPr="00227EB4">
        <w:rPr>
          <w:sz w:val="28"/>
          <w:szCs w:val="28"/>
        </w:rPr>
        <w:t>%)</w:t>
      </w:r>
      <w:r w:rsidR="00B546D7">
        <w:rPr>
          <w:sz w:val="28"/>
          <w:szCs w:val="28"/>
        </w:rPr>
        <w:t>;</w:t>
      </w:r>
    </w:p>
    <w:p w14:paraId="6246E95C" w14:textId="7E83A1F0" w:rsidR="00727B25" w:rsidRPr="00227EB4" w:rsidRDefault="00727B25" w:rsidP="00F332A7">
      <w:pPr>
        <w:shd w:val="clear" w:color="auto" w:fill="FFFFFF"/>
        <w:ind w:firstLine="708"/>
        <w:jc w:val="both"/>
        <w:rPr>
          <w:sz w:val="28"/>
          <w:szCs w:val="28"/>
        </w:rPr>
      </w:pPr>
      <w:r w:rsidRPr="00227EB4">
        <w:rPr>
          <w:sz w:val="28"/>
          <w:szCs w:val="28"/>
        </w:rPr>
        <w:t>3 группа</w:t>
      </w:r>
      <w:r w:rsidR="009A568C">
        <w:rPr>
          <w:sz w:val="28"/>
          <w:szCs w:val="28"/>
        </w:rPr>
        <w:t xml:space="preserve"> –</w:t>
      </w:r>
      <w:r w:rsidR="009A568C" w:rsidRPr="00227EB4">
        <w:rPr>
          <w:sz w:val="28"/>
          <w:szCs w:val="28"/>
        </w:rPr>
        <w:t xml:space="preserve"> </w:t>
      </w:r>
      <w:r w:rsidR="00593BD6" w:rsidRPr="00227EB4">
        <w:rPr>
          <w:sz w:val="28"/>
          <w:szCs w:val="28"/>
        </w:rPr>
        <w:t>прирост</w:t>
      </w:r>
      <w:r w:rsidRPr="00227EB4">
        <w:rPr>
          <w:sz w:val="28"/>
          <w:szCs w:val="28"/>
        </w:rPr>
        <w:t xml:space="preserve"> (</w:t>
      </w:r>
      <w:r w:rsidR="00F5735B" w:rsidRPr="00227EB4">
        <w:rPr>
          <w:sz w:val="28"/>
          <w:szCs w:val="28"/>
        </w:rPr>
        <w:t>+</w:t>
      </w:r>
      <w:r w:rsidR="00EA6783" w:rsidRPr="00227EB4">
        <w:rPr>
          <w:sz w:val="28"/>
          <w:szCs w:val="28"/>
        </w:rPr>
        <w:t>22,9</w:t>
      </w:r>
      <w:r w:rsidR="006816DB" w:rsidRPr="00227EB4">
        <w:rPr>
          <w:sz w:val="28"/>
          <w:szCs w:val="28"/>
        </w:rPr>
        <w:t>%)</w:t>
      </w:r>
      <w:r w:rsidR="00B546D7">
        <w:rPr>
          <w:sz w:val="28"/>
          <w:szCs w:val="28"/>
        </w:rPr>
        <w:t>;</w:t>
      </w:r>
    </w:p>
    <w:p w14:paraId="09CC0E8D" w14:textId="69C79A3D" w:rsidR="006816DB" w:rsidRPr="00227EB4" w:rsidRDefault="00F5735B" w:rsidP="00F332A7">
      <w:pPr>
        <w:shd w:val="clear" w:color="auto" w:fill="FFFFFF"/>
        <w:ind w:firstLine="708"/>
        <w:jc w:val="both"/>
        <w:rPr>
          <w:sz w:val="28"/>
          <w:szCs w:val="28"/>
        </w:rPr>
      </w:pPr>
      <w:r w:rsidRPr="00227EB4">
        <w:rPr>
          <w:sz w:val="28"/>
          <w:szCs w:val="28"/>
        </w:rPr>
        <w:t>4 группа</w:t>
      </w:r>
      <w:r w:rsidR="009A568C">
        <w:rPr>
          <w:sz w:val="28"/>
          <w:szCs w:val="28"/>
        </w:rPr>
        <w:t xml:space="preserve"> –</w:t>
      </w:r>
      <w:r w:rsidR="009A568C" w:rsidRPr="00227EB4">
        <w:rPr>
          <w:sz w:val="28"/>
          <w:szCs w:val="28"/>
        </w:rPr>
        <w:t xml:space="preserve"> </w:t>
      </w:r>
      <w:r w:rsidR="00546189" w:rsidRPr="00227EB4">
        <w:rPr>
          <w:sz w:val="28"/>
          <w:szCs w:val="28"/>
        </w:rPr>
        <w:t>прирост</w:t>
      </w:r>
      <w:r w:rsidR="00EA6783" w:rsidRPr="00227EB4">
        <w:rPr>
          <w:sz w:val="28"/>
          <w:szCs w:val="28"/>
        </w:rPr>
        <w:t xml:space="preserve"> (+22,2</w:t>
      </w:r>
      <w:r w:rsidR="006816DB" w:rsidRPr="00227EB4">
        <w:rPr>
          <w:sz w:val="28"/>
          <w:szCs w:val="28"/>
        </w:rPr>
        <w:t>%)</w:t>
      </w:r>
      <w:r w:rsidR="00227EB4" w:rsidRPr="00227EB4">
        <w:rPr>
          <w:sz w:val="28"/>
          <w:szCs w:val="28"/>
        </w:rPr>
        <w:t>.</w:t>
      </w:r>
    </w:p>
    <w:p w14:paraId="2919FE2D" w14:textId="25AC22A1" w:rsidR="00974F5C" w:rsidRPr="00600655" w:rsidRDefault="00DF2F44" w:rsidP="00974F5C">
      <w:pPr>
        <w:shd w:val="clear" w:color="auto" w:fill="FFFFFF"/>
        <w:tabs>
          <w:tab w:val="left" w:pos="993"/>
        </w:tabs>
        <w:ind w:firstLine="709"/>
        <w:jc w:val="both"/>
        <w:rPr>
          <w:sz w:val="28"/>
          <w:szCs w:val="28"/>
          <w:highlight w:val="cyan"/>
        </w:rPr>
      </w:pPr>
      <w:r w:rsidRPr="00654B22">
        <w:rPr>
          <w:sz w:val="28"/>
          <w:szCs w:val="28"/>
        </w:rPr>
        <w:t xml:space="preserve">Изменение </w:t>
      </w:r>
      <w:r w:rsidR="00974F5C" w:rsidRPr="00654B22">
        <w:rPr>
          <w:sz w:val="28"/>
          <w:szCs w:val="28"/>
        </w:rPr>
        <w:t>распределени</w:t>
      </w:r>
      <w:r w:rsidRPr="00654B22">
        <w:rPr>
          <w:sz w:val="28"/>
          <w:szCs w:val="28"/>
        </w:rPr>
        <w:t>я</w:t>
      </w:r>
      <w:r w:rsidR="00974F5C" w:rsidRPr="00654B22">
        <w:rPr>
          <w:sz w:val="28"/>
          <w:szCs w:val="28"/>
        </w:rPr>
        <w:t xml:space="preserve"> детей по группам здоров</w:t>
      </w:r>
      <w:r w:rsidR="00974F5C" w:rsidRPr="00227EB4">
        <w:rPr>
          <w:sz w:val="28"/>
          <w:szCs w:val="28"/>
        </w:rPr>
        <w:t xml:space="preserve">ья </w:t>
      </w:r>
      <w:r w:rsidR="00162279">
        <w:rPr>
          <w:sz w:val="28"/>
          <w:szCs w:val="28"/>
        </w:rPr>
        <w:t>в 2025 году в сравнении с 2021 годом</w:t>
      </w:r>
      <w:r w:rsidR="00974F5C" w:rsidRPr="00227EB4">
        <w:rPr>
          <w:sz w:val="28"/>
          <w:szCs w:val="28"/>
        </w:rPr>
        <w:t xml:space="preserve">: </w:t>
      </w:r>
      <w:r w:rsidR="003E2B5C">
        <w:rPr>
          <w:sz w:val="28"/>
          <w:szCs w:val="28"/>
        </w:rPr>
        <w:t>уменьшается удельный вес</w:t>
      </w:r>
      <w:r w:rsidR="00227EB4" w:rsidRPr="00227EB4">
        <w:rPr>
          <w:sz w:val="28"/>
          <w:szCs w:val="28"/>
        </w:rPr>
        <w:t xml:space="preserve"> </w:t>
      </w:r>
      <w:r w:rsidR="003E2B5C">
        <w:rPr>
          <w:sz w:val="28"/>
          <w:szCs w:val="28"/>
        </w:rPr>
        <w:t xml:space="preserve">1 и </w:t>
      </w:r>
      <w:r w:rsidR="00974F5C" w:rsidRPr="00227EB4">
        <w:rPr>
          <w:sz w:val="28"/>
          <w:szCs w:val="28"/>
        </w:rPr>
        <w:t xml:space="preserve">2 группы здоровья и возрастает удельный вес 3 и 4 групп </w:t>
      </w:r>
      <w:r w:rsidR="007A0CDC" w:rsidRPr="007A0CDC">
        <w:rPr>
          <w:sz w:val="28"/>
          <w:szCs w:val="28"/>
        </w:rPr>
        <w:t>здоровья</w:t>
      </w:r>
      <w:r w:rsidR="00600655" w:rsidRPr="007A0CDC">
        <w:t xml:space="preserve"> </w:t>
      </w:r>
      <w:r w:rsidR="00600655" w:rsidRPr="00C13A47">
        <w:t>(</w:t>
      </w:r>
      <w:r w:rsidR="00C13A47" w:rsidRPr="00C13A47">
        <w:rPr>
          <w:i/>
          <w:sz w:val="28"/>
          <w:szCs w:val="28"/>
        </w:rPr>
        <w:t>Рисунок 12</w:t>
      </w:r>
      <w:r w:rsidR="00600655" w:rsidRPr="00C13A47">
        <w:rPr>
          <w:i/>
          <w:sz w:val="28"/>
          <w:szCs w:val="28"/>
        </w:rPr>
        <w:t>)</w:t>
      </w:r>
      <w:r w:rsidR="007A0CDC" w:rsidRPr="00C13A47">
        <w:rPr>
          <w:i/>
          <w:sz w:val="28"/>
          <w:szCs w:val="28"/>
        </w:rPr>
        <w:t>.</w:t>
      </w:r>
    </w:p>
    <w:p w14:paraId="4342B6F0" w14:textId="341BBC09" w:rsidR="00402F28" w:rsidRPr="009D22D4" w:rsidRDefault="00A902CE" w:rsidP="009D22D4">
      <w:pPr>
        <w:shd w:val="clear" w:color="auto" w:fill="FFFFFF"/>
        <w:tabs>
          <w:tab w:val="left" w:pos="993"/>
        </w:tabs>
        <w:ind w:firstLine="709"/>
        <w:jc w:val="both"/>
        <w:rPr>
          <w:sz w:val="28"/>
          <w:szCs w:val="28"/>
          <w:highlight w:val="yellow"/>
        </w:rPr>
      </w:pPr>
      <w:r w:rsidRPr="00654B22">
        <w:rPr>
          <w:sz w:val="28"/>
          <w:szCs w:val="28"/>
        </w:rPr>
        <w:t>Многолетняя динамика по результатам проф</w:t>
      </w:r>
      <w:r w:rsidR="00E96B47">
        <w:rPr>
          <w:sz w:val="28"/>
          <w:szCs w:val="28"/>
        </w:rPr>
        <w:t xml:space="preserve">илактических </w:t>
      </w:r>
      <w:r w:rsidRPr="00654B22">
        <w:rPr>
          <w:sz w:val="28"/>
          <w:szCs w:val="28"/>
        </w:rPr>
        <w:t>осмотр</w:t>
      </w:r>
      <w:r w:rsidR="00177C1F" w:rsidRPr="00654B22">
        <w:rPr>
          <w:sz w:val="28"/>
          <w:szCs w:val="28"/>
        </w:rPr>
        <w:t xml:space="preserve">ов за </w:t>
      </w:r>
      <w:r w:rsidR="00162279">
        <w:rPr>
          <w:sz w:val="28"/>
          <w:szCs w:val="28"/>
        </w:rPr>
        <w:t xml:space="preserve">период </w:t>
      </w:r>
      <w:r w:rsidR="00177C1F" w:rsidRPr="00654B22">
        <w:rPr>
          <w:sz w:val="28"/>
          <w:szCs w:val="28"/>
        </w:rPr>
        <w:t>20</w:t>
      </w:r>
      <w:r w:rsidR="00654B22" w:rsidRPr="00654B22">
        <w:rPr>
          <w:sz w:val="28"/>
          <w:szCs w:val="28"/>
        </w:rPr>
        <w:t>21</w:t>
      </w:r>
      <w:r w:rsidR="00177C1F" w:rsidRPr="00654B22">
        <w:rPr>
          <w:sz w:val="28"/>
          <w:szCs w:val="28"/>
        </w:rPr>
        <w:t>-202</w:t>
      </w:r>
      <w:r w:rsidR="00654B22" w:rsidRPr="00654B22">
        <w:rPr>
          <w:sz w:val="28"/>
          <w:szCs w:val="28"/>
        </w:rPr>
        <w:t>5</w:t>
      </w:r>
      <w:r w:rsidR="00546189" w:rsidRPr="00654B22">
        <w:rPr>
          <w:sz w:val="28"/>
          <w:szCs w:val="28"/>
        </w:rPr>
        <w:t xml:space="preserve"> </w:t>
      </w:r>
      <w:r w:rsidR="00162279">
        <w:rPr>
          <w:sz w:val="28"/>
          <w:szCs w:val="28"/>
        </w:rPr>
        <w:t>года</w:t>
      </w:r>
      <w:r w:rsidR="00177C1F" w:rsidRPr="00654B22">
        <w:rPr>
          <w:sz w:val="28"/>
          <w:szCs w:val="28"/>
        </w:rPr>
        <w:t xml:space="preserve">: </w:t>
      </w:r>
      <w:r w:rsidR="00162279">
        <w:rPr>
          <w:sz w:val="28"/>
          <w:szCs w:val="28"/>
        </w:rPr>
        <w:t>отсутствует тенденция к росту или снижению</w:t>
      </w:r>
      <w:r w:rsidR="00F10693">
        <w:rPr>
          <w:sz w:val="28"/>
          <w:szCs w:val="28"/>
        </w:rPr>
        <w:t xml:space="preserve"> (показатель стабилен)</w:t>
      </w:r>
      <w:r w:rsidR="00162279">
        <w:rPr>
          <w:sz w:val="28"/>
          <w:szCs w:val="28"/>
        </w:rPr>
        <w:t xml:space="preserve"> </w:t>
      </w:r>
      <w:r w:rsidR="00AB5860" w:rsidRPr="003E2B5C">
        <w:rPr>
          <w:sz w:val="28"/>
          <w:szCs w:val="28"/>
        </w:rPr>
        <w:t>удельного веса</w:t>
      </w:r>
      <w:r w:rsidRPr="003E2B5C">
        <w:rPr>
          <w:sz w:val="28"/>
          <w:szCs w:val="28"/>
        </w:rPr>
        <w:t xml:space="preserve"> </w:t>
      </w:r>
      <w:r w:rsidR="003E2B5C" w:rsidRPr="003E2B5C">
        <w:rPr>
          <w:sz w:val="28"/>
          <w:szCs w:val="28"/>
        </w:rPr>
        <w:t>1 группы здоровья со средним темпом прироста (-0,4%)</w:t>
      </w:r>
      <w:r w:rsidR="003E2B5C">
        <w:rPr>
          <w:sz w:val="28"/>
          <w:szCs w:val="28"/>
        </w:rPr>
        <w:t xml:space="preserve">, </w:t>
      </w:r>
      <w:r w:rsidR="003E2B5C" w:rsidRPr="003E2B5C">
        <w:rPr>
          <w:sz w:val="28"/>
          <w:szCs w:val="28"/>
        </w:rPr>
        <w:t xml:space="preserve">тенденция к умеренному снижению удельного веса </w:t>
      </w:r>
      <w:r w:rsidR="003E2B5C">
        <w:rPr>
          <w:sz w:val="28"/>
          <w:szCs w:val="28"/>
        </w:rPr>
        <w:t>2</w:t>
      </w:r>
      <w:r w:rsidR="003E2B5C" w:rsidRPr="003E2B5C">
        <w:rPr>
          <w:sz w:val="28"/>
          <w:szCs w:val="28"/>
        </w:rPr>
        <w:t xml:space="preserve"> группы здоровья со средним </w:t>
      </w:r>
      <w:r w:rsidR="003E2B5C">
        <w:rPr>
          <w:sz w:val="28"/>
          <w:szCs w:val="28"/>
        </w:rPr>
        <w:t>темпом прироста (-1,6</w:t>
      </w:r>
      <w:r w:rsidR="003E2B5C" w:rsidRPr="003E2B5C">
        <w:rPr>
          <w:sz w:val="28"/>
          <w:szCs w:val="28"/>
        </w:rPr>
        <w:t>%)</w:t>
      </w:r>
      <w:r w:rsidR="003E2B5C">
        <w:rPr>
          <w:sz w:val="28"/>
          <w:szCs w:val="28"/>
        </w:rPr>
        <w:t>,</w:t>
      </w:r>
      <w:r w:rsidR="00162279">
        <w:rPr>
          <w:sz w:val="28"/>
          <w:szCs w:val="28"/>
        </w:rPr>
        <w:t xml:space="preserve"> выраженная тенденция к росту удельного веса 3 группы здоровья со средним темпом прироста (+6,4%), умеренная тенденция к росту удельного веса 4 группы здоровья со средним темпом прироста (+4,4%).</w:t>
      </w:r>
    </w:p>
    <w:p w14:paraId="74513677" w14:textId="77777777" w:rsidR="00083562" w:rsidRDefault="00083562" w:rsidP="00FF588F">
      <w:pPr>
        <w:jc w:val="center"/>
        <w:rPr>
          <w:b/>
          <w:bCs/>
          <w:spacing w:val="1"/>
          <w:sz w:val="28"/>
          <w:szCs w:val="28"/>
        </w:rPr>
      </w:pPr>
    </w:p>
    <w:p w14:paraId="19E6CE37" w14:textId="77777777" w:rsidR="00083562" w:rsidRDefault="00083562" w:rsidP="00FF588F">
      <w:pPr>
        <w:jc w:val="center"/>
        <w:rPr>
          <w:b/>
          <w:bCs/>
          <w:spacing w:val="1"/>
          <w:sz w:val="28"/>
          <w:szCs w:val="28"/>
        </w:rPr>
      </w:pPr>
    </w:p>
    <w:p w14:paraId="7C3240A5" w14:textId="77777777" w:rsidR="00083562" w:rsidRDefault="00083562" w:rsidP="00FF588F">
      <w:pPr>
        <w:jc w:val="center"/>
        <w:rPr>
          <w:b/>
          <w:bCs/>
          <w:spacing w:val="1"/>
          <w:sz w:val="28"/>
          <w:szCs w:val="28"/>
        </w:rPr>
      </w:pPr>
    </w:p>
    <w:p w14:paraId="6F677FFB" w14:textId="77777777" w:rsidR="00083562" w:rsidRDefault="00083562" w:rsidP="00FF588F">
      <w:pPr>
        <w:jc w:val="center"/>
        <w:rPr>
          <w:b/>
          <w:bCs/>
          <w:spacing w:val="1"/>
          <w:sz w:val="28"/>
          <w:szCs w:val="28"/>
        </w:rPr>
      </w:pPr>
    </w:p>
    <w:p w14:paraId="2F413525" w14:textId="7C1CB138" w:rsidR="006469A1" w:rsidRDefault="00256323" w:rsidP="00FF588F">
      <w:pPr>
        <w:jc w:val="center"/>
        <w:rPr>
          <w:b/>
          <w:bCs/>
          <w:spacing w:val="1"/>
          <w:sz w:val="28"/>
          <w:szCs w:val="28"/>
        </w:rPr>
      </w:pPr>
      <w:r w:rsidRPr="00995A4A">
        <w:rPr>
          <w:b/>
          <w:bCs/>
          <w:spacing w:val="1"/>
          <w:sz w:val="28"/>
          <w:szCs w:val="28"/>
        </w:rPr>
        <w:lastRenderedPageBreak/>
        <w:t>Первичная заболеваемость взрослого населения</w:t>
      </w:r>
      <w:r w:rsidR="00B4495C" w:rsidRPr="00995A4A">
        <w:rPr>
          <w:b/>
          <w:bCs/>
          <w:spacing w:val="1"/>
          <w:sz w:val="28"/>
          <w:szCs w:val="28"/>
        </w:rPr>
        <w:t xml:space="preserve"> 18 лет и старше</w:t>
      </w:r>
    </w:p>
    <w:p w14:paraId="69C7B575" w14:textId="77777777" w:rsidR="00083562" w:rsidRPr="00995A4A" w:rsidRDefault="00083562" w:rsidP="00FF588F">
      <w:pPr>
        <w:jc w:val="center"/>
        <w:rPr>
          <w:b/>
          <w:bCs/>
          <w:spacing w:val="1"/>
          <w:sz w:val="28"/>
          <w:szCs w:val="28"/>
        </w:rPr>
      </w:pPr>
    </w:p>
    <w:p w14:paraId="24E1F64F" w14:textId="2DEF0AD6" w:rsidR="006C21FD" w:rsidRPr="00995A4A" w:rsidRDefault="009A2B44" w:rsidP="006C21FD">
      <w:pPr>
        <w:rPr>
          <w:i/>
          <w:iCs/>
          <w:spacing w:val="1"/>
          <w:sz w:val="28"/>
          <w:szCs w:val="28"/>
        </w:rPr>
      </w:pPr>
      <w:r w:rsidRPr="00995A4A">
        <w:rPr>
          <w:noProof/>
        </w:rPr>
        <w:drawing>
          <wp:anchor distT="0" distB="0" distL="114300" distR="114300" simplePos="0" relativeHeight="251640832" behindDoc="0" locked="0" layoutInCell="1" allowOverlap="1" wp14:anchorId="522E0363" wp14:editId="01E8CF74">
            <wp:simplePos x="0" y="0"/>
            <wp:positionH relativeFrom="column">
              <wp:posOffset>-64135</wp:posOffset>
            </wp:positionH>
            <wp:positionV relativeFrom="paragraph">
              <wp:posOffset>50800</wp:posOffset>
            </wp:positionV>
            <wp:extent cx="4491990" cy="2009775"/>
            <wp:effectExtent l="0" t="0" r="3810" b="9525"/>
            <wp:wrapSquare wrapText="bothSides"/>
            <wp:docPr id="17"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14:sizeRelH relativeFrom="page">
              <wp14:pctWidth>0</wp14:pctWidth>
            </wp14:sizeRelH>
            <wp14:sizeRelV relativeFrom="page">
              <wp14:pctHeight>0</wp14:pctHeight>
            </wp14:sizeRelV>
          </wp:anchor>
        </w:drawing>
      </w:r>
      <w:r w:rsidR="006C21FD" w:rsidRPr="00995A4A">
        <w:rPr>
          <w:i/>
          <w:iCs/>
          <w:spacing w:val="1"/>
          <w:sz w:val="28"/>
          <w:szCs w:val="28"/>
        </w:rPr>
        <w:t xml:space="preserve">Рисунок </w:t>
      </w:r>
      <w:r w:rsidR="00C13A47">
        <w:rPr>
          <w:i/>
          <w:iCs/>
          <w:spacing w:val="1"/>
          <w:sz w:val="28"/>
          <w:szCs w:val="28"/>
        </w:rPr>
        <w:t>13</w:t>
      </w:r>
      <w:r w:rsidR="00C75D77" w:rsidRPr="00995A4A">
        <w:rPr>
          <w:i/>
          <w:iCs/>
          <w:spacing w:val="1"/>
          <w:sz w:val="28"/>
          <w:szCs w:val="28"/>
        </w:rPr>
        <w:t xml:space="preserve">                                                        </w:t>
      </w:r>
      <w:r w:rsidR="00813208" w:rsidRPr="00995A4A">
        <w:rPr>
          <w:i/>
          <w:iCs/>
          <w:spacing w:val="1"/>
          <w:sz w:val="28"/>
          <w:szCs w:val="28"/>
        </w:rPr>
        <w:t xml:space="preserve">                            </w:t>
      </w:r>
    </w:p>
    <w:p w14:paraId="0C677DBD" w14:textId="3FD372FC" w:rsidR="00673301" w:rsidRPr="00995A4A" w:rsidRDefault="00282D0E" w:rsidP="002F7679">
      <w:pPr>
        <w:ind w:firstLine="708"/>
        <w:jc w:val="both"/>
        <w:rPr>
          <w:sz w:val="28"/>
          <w:szCs w:val="28"/>
        </w:rPr>
      </w:pPr>
      <w:r w:rsidRPr="00995A4A">
        <w:rPr>
          <w:sz w:val="28"/>
          <w:szCs w:val="28"/>
        </w:rPr>
        <w:t xml:space="preserve">Показатель первичной заболеваемости </w:t>
      </w:r>
      <w:r w:rsidR="003C1FA8" w:rsidRPr="00995A4A">
        <w:rPr>
          <w:sz w:val="28"/>
          <w:szCs w:val="28"/>
        </w:rPr>
        <w:t xml:space="preserve">взрослого населения </w:t>
      </w:r>
      <w:r w:rsidR="00D54A29" w:rsidRPr="00995A4A">
        <w:rPr>
          <w:sz w:val="28"/>
          <w:szCs w:val="28"/>
        </w:rPr>
        <w:t>в 202</w:t>
      </w:r>
      <w:r w:rsidR="00081390" w:rsidRPr="00995A4A">
        <w:rPr>
          <w:sz w:val="28"/>
          <w:szCs w:val="28"/>
        </w:rPr>
        <w:t>5</w:t>
      </w:r>
      <w:r w:rsidRPr="00995A4A">
        <w:rPr>
          <w:sz w:val="28"/>
          <w:szCs w:val="28"/>
        </w:rPr>
        <w:t xml:space="preserve"> году в целом по </w:t>
      </w:r>
      <w:r w:rsidR="003C1FA8" w:rsidRPr="00995A4A">
        <w:rPr>
          <w:sz w:val="28"/>
          <w:szCs w:val="28"/>
        </w:rPr>
        <w:t>району</w:t>
      </w:r>
      <w:r w:rsidRPr="00995A4A">
        <w:rPr>
          <w:sz w:val="28"/>
          <w:szCs w:val="28"/>
        </w:rPr>
        <w:t xml:space="preserve"> составил </w:t>
      </w:r>
      <w:r w:rsidR="006C0D83" w:rsidRPr="00995A4A">
        <w:rPr>
          <w:sz w:val="28"/>
          <w:szCs w:val="28"/>
        </w:rPr>
        <w:t>386,0</w:t>
      </w:r>
      <w:r w:rsidR="003C1FA8" w:rsidRPr="00995A4A">
        <w:rPr>
          <w:sz w:val="28"/>
          <w:szCs w:val="28"/>
        </w:rPr>
        <w:t>‰</w:t>
      </w:r>
      <w:r w:rsidRPr="00995A4A">
        <w:rPr>
          <w:sz w:val="28"/>
          <w:szCs w:val="28"/>
        </w:rPr>
        <w:t xml:space="preserve">, прирост к уровню предыдущего года </w:t>
      </w:r>
      <w:r w:rsidR="004B7E5A" w:rsidRPr="00995A4A">
        <w:rPr>
          <w:sz w:val="28"/>
          <w:szCs w:val="28"/>
        </w:rPr>
        <w:t xml:space="preserve">отрицательный </w:t>
      </w:r>
      <w:r w:rsidR="00343FE9" w:rsidRPr="00995A4A">
        <w:rPr>
          <w:sz w:val="28"/>
          <w:szCs w:val="28"/>
        </w:rPr>
        <w:t>(-</w:t>
      </w:r>
      <w:r w:rsidR="006C0D83" w:rsidRPr="00995A4A">
        <w:rPr>
          <w:sz w:val="28"/>
          <w:szCs w:val="28"/>
        </w:rPr>
        <w:t>4,2</w:t>
      </w:r>
      <w:r w:rsidRPr="00995A4A">
        <w:rPr>
          <w:sz w:val="28"/>
          <w:szCs w:val="28"/>
        </w:rPr>
        <w:t>%</w:t>
      </w:r>
      <w:r w:rsidR="00343FE9" w:rsidRPr="00995A4A">
        <w:rPr>
          <w:sz w:val="28"/>
          <w:szCs w:val="28"/>
        </w:rPr>
        <w:t>)</w:t>
      </w:r>
      <w:r w:rsidR="00AB5860" w:rsidRPr="00995A4A">
        <w:rPr>
          <w:sz w:val="28"/>
          <w:szCs w:val="28"/>
        </w:rPr>
        <w:t xml:space="preserve"> </w:t>
      </w:r>
      <w:r w:rsidR="001159D7" w:rsidRPr="00995A4A">
        <w:rPr>
          <w:sz w:val="28"/>
          <w:szCs w:val="28"/>
        </w:rPr>
        <w:t>(</w:t>
      </w:r>
      <w:r w:rsidR="00587354" w:rsidRPr="00995A4A">
        <w:rPr>
          <w:i/>
          <w:iCs/>
          <w:sz w:val="28"/>
          <w:szCs w:val="28"/>
        </w:rPr>
        <w:t>Р</w:t>
      </w:r>
      <w:r w:rsidR="001159D7" w:rsidRPr="00995A4A">
        <w:rPr>
          <w:i/>
          <w:iCs/>
          <w:sz w:val="28"/>
          <w:szCs w:val="28"/>
        </w:rPr>
        <w:t>ис</w:t>
      </w:r>
      <w:r w:rsidR="00587354" w:rsidRPr="00995A4A">
        <w:rPr>
          <w:i/>
          <w:iCs/>
          <w:sz w:val="28"/>
          <w:szCs w:val="28"/>
        </w:rPr>
        <w:t>унок</w:t>
      </w:r>
      <w:r w:rsidR="0088421D" w:rsidRPr="00995A4A">
        <w:rPr>
          <w:i/>
          <w:iCs/>
          <w:sz w:val="28"/>
          <w:szCs w:val="28"/>
        </w:rPr>
        <w:t xml:space="preserve"> </w:t>
      </w:r>
      <w:r w:rsidR="00C13A47">
        <w:rPr>
          <w:i/>
          <w:iCs/>
          <w:sz w:val="28"/>
          <w:szCs w:val="28"/>
        </w:rPr>
        <w:t>13</w:t>
      </w:r>
      <w:r w:rsidR="001159D7" w:rsidRPr="00995A4A">
        <w:rPr>
          <w:sz w:val="28"/>
          <w:szCs w:val="28"/>
        </w:rPr>
        <w:t>)</w:t>
      </w:r>
      <w:r w:rsidR="00FD542C" w:rsidRPr="00995A4A">
        <w:rPr>
          <w:sz w:val="28"/>
          <w:szCs w:val="28"/>
        </w:rPr>
        <w:t>.</w:t>
      </w:r>
      <w:r w:rsidR="008F7D8C" w:rsidRPr="00995A4A">
        <w:rPr>
          <w:sz w:val="28"/>
          <w:szCs w:val="28"/>
        </w:rPr>
        <w:t xml:space="preserve"> </w:t>
      </w:r>
    </w:p>
    <w:p w14:paraId="0A809259" w14:textId="3E7E6213" w:rsidR="00FD542C" w:rsidRPr="00FE24CE" w:rsidRDefault="00803A19" w:rsidP="0047609C">
      <w:pPr>
        <w:ind w:firstLine="709"/>
        <w:jc w:val="both"/>
        <w:rPr>
          <w:sz w:val="28"/>
          <w:szCs w:val="28"/>
        </w:rPr>
      </w:pPr>
      <w:r w:rsidRPr="00081390">
        <w:rPr>
          <w:sz w:val="28"/>
          <w:szCs w:val="28"/>
        </w:rPr>
        <w:t>Мно</w:t>
      </w:r>
      <w:r w:rsidR="00081390">
        <w:rPr>
          <w:sz w:val="28"/>
          <w:szCs w:val="28"/>
        </w:rPr>
        <w:t>голетняя динамика за период 2016-2025 года</w:t>
      </w:r>
      <w:r w:rsidR="00C8491F" w:rsidRPr="003207DD">
        <w:rPr>
          <w:sz w:val="28"/>
          <w:szCs w:val="28"/>
        </w:rPr>
        <w:t>:</w:t>
      </w:r>
      <w:r w:rsidRPr="003207DD">
        <w:rPr>
          <w:sz w:val="28"/>
          <w:szCs w:val="28"/>
        </w:rPr>
        <w:t xml:space="preserve"> </w:t>
      </w:r>
      <w:r w:rsidR="003207DD" w:rsidRPr="003207DD">
        <w:rPr>
          <w:sz w:val="28"/>
          <w:szCs w:val="28"/>
        </w:rPr>
        <w:t>2016</w:t>
      </w:r>
      <w:r w:rsidR="00C8491F" w:rsidRPr="003207DD">
        <w:rPr>
          <w:sz w:val="28"/>
          <w:szCs w:val="28"/>
        </w:rPr>
        <w:t>-2019 годы – отсутствует тенденция к росту</w:t>
      </w:r>
      <w:r w:rsidR="005156FD">
        <w:rPr>
          <w:sz w:val="28"/>
          <w:szCs w:val="28"/>
        </w:rPr>
        <w:t xml:space="preserve"> </w:t>
      </w:r>
      <w:r w:rsidR="00C8491F" w:rsidRPr="003207DD">
        <w:rPr>
          <w:sz w:val="28"/>
          <w:szCs w:val="28"/>
        </w:rPr>
        <w:t>(снижению); 2020,</w:t>
      </w:r>
      <w:r w:rsidR="005156FD">
        <w:rPr>
          <w:sz w:val="28"/>
          <w:szCs w:val="28"/>
        </w:rPr>
        <w:t xml:space="preserve"> </w:t>
      </w:r>
      <w:r w:rsidR="00C8491F" w:rsidRPr="003207DD">
        <w:rPr>
          <w:sz w:val="28"/>
          <w:szCs w:val="28"/>
        </w:rPr>
        <w:t>2021 годы – резкий подъем заболеваемости, обусловленный пандемией коронавирусной инфекции; 2022</w:t>
      </w:r>
      <w:r w:rsidR="00673301" w:rsidRPr="003207DD">
        <w:rPr>
          <w:sz w:val="28"/>
          <w:szCs w:val="28"/>
        </w:rPr>
        <w:t>-</w:t>
      </w:r>
      <w:r w:rsidR="003207DD" w:rsidRPr="003207DD">
        <w:rPr>
          <w:sz w:val="28"/>
          <w:szCs w:val="28"/>
        </w:rPr>
        <w:t>2025</w:t>
      </w:r>
      <w:r w:rsidR="00C8491F" w:rsidRPr="003207DD">
        <w:rPr>
          <w:sz w:val="28"/>
          <w:szCs w:val="28"/>
        </w:rPr>
        <w:t xml:space="preserve"> годы –</w:t>
      </w:r>
      <w:r w:rsidR="00594DE3" w:rsidRPr="003207DD">
        <w:rPr>
          <w:sz w:val="28"/>
          <w:szCs w:val="28"/>
        </w:rPr>
        <w:t>н</w:t>
      </w:r>
      <w:r w:rsidR="003207DD">
        <w:rPr>
          <w:sz w:val="28"/>
          <w:szCs w:val="28"/>
        </w:rPr>
        <w:t xml:space="preserve">аметилась тенденция к </w:t>
      </w:r>
      <w:r w:rsidR="003207DD" w:rsidRPr="003207DD">
        <w:rPr>
          <w:sz w:val="28"/>
          <w:szCs w:val="28"/>
        </w:rPr>
        <w:t>снижению</w:t>
      </w:r>
      <w:r w:rsidR="00673301" w:rsidRPr="003207DD">
        <w:rPr>
          <w:sz w:val="28"/>
          <w:szCs w:val="28"/>
        </w:rPr>
        <w:t xml:space="preserve">; </w:t>
      </w:r>
      <w:r w:rsidR="00673301" w:rsidRPr="00796278">
        <w:rPr>
          <w:sz w:val="28"/>
          <w:szCs w:val="28"/>
        </w:rPr>
        <w:t>темп средне</w:t>
      </w:r>
      <w:r w:rsidR="00796278" w:rsidRPr="00796278">
        <w:rPr>
          <w:sz w:val="28"/>
          <w:szCs w:val="28"/>
        </w:rPr>
        <w:t>годового прироста за период 2016-2025</w:t>
      </w:r>
      <w:r w:rsidR="00673301" w:rsidRPr="00796278">
        <w:rPr>
          <w:sz w:val="28"/>
          <w:szCs w:val="28"/>
        </w:rPr>
        <w:t xml:space="preserve"> годы</w:t>
      </w:r>
      <w:r w:rsidR="008F7D8C" w:rsidRPr="00796278">
        <w:rPr>
          <w:sz w:val="28"/>
          <w:szCs w:val="28"/>
        </w:rPr>
        <w:t xml:space="preserve"> </w:t>
      </w:r>
      <w:r w:rsidR="00673301" w:rsidRPr="009F3E0E">
        <w:rPr>
          <w:sz w:val="28"/>
          <w:szCs w:val="28"/>
        </w:rPr>
        <w:t xml:space="preserve">составляет </w:t>
      </w:r>
      <w:r w:rsidR="008F7D8C" w:rsidRPr="009F3E0E">
        <w:rPr>
          <w:sz w:val="28"/>
          <w:szCs w:val="28"/>
        </w:rPr>
        <w:t>(</w:t>
      </w:r>
      <w:r w:rsidR="001F0074" w:rsidRPr="009F3E0E">
        <w:rPr>
          <w:sz w:val="28"/>
          <w:szCs w:val="28"/>
        </w:rPr>
        <w:t>+</w:t>
      </w:r>
      <w:r w:rsidR="009F3E0E" w:rsidRPr="009F3E0E">
        <w:rPr>
          <w:sz w:val="28"/>
          <w:szCs w:val="28"/>
        </w:rPr>
        <w:t>0,8</w:t>
      </w:r>
      <w:r w:rsidR="008F7D8C" w:rsidRPr="009F3E0E">
        <w:rPr>
          <w:sz w:val="28"/>
          <w:szCs w:val="28"/>
        </w:rPr>
        <w:t>%)</w:t>
      </w:r>
      <w:r w:rsidR="008F7D8C" w:rsidRPr="00FE24CE">
        <w:rPr>
          <w:sz w:val="28"/>
          <w:szCs w:val="28"/>
        </w:rPr>
        <w:t>.</w:t>
      </w:r>
    </w:p>
    <w:p w14:paraId="4E04E305" w14:textId="0516EE45" w:rsidR="00EB32DA" w:rsidRPr="00FE24CE" w:rsidRDefault="002221D9" w:rsidP="001961B5">
      <w:pPr>
        <w:ind w:firstLine="709"/>
        <w:jc w:val="both"/>
        <w:rPr>
          <w:spacing w:val="1"/>
          <w:sz w:val="28"/>
          <w:szCs w:val="28"/>
        </w:rPr>
      </w:pPr>
      <w:r w:rsidRPr="00FE24CE">
        <w:rPr>
          <w:spacing w:val="1"/>
          <w:sz w:val="28"/>
          <w:szCs w:val="28"/>
        </w:rPr>
        <w:t>Средне</w:t>
      </w:r>
      <w:r w:rsidR="004D5AC6" w:rsidRPr="00FE24CE">
        <w:rPr>
          <w:spacing w:val="1"/>
          <w:sz w:val="28"/>
          <w:szCs w:val="28"/>
        </w:rPr>
        <w:t>годовой</w:t>
      </w:r>
      <w:r w:rsidRPr="00FE24CE">
        <w:rPr>
          <w:spacing w:val="1"/>
          <w:sz w:val="28"/>
          <w:szCs w:val="28"/>
        </w:rPr>
        <w:t xml:space="preserve"> показатель заболеваемости </w:t>
      </w:r>
      <w:r w:rsidR="00836A8F" w:rsidRPr="00FE24CE">
        <w:rPr>
          <w:spacing w:val="1"/>
          <w:sz w:val="28"/>
          <w:szCs w:val="28"/>
        </w:rPr>
        <w:t xml:space="preserve">за период </w:t>
      </w:r>
      <w:r w:rsidRPr="00FE24CE">
        <w:rPr>
          <w:spacing w:val="1"/>
          <w:sz w:val="28"/>
          <w:szCs w:val="28"/>
        </w:rPr>
        <w:t>201</w:t>
      </w:r>
      <w:r w:rsidR="00081390" w:rsidRPr="00FE24CE">
        <w:rPr>
          <w:spacing w:val="1"/>
          <w:sz w:val="28"/>
          <w:szCs w:val="28"/>
        </w:rPr>
        <w:t>6</w:t>
      </w:r>
      <w:r w:rsidRPr="00FE24CE">
        <w:rPr>
          <w:spacing w:val="1"/>
          <w:sz w:val="28"/>
          <w:szCs w:val="28"/>
        </w:rPr>
        <w:t>-202</w:t>
      </w:r>
      <w:r w:rsidR="00081390" w:rsidRPr="00FE24CE">
        <w:rPr>
          <w:spacing w:val="1"/>
          <w:sz w:val="28"/>
          <w:szCs w:val="28"/>
        </w:rPr>
        <w:t>5</w:t>
      </w:r>
      <w:r w:rsidRPr="00FE24CE">
        <w:rPr>
          <w:spacing w:val="1"/>
          <w:sz w:val="28"/>
          <w:szCs w:val="28"/>
        </w:rPr>
        <w:t xml:space="preserve"> </w:t>
      </w:r>
      <w:r w:rsidR="00836A8F" w:rsidRPr="00FE24CE">
        <w:rPr>
          <w:spacing w:val="1"/>
          <w:sz w:val="28"/>
          <w:szCs w:val="28"/>
        </w:rPr>
        <w:t>годы</w:t>
      </w:r>
      <w:r w:rsidR="00081390" w:rsidRPr="00FE24CE">
        <w:rPr>
          <w:spacing w:val="1"/>
          <w:sz w:val="28"/>
          <w:szCs w:val="28"/>
        </w:rPr>
        <w:t xml:space="preserve"> по Шарковщинскому</w:t>
      </w:r>
      <w:r w:rsidRPr="00FE24CE">
        <w:rPr>
          <w:spacing w:val="1"/>
          <w:sz w:val="28"/>
          <w:szCs w:val="28"/>
        </w:rPr>
        <w:t xml:space="preserve"> </w:t>
      </w:r>
      <w:r w:rsidR="00AB5860" w:rsidRPr="00FE24CE">
        <w:rPr>
          <w:spacing w:val="1"/>
          <w:sz w:val="28"/>
          <w:szCs w:val="28"/>
        </w:rPr>
        <w:t xml:space="preserve">району </w:t>
      </w:r>
      <w:r w:rsidR="00836A8F" w:rsidRPr="00FE24CE">
        <w:rPr>
          <w:spacing w:val="1"/>
          <w:sz w:val="28"/>
          <w:szCs w:val="28"/>
        </w:rPr>
        <w:t xml:space="preserve">составляет </w:t>
      </w:r>
      <w:r w:rsidR="00FE24CE" w:rsidRPr="00FE24CE">
        <w:rPr>
          <w:spacing w:val="1"/>
          <w:sz w:val="28"/>
          <w:szCs w:val="28"/>
        </w:rPr>
        <w:t>422,9‰ (Витебская область – 617,1</w:t>
      </w:r>
      <w:r w:rsidR="00AD7354" w:rsidRPr="00FE24CE">
        <w:rPr>
          <w:spacing w:val="1"/>
          <w:sz w:val="28"/>
          <w:szCs w:val="28"/>
        </w:rPr>
        <w:t>‰).</w:t>
      </w:r>
    </w:p>
    <w:p w14:paraId="3F463622" w14:textId="77777777" w:rsidR="00083562" w:rsidRDefault="00083562" w:rsidP="00995A4A">
      <w:pPr>
        <w:jc w:val="both"/>
        <w:rPr>
          <w:i/>
          <w:iCs/>
          <w:spacing w:val="1"/>
          <w:sz w:val="28"/>
          <w:szCs w:val="28"/>
        </w:rPr>
      </w:pPr>
    </w:p>
    <w:p w14:paraId="7AF2F208" w14:textId="5B6B526E" w:rsidR="002F7679" w:rsidRDefault="00C13A47" w:rsidP="00995A4A">
      <w:pPr>
        <w:jc w:val="both"/>
        <w:rPr>
          <w:i/>
          <w:iCs/>
          <w:spacing w:val="1"/>
          <w:sz w:val="28"/>
          <w:szCs w:val="28"/>
        </w:rPr>
      </w:pPr>
      <w:r>
        <w:rPr>
          <w:i/>
          <w:iCs/>
          <w:spacing w:val="1"/>
          <w:sz w:val="28"/>
          <w:szCs w:val="28"/>
        </w:rPr>
        <w:t>Рисунок 14</w:t>
      </w:r>
      <w:r w:rsidR="0045207D">
        <w:rPr>
          <w:i/>
          <w:iCs/>
          <w:spacing w:val="1"/>
          <w:sz w:val="28"/>
          <w:szCs w:val="28"/>
        </w:rPr>
        <w:t>.</w:t>
      </w:r>
      <w:r w:rsidR="0045207D" w:rsidRPr="0045207D">
        <w:rPr>
          <w:rFonts w:eastAsiaTheme="minorEastAsia"/>
          <w:sz w:val="22"/>
          <w:szCs w:val="22"/>
        </w:rPr>
        <w:t xml:space="preserve"> </w:t>
      </w:r>
      <w:r w:rsidR="0045207D" w:rsidRPr="0045207D">
        <w:rPr>
          <w:i/>
          <w:iCs/>
          <w:spacing w:val="1"/>
          <w:sz w:val="28"/>
          <w:szCs w:val="28"/>
        </w:rPr>
        <w:t>Структура первичной заболеваемости взрослого населения, %</w:t>
      </w:r>
    </w:p>
    <w:p w14:paraId="728DA93C" w14:textId="0A0B6F10" w:rsidR="00995A4A" w:rsidRPr="00995A4A" w:rsidRDefault="00813208" w:rsidP="00995A4A">
      <w:pPr>
        <w:ind w:firstLine="708"/>
        <w:jc w:val="both"/>
        <w:rPr>
          <w:bCs/>
          <w:spacing w:val="4"/>
          <w:sz w:val="28"/>
          <w:szCs w:val="28"/>
        </w:rPr>
      </w:pPr>
      <w:r>
        <w:rPr>
          <w:noProof/>
        </w:rPr>
        <w:drawing>
          <wp:anchor distT="0" distB="0" distL="114300" distR="114300" simplePos="0" relativeHeight="251649024" behindDoc="0" locked="0" layoutInCell="1" allowOverlap="1" wp14:anchorId="0A302790" wp14:editId="7A3F8244">
            <wp:simplePos x="0" y="0"/>
            <wp:positionH relativeFrom="column">
              <wp:posOffset>-54610</wp:posOffset>
            </wp:positionH>
            <wp:positionV relativeFrom="paragraph">
              <wp:posOffset>73660</wp:posOffset>
            </wp:positionV>
            <wp:extent cx="4643120" cy="2524125"/>
            <wp:effectExtent l="0" t="0" r="5080" b="9525"/>
            <wp:wrapSquare wrapText="bothSides"/>
            <wp:docPr id="1488057542" name="Диаграмма 1488057542"/>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14:sizeRelH relativeFrom="page">
              <wp14:pctWidth>0</wp14:pctWidth>
            </wp14:sizeRelH>
            <wp14:sizeRelV relativeFrom="page">
              <wp14:pctHeight>0</wp14:pctHeight>
            </wp14:sizeRelV>
          </wp:anchor>
        </w:drawing>
      </w:r>
      <w:r w:rsidR="00124F4F" w:rsidRPr="00796278">
        <w:rPr>
          <w:spacing w:val="4"/>
          <w:sz w:val="28"/>
          <w:szCs w:val="28"/>
          <w:u w:val="single"/>
        </w:rPr>
        <w:t xml:space="preserve">Структура первичной заболеваемости взрослого </w:t>
      </w:r>
      <w:r w:rsidR="00124F4F" w:rsidRPr="00995A4A">
        <w:rPr>
          <w:spacing w:val="4"/>
          <w:sz w:val="28"/>
          <w:szCs w:val="28"/>
          <w:u w:val="single"/>
        </w:rPr>
        <w:t>населения</w:t>
      </w:r>
      <w:r w:rsidR="00D65297" w:rsidRPr="00995A4A">
        <w:rPr>
          <w:spacing w:val="4"/>
          <w:sz w:val="28"/>
          <w:szCs w:val="28"/>
        </w:rPr>
        <w:t xml:space="preserve">: </w:t>
      </w:r>
      <w:r w:rsidR="00A355B4" w:rsidRPr="00995A4A">
        <w:rPr>
          <w:spacing w:val="4"/>
          <w:sz w:val="28"/>
          <w:szCs w:val="28"/>
        </w:rPr>
        <w:t>лидирующие</w:t>
      </w:r>
      <w:r w:rsidR="00A355B4" w:rsidRPr="00796278">
        <w:rPr>
          <w:spacing w:val="4"/>
          <w:sz w:val="28"/>
          <w:szCs w:val="28"/>
        </w:rPr>
        <w:t xml:space="preserve"> </w:t>
      </w:r>
      <w:r w:rsidR="00A355B4" w:rsidRPr="00BB7ABD">
        <w:rPr>
          <w:spacing w:val="4"/>
          <w:sz w:val="28"/>
          <w:szCs w:val="28"/>
        </w:rPr>
        <w:t>позиции как в 20</w:t>
      </w:r>
      <w:r w:rsidR="00BB7ABD" w:rsidRPr="00BB7ABD">
        <w:rPr>
          <w:spacing w:val="4"/>
          <w:sz w:val="28"/>
          <w:szCs w:val="28"/>
        </w:rPr>
        <w:t>21</w:t>
      </w:r>
      <w:r w:rsidR="00A355B4" w:rsidRPr="00BB7ABD">
        <w:rPr>
          <w:spacing w:val="4"/>
          <w:sz w:val="28"/>
          <w:szCs w:val="28"/>
        </w:rPr>
        <w:t>, так и в 202</w:t>
      </w:r>
      <w:r w:rsidR="00BB7ABD" w:rsidRPr="00BB7ABD">
        <w:rPr>
          <w:spacing w:val="4"/>
          <w:sz w:val="28"/>
          <w:szCs w:val="28"/>
        </w:rPr>
        <w:t>5</w:t>
      </w:r>
      <w:r w:rsidR="00124F4F" w:rsidRPr="00BB7ABD">
        <w:rPr>
          <w:spacing w:val="4"/>
          <w:sz w:val="28"/>
          <w:szCs w:val="28"/>
        </w:rPr>
        <w:t xml:space="preserve"> году </w:t>
      </w:r>
      <w:r w:rsidR="00124F4F" w:rsidRPr="009D22D4">
        <w:rPr>
          <w:spacing w:val="4"/>
          <w:sz w:val="28"/>
          <w:szCs w:val="28"/>
        </w:rPr>
        <w:t xml:space="preserve">занимают болезни органов дыхания: </w:t>
      </w:r>
      <w:r w:rsidR="00A355B4" w:rsidRPr="009D22D4">
        <w:rPr>
          <w:bCs/>
          <w:spacing w:val="4"/>
          <w:sz w:val="28"/>
          <w:szCs w:val="28"/>
        </w:rPr>
        <w:t>(202</w:t>
      </w:r>
      <w:r w:rsidR="009D22D4" w:rsidRPr="009D22D4">
        <w:rPr>
          <w:bCs/>
          <w:spacing w:val="4"/>
          <w:sz w:val="28"/>
          <w:szCs w:val="28"/>
        </w:rPr>
        <w:t>5</w:t>
      </w:r>
      <w:r w:rsidR="00A355B4" w:rsidRPr="009D22D4">
        <w:rPr>
          <w:bCs/>
          <w:spacing w:val="4"/>
          <w:sz w:val="28"/>
          <w:szCs w:val="28"/>
        </w:rPr>
        <w:t xml:space="preserve"> год – 4</w:t>
      </w:r>
      <w:r w:rsidR="003622ED" w:rsidRPr="009D22D4">
        <w:rPr>
          <w:bCs/>
          <w:spacing w:val="4"/>
          <w:sz w:val="28"/>
          <w:szCs w:val="28"/>
        </w:rPr>
        <w:t>3,3</w:t>
      </w:r>
      <w:r w:rsidR="00A355B4" w:rsidRPr="009D22D4">
        <w:rPr>
          <w:bCs/>
          <w:spacing w:val="4"/>
          <w:sz w:val="28"/>
          <w:szCs w:val="28"/>
        </w:rPr>
        <w:t>%; 20</w:t>
      </w:r>
      <w:r w:rsidR="009D22D4">
        <w:rPr>
          <w:bCs/>
          <w:spacing w:val="4"/>
          <w:sz w:val="28"/>
          <w:szCs w:val="28"/>
        </w:rPr>
        <w:t>21</w:t>
      </w:r>
      <w:r w:rsidR="00124F4F" w:rsidRPr="009D22D4">
        <w:rPr>
          <w:bCs/>
          <w:spacing w:val="4"/>
          <w:sz w:val="28"/>
          <w:szCs w:val="28"/>
        </w:rPr>
        <w:t xml:space="preserve"> год – </w:t>
      </w:r>
      <w:r w:rsidR="009D22D4">
        <w:rPr>
          <w:bCs/>
          <w:spacing w:val="4"/>
          <w:sz w:val="28"/>
          <w:szCs w:val="28"/>
        </w:rPr>
        <w:t>50,3</w:t>
      </w:r>
      <w:r w:rsidR="00A355B4" w:rsidRPr="009D22D4">
        <w:rPr>
          <w:bCs/>
          <w:spacing w:val="4"/>
          <w:sz w:val="28"/>
          <w:szCs w:val="28"/>
        </w:rPr>
        <w:t>%;), второе место в 202</w:t>
      </w:r>
      <w:r w:rsidR="009D22D4" w:rsidRPr="009D22D4">
        <w:rPr>
          <w:bCs/>
          <w:spacing w:val="4"/>
          <w:sz w:val="28"/>
          <w:szCs w:val="28"/>
        </w:rPr>
        <w:t>5</w:t>
      </w:r>
      <w:r w:rsidR="00124F4F" w:rsidRPr="009D22D4">
        <w:rPr>
          <w:bCs/>
          <w:spacing w:val="4"/>
          <w:sz w:val="28"/>
          <w:szCs w:val="28"/>
        </w:rPr>
        <w:t xml:space="preserve"> году занимают</w:t>
      </w:r>
      <w:r w:rsidR="009D22D4">
        <w:rPr>
          <w:bCs/>
          <w:spacing w:val="4"/>
          <w:sz w:val="28"/>
          <w:szCs w:val="28"/>
        </w:rPr>
        <w:t xml:space="preserve"> травмы, </w:t>
      </w:r>
      <w:r w:rsidR="009D22D4" w:rsidRPr="009D22D4">
        <w:rPr>
          <w:bCs/>
          <w:spacing w:val="4"/>
          <w:sz w:val="28"/>
          <w:szCs w:val="28"/>
        </w:rPr>
        <w:t xml:space="preserve">отравления и другие последствия воздействия внешних причин </w:t>
      </w:r>
      <w:r w:rsidR="00546189" w:rsidRPr="009D22D4">
        <w:rPr>
          <w:bCs/>
          <w:spacing w:val="4"/>
          <w:sz w:val="28"/>
          <w:szCs w:val="28"/>
        </w:rPr>
        <w:t>–</w:t>
      </w:r>
      <w:r w:rsidR="009D22D4" w:rsidRPr="009D22D4">
        <w:rPr>
          <w:bCs/>
          <w:spacing w:val="4"/>
          <w:sz w:val="28"/>
          <w:szCs w:val="28"/>
        </w:rPr>
        <w:t xml:space="preserve"> 14,4</w:t>
      </w:r>
      <w:r w:rsidR="00A355B4" w:rsidRPr="009D22D4">
        <w:rPr>
          <w:bCs/>
          <w:spacing w:val="4"/>
          <w:sz w:val="28"/>
          <w:szCs w:val="28"/>
        </w:rPr>
        <w:t xml:space="preserve">% </w:t>
      </w:r>
      <w:r w:rsidR="009D22D4" w:rsidRPr="009D22D4">
        <w:rPr>
          <w:bCs/>
          <w:spacing w:val="4"/>
          <w:sz w:val="28"/>
          <w:szCs w:val="28"/>
        </w:rPr>
        <w:t>(в 2021 году данная группа занимала 3 место – 10,1%</w:t>
      </w:r>
      <w:r w:rsidR="00124F4F" w:rsidRPr="009D22D4">
        <w:rPr>
          <w:bCs/>
          <w:spacing w:val="4"/>
          <w:sz w:val="28"/>
          <w:szCs w:val="28"/>
        </w:rPr>
        <w:t>); третье место</w:t>
      </w:r>
      <w:r w:rsidR="00315236">
        <w:rPr>
          <w:bCs/>
          <w:spacing w:val="4"/>
          <w:sz w:val="28"/>
          <w:szCs w:val="28"/>
        </w:rPr>
        <w:t xml:space="preserve"> в 2025 году</w:t>
      </w:r>
      <w:r w:rsidR="00A355B4" w:rsidRPr="009D22D4">
        <w:rPr>
          <w:bCs/>
          <w:spacing w:val="4"/>
          <w:sz w:val="28"/>
          <w:szCs w:val="28"/>
        </w:rPr>
        <w:t xml:space="preserve"> </w:t>
      </w:r>
      <w:r w:rsidR="00546189" w:rsidRPr="009D22D4">
        <w:rPr>
          <w:bCs/>
          <w:spacing w:val="4"/>
          <w:sz w:val="28"/>
          <w:szCs w:val="28"/>
        </w:rPr>
        <w:t>–</w:t>
      </w:r>
      <w:r w:rsidR="00124F4F" w:rsidRPr="009D22D4">
        <w:rPr>
          <w:bCs/>
          <w:spacing w:val="4"/>
          <w:sz w:val="28"/>
          <w:szCs w:val="28"/>
        </w:rPr>
        <w:t xml:space="preserve"> заболевания по классу </w:t>
      </w:r>
      <w:r w:rsidR="009D22D4" w:rsidRPr="009D22D4">
        <w:rPr>
          <w:bCs/>
          <w:spacing w:val="4"/>
          <w:sz w:val="28"/>
          <w:szCs w:val="28"/>
        </w:rPr>
        <w:t>болезни системы кровообращения 9,9</w:t>
      </w:r>
      <w:r w:rsidR="00A355B4" w:rsidRPr="009D22D4">
        <w:rPr>
          <w:bCs/>
          <w:spacing w:val="4"/>
          <w:sz w:val="28"/>
          <w:szCs w:val="28"/>
        </w:rPr>
        <w:t>% (</w:t>
      </w:r>
      <w:r w:rsidR="009D22D4" w:rsidRPr="009D22D4">
        <w:rPr>
          <w:bCs/>
          <w:spacing w:val="4"/>
          <w:sz w:val="28"/>
          <w:szCs w:val="28"/>
        </w:rPr>
        <w:t>в 2021 году данная группа занимала 2 место – 10,6%</w:t>
      </w:r>
      <w:r w:rsidR="00124F4F" w:rsidRPr="009D22D4">
        <w:rPr>
          <w:bCs/>
          <w:spacing w:val="4"/>
          <w:sz w:val="28"/>
          <w:szCs w:val="28"/>
        </w:rPr>
        <w:t>)</w:t>
      </w:r>
      <w:r w:rsidR="00E169F4" w:rsidRPr="009D22D4">
        <w:rPr>
          <w:bCs/>
          <w:spacing w:val="4"/>
          <w:sz w:val="28"/>
          <w:szCs w:val="28"/>
        </w:rPr>
        <w:t>,</w:t>
      </w:r>
      <w:r w:rsidR="009D22D4" w:rsidRPr="009D22D4">
        <w:rPr>
          <w:bCs/>
          <w:spacing w:val="4"/>
          <w:sz w:val="28"/>
          <w:szCs w:val="28"/>
        </w:rPr>
        <w:t xml:space="preserve"> далее идут</w:t>
      </w:r>
      <w:r w:rsidR="00E169F4" w:rsidRPr="009D22D4">
        <w:rPr>
          <w:bCs/>
          <w:spacing w:val="4"/>
          <w:sz w:val="28"/>
          <w:szCs w:val="28"/>
        </w:rPr>
        <w:t xml:space="preserve"> болезни </w:t>
      </w:r>
      <w:r w:rsidR="00856443" w:rsidRPr="009D22D4">
        <w:rPr>
          <w:bCs/>
          <w:spacing w:val="4"/>
          <w:sz w:val="28"/>
          <w:szCs w:val="28"/>
        </w:rPr>
        <w:t xml:space="preserve">костно-мышечной системы – </w:t>
      </w:r>
      <w:r w:rsidR="009D22D4" w:rsidRPr="009D22D4">
        <w:rPr>
          <w:bCs/>
          <w:spacing w:val="4"/>
          <w:sz w:val="28"/>
          <w:szCs w:val="28"/>
        </w:rPr>
        <w:t>9,6</w:t>
      </w:r>
      <w:r w:rsidR="00856443" w:rsidRPr="009D22D4">
        <w:rPr>
          <w:bCs/>
          <w:spacing w:val="4"/>
          <w:sz w:val="28"/>
          <w:szCs w:val="28"/>
        </w:rPr>
        <w:t>% (20</w:t>
      </w:r>
      <w:r w:rsidR="009D22D4" w:rsidRPr="009D22D4">
        <w:rPr>
          <w:bCs/>
          <w:spacing w:val="4"/>
          <w:sz w:val="28"/>
          <w:szCs w:val="28"/>
        </w:rPr>
        <w:t>21</w:t>
      </w:r>
      <w:r w:rsidR="00856443" w:rsidRPr="009D22D4">
        <w:rPr>
          <w:bCs/>
          <w:spacing w:val="4"/>
          <w:sz w:val="28"/>
          <w:szCs w:val="28"/>
        </w:rPr>
        <w:t xml:space="preserve"> год – </w:t>
      </w:r>
      <w:r w:rsidR="009D22D4" w:rsidRPr="009D22D4">
        <w:rPr>
          <w:bCs/>
          <w:spacing w:val="4"/>
          <w:sz w:val="28"/>
          <w:szCs w:val="28"/>
        </w:rPr>
        <w:t>7,7</w:t>
      </w:r>
      <w:r w:rsidR="00856443" w:rsidRPr="009D22D4">
        <w:rPr>
          <w:bCs/>
          <w:spacing w:val="4"/>
          <w:sz w:val="28"/>
          <w:szCs w:val="28"/>
        </w:rPr>
        <w:t>%)</w:t>
      </w:r>
      <w:r w:rsidR="00A83F54" w:rsidRPr="009D22D4">
        <w:rPr>
          <w:bCs/>
          <w:spacing w:val="4"/>
          <w:sz w:val="28"/>
          <w:szCs w:val="28"/>
        </w:rPr>
        <w:t xml:space="preserve">, болезни </w:t>
      </w:r>
      <w:r w:rsidR="009D22D4" w:rsidRPr="009D22D4">
        <w:rPr>
          <w:bCs/>
          <w:spacing w:val="4"/>
          <w:sz w:val="28"/>
          <w:szCs w:val="28"/>
        </w:rPr>
        <w:t xml:space="preserve">мочеполовой </w:t>
      </w:r>
      <w:r w:rsidR="009D22D4" w:rsidRPr="00995A4A">
        <w:rPr>
          <w:bCs/>
          <w:spacing w:val="4"/>
          <w:sz w:val="28"/>
          <w:szCs w:val="28"/>
        </w:rPr>
        <w:t>системы</w:t>
      </w:r>
      <w:r w:rsidR="00A83F54" w:rsidRPr="00995A4A">
        <w:rPr>
          <w:bCs/>
          <w:spacing w:val="4"/>
          <w:sz w:val="28"/>
          <w:szCs w:val="28"/>
        </w:rPr>
        <w:t xml:space="preserve">– </w:t>
      </w:r>
      <w:r w:rsidR="009D22D4" w:rsidRPr="00995A4A">
        <w:rPr>
          <w:bCs/>
          <w:spacing w:val="4"/>
          <w:sz w:val="28"/>
          <w:szCs w:val="28"/>
        </w:rPr>
        <w:t>5,1% (2021 год – 4,5</w:t>
      </w:r>
      <w:r w:rsidR="00A83F54" w:rsidRPr="00995A4A">
        <w:rPr>
          <w:bCs/>
          <w:spacing w:val="4"/>
          <w:sz w:val="28"/>
          <w:szCs w:val="28"/>
        </w:rPr>
        <w:t xml:space="preserve">%), </w:t>
      </w:r>
      <w:r w:rsidR="009D22D4" w:rsidRPr="00995A4A">
        <w:rPr>
          <w:bCs/>
          <w:spacing w:val="4"/>
          <w:sz w:val="28"/>
          <w:szCs w:val="28"/>
        </w:rPr>
        <w:t>психические расстройства и расстройства поведения – 4,8</w:t>
      </w:r>
      <w:r w:rsidR="00A83F54" w:rsidRPr="00995A4A">
        <w:rPr>
          <w:bCs/>
          <w:spacing w:val="4"/>
          <w:sz w:val="28"/>
          <w:szCs w:val="28"/>
        </w:rPr>
        <w:t xml:space="preserve">% </w:t>
      </w:r>
      <w:r w:rsidR="009D22D4" w:rsidRPr="00995A4A">
        <w:rPr>
          <w:bCs/>
          <w:spacing w:val="4"/>
          <w:sz w:val="28"/>
          <w:szCs w:val="28"/>
        </w:rPr>
        <w:t>(2021</w:t>
      </w:r>
      <w:r w:rsidR="00A83F54" w:rsidRPr="00995A4A">
        <w:rPr>
          <w:bCs/>
          <w:spacing w:val="4"/>
          <w:sz w:val="28"/>
          <w:szCs w:val="28"/>
        </w:rPr>
        <w:t xml:space="preserve"> год – </w:t>
      </w:r>
      <w:r w:rsidR="009D22D4" w:rsidRPr="00995A4A">
        <w:rPr>
          <w:bCs/>
          <w:spacing w:val="4"/>
          <w:sz w:val="28"/>
          <w:szCs w:val="28"/>
        </w:rPr>
        <w:t>3,7</w:t>
      </w:r>
      <w:r w:rsidR="00A83F54" w:rsidRPr="00995A4A">
        <w:rPr>
          <w:bCs/>
          <w:spacing w:val="4"/>
          <w:sz w:val="28"/>
          <w:szCs w:val="28"/>
        </w:rPr>
        <w:t>%)</w:t>
      </w:r>
      <w:r w:rsidR="00995A4A" w:rsidRPr="00995A4A">
        <w:rPr>
          <w:spacing w:val="4"/>
          <w:sz w:val="28"/>
          <w:szCs w:val="28"/>
        </w:rPr>
        <w:t>(</w:t>
      </w:r>
      <w:r w:rsidR="00C13A47">
        <w:rPr>
          <w:i/>
          <w:iCs/>
          <w:spacing w:val="4"/>
          <w:sz w:val="28"/>
          <w:szCs w:val="28"/>
        </w:rPr>
        <w:t>Рисунок 14</w:t>
      </w:r>
      <w:r w:rsidR="00995A4A" w:rsidRPr="00995A4A">
        <w:rPr>
          <w:spacing w:val="4"/>
          <w:sz w:val="28"/>
          <w:szCs w:val="28"/>
        </w:rPr>
        <w:t>)</w:t>
      </w:r>
      <w:r w:rsidR="00995A4A">
        <w:rPr>
          <w:bCs/>
          <w:spacing w:val="4"/>
          <w:sz w:val="28"/>
          <w:szCs w:val="28"/>
        </w:rPr>
        <w:t>.</w:t>
      </w:r>
    </w:p>
    <w:p w14:paraId="52C8A353" w14:textId="77777777" w:rsidR="00935F5A" w:rsidRDefault="00935F5A" w:rsidP="00A27228">
      <w:pPr>
        <w:jc w:val="both"/>
        <w:rPr>
          <w:bCs/>
          <w:i/>
          <w:iCs/>
          <w:spacing w:val="4"/>
          <w:sz w:val="28"/>
          <w:szCs w:val="28"/>
        </w:rPr>
      </w:pPr>
    </w:p>
    <w:p w14:paraId="3F31EB95" w14:textId="3FA26878" w:rsidR="00B54B5D" w:rsidRPr="00995A4A" w:rsidRDefault="00A27228" w:rsidP="00A27228">
      <w:pPr>
        <w:jc w:val="both"/>
        <w:rPr>
          <w:bCs/>
          <w:i/>
          <w:iCs/>
          <w:spacing w:val="4"/>
          <w:sz w:val="28"/>
          <w:szCs w:val="28"/>
        </w:rPr>
      </w:pPr>
      <w:r w:rsidRPr="00995A4A">
        <w:rPr>
          <w:bCs/>
          <w:i/>
          <w:iCs/>
          <w:spacing w:val="4"/>
          <w:sz w:val="28"/>
          <w:szCs w:val="28"/>
        </w:rPr>
        <w:lastRenderedPageBreak/>
        <w:t xml:space="preserve">Таблица </w:t>
      </w:r>
      <w:r w:rsidR="00995A4A">
        <w:rPr>
          <w:bCs/>
          <w:i/>
          <w:iCs/>
          <w:spacing w:val="4"/>
          <w:sz w:val="28"/>
          <w:szCs w:val="28"/>
        </w:rPr>
        <w:t>4</w:t>
      </w:r>
    </w:p>
    <w:tbl>
      <w:tblPr>
        <w:tblStyle w:val="a5"/>
        <w:tblW w:w="0" w:type="auto"/>
        <w:tblLook w:val="04A0" w:firstRow="1" w:lastRow="0" w:firstColumn="1" w:lastColumn="0" w:noHBand="0" w:noVBand="1"/>
      </w:tblPr>
      <w:tblGrid>
        <w:gridCol w:w="3885"/>
        <w:gridCol w:w="1556"/>
        <w:gridCol w:w="1385"/>
        <w:gridCol w:w="1079"/>
        <w:gridCol w:w="725"/>
        <w:gridCol w:w="1414"/>
        <w:gridCol w:w="1603"/>
        <w:gridCol w:w="1552"/>
        <w:gridCol w:w="2324"/>
      </w:tblGrid>
      <w:tr w:rsidR="00ED3C5D" w:rsidRPr="00A34E7E" w14:paraId="0805F429" w14:textId="77777777" w:rsidTr="003E1846">
        <w:trPr>
          <w:trHeight w:val="476"/>
        </w:trPr>
        <w:tc>
          <w:tcPr>
            <w:tcW w:w="3885" w:type="dxa"/>
            <w:vMerge w:val="restart"/>
            <w:vAlign w:val="center"/>
          </w:tcPr>
          <w:p w14:paraId="35A69A08" w14:textId="77777777" w:rsidR="00ED3C5D" w:rsidRPr="00796278" w:rsidRDefault="00ED3C5D" w:rsidP="00ED3C5D">
            <w:pPr>
              <w:jc w:val="center"/>
              <w:rPr>
                <w:bCs/>
                <w:sz w:val="28"/>
                <w:szCs w:val="28"/>
              </w:rPr>
            </w:pPr>
            <w:r w:rsidRPr="00796278">
              <w:rPr>
                <w:bCs/>
                <w:sz w:val="28"/>
                <w:szCs w:val="28"/>
              </w:rPr>
              <w:t>Нозологии</w:t>
            </w:r>
          </w:p>
        </w:tc>
        <w:tc>
          <w:tcPr>
            <w:tcW w:w="11638" w:type="dxa"/>
            <w:gridSpan w:val="8"/>
            <w:vAlign w:val="center"/>
          </w:tcPr>
          <w:p w14:paraId="536FEDE3" w14:textId="2AAE1336" w:rsidR="00ED3C5D" w:rsidRPr="00796278" w:rsidRDefault="00ED3C5D" w:rsidP="00ED3C5D">
            <w:pPr>
              <w:jc w:val="center"/>
              <w:rPr>
                <w:b/>
              </w:rPr>
            </w:pPr>
            <w:r w:rsidRPr="00796278">
              <w:rPr>
                <w:b/>
              </w:rPr>
              <w:t>Первичная заболеваемость населения 18 лет и старше по отдельным нозологиям</w:t>
            </w:r>
          </w:p>
        </w:tc>
      </w:tr>
      <w:tr w:rsidR="002F7679" w:rsidRPr="00A34E7E" w14:paraId="1C44BDE4" w14:textId="77777777" w:rsidTr="003E1846">
        <w:trPr>
          <w:trHeight w:val="640"/>
        </w:trPr>
        <w:tc>
          <w:tcPr>
            <w:tcW w:w="3885" w:type="dxa"/>
            <w:vMerge/>
          </w:tcPr>
          <w:p w14:paraId="67748270" w14:textId="77777777" w:rsidR="00ED3C5D" w:rsidRPr="00796278" w:rsidRDefault="00ED3C5D" w:rsidP="00F361CD">
            <w:pPr>
              <w:jc w:val="center"/>
              <w:rPr>
                <w:b/>
                <w:sz w:val="28"/>
                <w:szCs w:val="28"/>
              </w:rPr>
            </w:pPr>
          </w:p>
        </w:tc>
        <w:tc>
          <w:tcPr>
            <w:tcW w:w="1556" w:type="dxa"/>
          </w:tcPr>
          <w:p w14:paraId="7BBCEFB4" w14:textId="77777777" w:rsidR="00ED3C5D" w:rsidRPr="00796278" w:rsidRDefault="00ED3C5D" w:rsidP="00F361CD">
            <w:pPr>
              <w:jc w:val="center"/>
              <w:rPr>
                <w:b/>
                <w:sz w:val="20"/>
                <w:szCs w:val="20"/>
              </w:rPr>
            </w:pPr>
            <w:r w:rsidRPr="00796278">
              <w:rPr>
                <w:bCs/>
                <w:sz w:val="20"/>
                <w:szCs w:val="20"/>
              </w:rPr>
              <w:t>Показатель заболеваемости</w:t>
            </w:r>
          </w:p>
        </w:tc>
        <w:tc>
          <w:tcPr>
            <w:tcW w:w="1385" w:type="dxa"/>
          </w:tcPr>
          <w:p w14:paraId="1A44D79C" w14:textId="77777777" w:rsidR="00ED3C5D" w:rsidRPr="00796278" w:rsidRDefault="00ED3C5D" w:rsidP="00F361CD">
            <w:pPr>
              <w:jc w:val="center"/>
              <w:rPr>
                <w:bCs/>
                <w:sz w:val="20"/>
                <w:szCs w:val="20"/>
              </w:rPr>
            </w:pPr>
            <w:r w:rsidRPr="00796278">
              <w:rPr>
                <w:bCs/>
                <w:sz w:val="20"/>
                <w:szCs w:val="20"/>
              </w:rPr>
              <w:t>Темп прироста,%</w:t>
            </w:r>
          </w:p>
          <w:p w14:paraId="5E104207" w14:textId="77777777" w:rsidR="00ED3C5D" w:rsidRPr="00796278" w:rsidRDefault="00ED3C5D" w:rsidP="00F361CD">
            <w:pPr>
              <w:jc w:val="center"/>
              <w:rPr>
                <w:bCs/>
                <w:sz w:val="20"/>
                <w:szCs w:val="20"/>
              </w:rPr>
            </w:pPr>
          </w:p>
        </w:tc>
        <w:tc>
          <w:tcPr>
            <w:tcW w:w="3218" w:type="dxa"/>
            <w:gridSpan w:val="3"/>
          </w:tcPr>
          <w:p w14:paraId="30C1F5E3" w14:textId="77777777" w:rsidR="00ED3C5D" w:rsidRPr="00796278" w:rsidRDefault="00ED3C5D" w:rsidP="00F361CD">
            <w:pPr>
              <w:jc w:val="center"/>
              <w:rPr>
                <w:bCs/>
                <w:sz w:val="20"/>
                <w:szCs w:val="20"/>
              </w:rPr>
            </w:pPr>
            <w:r w:rsidRPr="00796278">
              <w:rPr>
                <w:bCs/>
                <w:sz w:val="20"/>
                <w:szCs w:val="20"/>
              </w:rPr>
              <w:t>Среднемноголетний показатель</w:t>
            </w:r>
          </w:p>
          <w:p w14:paraId="34C4CA71" w14:textId="47C085A5" w:rsidR="00ED3C5D" w:rsidRPr="00796278" w:rsidRDefault="00796278" w:rsidP="00DC1DCC">
            <w:pPr>
              <w:jc w:val="center"/>
              <w:rPr>
                <w:bCs/>
                <w:sz w:val="20"/>
                <w:szCs w:val="20"/>
              </w:rPr>
            </w:pPr>
            <w:r>
              <w:rPr>
                <w:bCs/>
                <w:sz w:val="20"/>
                <w:szCs w:val="20"/>
              </w:rPr>
              <w:t>2016-2025</w:t>
            </w:r>
            <w:r w:rsidR="00DC1DCC" w:rsidRPr="00796278">
              <w:rPr>
                <w:bCs/>
                <w:sz w:val="20"/>
                <w:szCs w:val="20"/>
              </w:rPr>
              <w:t xml:space="preserve"> годы</w:t>
            </w:r>
          </w:p>
        </w:tc>
        <w:tc>
          <w:tcPr>
            <w:tcW w:w="1603" w:type="dxa"/>
          </w:tcPr>
          <w:p w14:paraId="7C9717B4" w14:textId="77777777" w:rsidR="00ED3C5D" w:rsidRPr="00796278" w:rsidRDefault="00ED3C5D" w:rsidP="00F361CD">
            <w:pPr>
              <w:jc w:val="center"/>
              <w:rPr>
                <w:bCs/>
                <w:sz w:val="20"/>
                <w:szCs w:val="20"/>
              </w:rPr>
            </w:pPr>
            <w:r w:rsidRPr="00796278">
              <w:rPr>
                <w:bCs/>
                <w:sz w:val="20"/>
                <w:szCs w:val="20"/>
              </w:rPr>
              <w:t>НИП</w:t>
            </w:r>
          </w:p>
        </w:tc>
        <w:tc>
          <w:tcPr>
            <w:tcW w:w="1552" w:type="dxa"/>
          </w:tcPr>
          <w:p w14:paraId="4B755F9B" w14:textId="77777777" w:rsidR="00ED3C5D" w:rsidRPr="00796278" w:rsidRDefault="00ED3C5D" w:rsidP="00F361CD">
            <w:pPr>
              <w:jc w:val="center"/>
              <w:rPr>
                <w:bCs/>
                <w:sz w:val="20"/>
                <w:szCs w:val="20"/>
              </w:rPr>
            </w:pPr>
            <w:r w:rsidRPr="00796278">
              <w:rPr>
                <w:bCs/>
                <w:sz w:val="20"/>
                <w:szCs w:val="20"/>
              </w:rPr>
              <w:t>Темп среднегодового прироста,%</w:t>
            </w:r>
          </w:p>
        </w:tc>
        <w:tc>
          <w:tcPr>
            <w:tcW w:w="2324" w:type="dxa"/>
            <w:vMerge w:val="restart"/>
            <w:vAlign w:val="center"/>
          </w:tcPr>
          <w:p w14:paraId="70E1AA07" w14:textId="77777777" w:rsidR="00ED3C5D" w:rsidRPr="00796278" w:rsidRDefault="00ED3C5D" w:rsidP="00ED3C5D">
            <w:pPr>
              <w:jc w:val="center"/>
              <w:rPr>
                <w:bCs/>
                <w:sz w:val="20"/>
                <w:szCs w:val="20"/>
              </w:rPr>
            </w:pPr>
            <w:r w:rsidRPr="00796278">
              <w:rPr>
                <w:bCs/>
                <w:sz w:val="20"/>
                <w:szCs w:val="20"/>
              </w:rPr>
              <w:t>Тенденция</w:t>
            </w:r>
          </w:p>
        </w:tc>
      </w:tr>
      <w:tr w:rsidR="002F7679" w:rsidRPr="00A34E7E" w14:paraId="7D3090C7" w14:textId="77777777" w:rsidTr="003E1846">
        <w:trPr>
          <w:trHeight w:val="295"/>
        </w:trPr>
        <w:tc>
          <w:tcPr>
            <w:tcW w:w="3885" w:type="dxa"/>
            <w:vMerge/>
          </w:tcPr>
          <w:p w14:paraId="1435844F" w14:textId="77777777" w:rsidR="00ED3C5D" w:rsidRPr="00A34E7E" w:rsidRDefault="00ED3C5D" w:rsidP="00F361CD">
            <w:pPr>
              <w:jc w:val="center"/>
              <w:rPr>
                <w:b/>
                <w:sz w:val="28"/>
                <w:szCs w:val="28"/>
                <w:highlight w:val="yellow"/>
              </w:rPr>
            </w:pPr>
          </w:p>
        </w:tc>
        <w:tc>
          <w:tcPr>
            <w:tcW w:w="1556" w:type="dxa"/>
          </w:tcPr>
          <w:p w14:paraId="6421922E" w14:textId="1934A956" w:rsidR="00ED3C5D" w:rsidRPr="00796278" w:rsidRDefault="00796278" w:rsidP="00F361CD">
            <w:pPr>
              <w:jc w:val="center"/>
              <w:rPr>
                <w:b/>
                <w:sz w:val="20"/>
                <w:szCs w:val="20"/>
              </w:rPr>
            </w:pPr>
            <w:r w:rsidRPr="00796278">
              <w:rPr>
                <w:b/>
                <w:sz w:val="20"/>
                <w:szCs w:val="20"/>
              </w:rPr>
              <w:t>2025</w:t>
            </w:r>
            <w:r w:rsidR="00C86C78" w:rsidRPr="00796278">
              <w:rPr>
                <w:b/>
                <w:sz w:val="20"/>
                <w:szCs w:val="20"/>
              </w:rPr>
              <w:t xml:space="preserve"> год</w:t>
            </w:r>
          </w:p>
        </w:tc>
        <w:tc>
          <w:tcPr>
            <w:tcW w:w="1385" w:type="dxa"/>
          </w:tcPr>
          <w:p w14:paraId="76F1D37D" w14:textId="14D35934" w:rsidR="00ED3C5D" w:rsidRPr="00796278" w:rsidRDefault="00796278" w:rsidP="00F361CD">
            <w:pPr>
              <w:jc w:val="center"/>
              <w:rPr>
                <w:b/>
                <w:sz w:val="20"/>
                <w:szCs w:val="20"/>
              </w:rPr>
            </w:pPr>
            <w:r w:rsidRPr="00796278">
              <w:rPr>
                <w:b/>
                <w:sz w:val="20"/>
                <w:szCs w:val="20"/>
              </w:rPr>
              <w:t>2025/2024</w:t>
            </w:r>
          </w:p>
        </w:tc>
        <w:tc>
          <w:tcPr>
            <w:tcW w:w="1804" w:type="dxa"/>
            <w:gridSpan w:val="2"/>
          </w:tcPr>
          <w:p w14:paraId="364B4804" w14:textId="550846A1" w:rsidR="00ED3C5D" w:rsidRPr="00796278" w:rsidRDefault="00796278" w:rsidP="00796278">
            <w:pPr>
              <w:jc w:val="center"/>
              <w:rPr>
                <w:b/>
                <w:sz w:val="20"/>
                <w:szCs w:val="20"/>
              </w:rPr>
            </w:pPr>
            <w:r w:rsidRPr="00796278">
              <w:rPr>
                <w:b/>
                <w:sz w:val="20"/>
                <w:szCs w:val="20"/>
              </w:rPr>
              <w:t>Шарковщинский</w:t>
            </w:r>
            <w:r w:rsidR="00ED3C5D" w:rsidRPr="00796278">
              <w:rPr>
                <w:b/>
                <w:sz w:val="20"/>
                <w:szCs w:val="20"/>
              </w:rPr>
              <w:t xml:space="preserve"> район</w:t>
            </w:r>
          </w:p>
        </w:tc>
        <w:tc>
          <w:tcPr>
            <w:tcW w:w="1414" w:type="dxa"/>
          </w:tcPr>
          <w:p w14:paraId="0116809F" w14:textId="77777777" w:rsidR="00ED3C5D" w:rsidRPr="00796278" w:rsidRDefault="00ED3C5D" w:rsidP="00F361CD">
            <w:pPr>
              <w:jc w:val="center"/>
              <w:rPr>
                <w:b/>
                <w:sz w:val="20"/>
                <w:szCs w:val="20"/>
              </w:rPr>
            </w:pPr>
            <w:r w:rsidRPr="00796278">
              <w:rPr>
                <w:b/>
                <w:sz w:val="20"/>
                <w:szCs w:val="20"/>
              </w:rPr>
              <w:t>Витебская область</w:t>
            </w:r>
          </w:p>
        </w:tc>
        <w:tc>
          <w:tcPr>
            <w:tcW w:w="1603" w:type="dxa"/>
          </w:tcPr>
          <w:p w14:paraId="57510BF5" w14:textId="77777777" w:rsidR="00ED3C5D" w:rsidRPr="00796278" w:rsidRDefault="00ED3C5D" w:rsidP="00F361CD">
            <w:pPr>
              <w:jc w:val="center"/>
              <w:rPr>
                <w:b/>
                <w:sz w:val="20"/>
                <w:szCs w:val="20"/>
              </w:rPr>
            </w:pPr>
            <w:r w:rsidRPr="00796278">
              <w:rPr>
                <w:b/>
                <w:sz w:val="20"/>
                <w:szCs w:val="20"/>
              </w:rPr>
              <w:t>Район/область</w:t>
            </w:r>
          </w:p>
        </w:tc>
        <w:tc>
          <w:tcPr>
            <w:tcW w:w="1552" w:type="dxa"/>
          </w:tcPr>
          <w:p w14:paraId="5B4498AF" w14:textId="4A54E45E" w:rsidR="00ED3C5D" w:rsidRPr="00796278" w:rsidRDefault="00796278" w:rsidP="00F361CD">
            <w:pPr>
              <w:jc w:val="center"/>
              <w:rPr>
                <w:b/>
                <w:sz w:val="20"/>
                <w:szCs w:val="20"/>
              </w:rPr>
            </w:pPr>
            <w:r w:rsidRPr="00796278">
              <w:rPr>
                <w:b/>
                <w:sz w:val="20"/>
                <w:szCs w:val="20"/>
              </w:rPr>
              <w:t>2016-2025</w:t>
            </w:r>
            <w:r w:rsidR="00C86C78" w:rsidRPr="00796278">
              <w:rPr>
                <w:b/>
                <w:sz w:val="20"/>
                <w:szCs w:val="20"/>
              </w:rPr>
              <w:t xml:space="preserve"> годы</w:t>
            </w:r>
          </w:p>
        </w:tc>
        <w:tc>
          <w:tcPr>
            <w:tcW w:w="2324" w:type="dxa"/>
            <w:vMerge/>
          </w:tcPr>
          <w:p w14:paraId="71A25F57" w14:textId="77777777" w:rsidR="00ED3C5D" w:rsidRPr="00A34E7E" w:rsidRDefault="00ED3C5D" w:rsidP="00F361CD">
            <w:pPr>
              <w:jc w:val="center"/>
              <w:rPr>
                <w:b/>
                <w:sz w:val="28"/>
                <w:szCs w:val="28"/>
                <w:highlight w:val="yellow"/>
              </w:rPr>
            </w:pPr>
          </w:p>
        </w:tc>
      </w:tr>
      <w:tr w:rsidR="002F7679" w:rsidRPr="00A34E7E" w14:paraId="1929BFB0" w14:textId="77777777" w:rsidTr="00226065">
        <w:trPr>
          <w:trHeight w:val="369"/>
        </w:trPr>
        <w:tc>
          <w:tcPr>
            <w:tcW w:w="3885" w:type="dxa"/>
          </w:tcPr>
          <w:p w14:paraId="4B2F0C04" w14:textId="77777777" w:rsidR="00B54B5D" w:rsidRPr="00796278" w:rsidRDefault="00B54B5D" w:rsidP="00F361CD">
            <w:pPr>
              <w:rPr>
                <w:bCs/>
                <w:sz w:val="20"/>
                <w:szCs w:val="20"/>
              </w:rPr>
            </w:pPr>
            <w:r w:rsidRPr="00796278">
              <w:rPr>
                <w:bCs/>
                <w:sz w:val="20"/>
                <w:szCs w:val="20"/>
              </w:rPr>
              <w:t xml:space="preserve">Злокачественные новообразования, </w:t>
            </w:r>
            <w:r w:rsidRPr="00796278">
              <w:rPr>
                <w:iCs/>
                <w:sz w:val="28"/>
                <w:szCs w:val="28"/>
                <w:vertAlign w:val="superscript"/>
              </w:rPr>
              <w:t>0</w:t>
            </w:r>
            <w:r w:rsidRPr="00796278">
              <w:rPr>
                <w:iCs/>
                <w:sz w:val="28"/>
                <w:szCs w:val="28"/>
              </w:rPr>
              <w:t>/</w:t>
            </w:r>
            <w:r w:rsidRPr="00796278">
              <w:rPr>
                <w:iCs/>
                <w:sz w:val="28"/>
                <w:szCs w:val="28"/>
                <w:vertAlign w:val="subscript"/>
              </w:rPr>
              <w:t>0000</w:t>
            </w:r>
          </w:p>
        </w:tc>
        <w:tc>
          <w:tcPr>
            <w:tcW w:w="1556" w:type="dxa"/>
            <w:vAlign w:val="center"/>
          </w:tcPr>
          <w:p w14:paraId="66ECDAAE" w14:textId="5A490DB0" w:rsidR="00B54B5D" w:rsidRPr="00A34E7E" w:rsidRDefault="007E1E5D" w:rsidP="00F361CD">
            <w:pPr>
              <w:jc w:val="center"/>
              <w:rPr>
                <w:bCs/>
                <w:sz w:val="20"/>
                <w:szCs w:val="20"/>
                <w:highlight w:val="yellow"/>
              </w:rPr>
            </w:pPr>
            <w:r w:rsidRPr="007E1E5D">
              <w:rPr>
                <w:bCs/>
                <w:sz w:val="20"/>
                <w:szCs w:val="20"/>
              </w:rPr>
              <w:t>996,4</w:t>
            </w:r>
          </w:p>
        </w:tc>
        <w:tc>
          <w:tcPr>
            <w:tcW w:w="1385" w:type="dxa"/>
            <w:vAlign w:val="center"/>
          </w:tcPr>
          <w:p w14:paraId="278E2E43" w14:textId="1502F2B5" w:rsidR="00B54B5D" w:rsidRPr="00A34E7E" w:rsidRDefault="00A15487" w:rsidP="00F361CD">
            <w:pPr>
              <w:jc w:val="center"/>
              <w:rPr>
                <w:bCs/>
                <w:sz w:val="20"/>
                <w:szCs w:val="20"/>
                <w:highlight w:val="yellow"/>
              </w:rPr>
            </w:pPr>
            <w:r w:rsidRPr="00A15487">
              <w:rPr>
                <w:bCs/>
                <w:sz w:val="20"/>
                <w:szCs w:val="20"/>
              </w:rPr>
              <w:t>+34,3</w:t>
            </w:r>
          </w:p>
        </w:tc>
        <w:tc>
          <w:tcPr>
            <w:tcW w:w="1804" w:type="dxa"/>
            <w:gridSpan w:val="2"/>
            <w:vAlign w:val="center"/>
          </w:tcPr>
          <w:p w14:paraId="14918D25" w14:textId="6BC20BE9" w:rsidR="00B54B5D" w:rsidRPr="00A34E7E" w:rsidRDefault="00A15487" w:rsidP="00F361CD">
            <w:pPr>
              <w:jc w:val="center"/>
              <w:rPr>
                <w:bCs/>
                <w:sz w:val="20"/>
                <w:szCs w:val="20"/>
                <w:highlight w:val="yellow"/>
              </w:rPr>
            </w:pPr>
            <w:r w:rsidRPr="00A15487">
              <w:rPr>
                <w:bCs/>
                <w:sz w:val="20"/>
                <w:szCs w:val="20"/>
              </w:rPr>
              <w:t>722,3</w:t>
            </w:r>
          </w:p>
        </w:tc>
        <w:tc>
          <w:tcPr>
            <w:tcW w:w="1414" w:type="dxa"/>
            <w:vAlign w:val="center"/>
          </w:tcPr>
          <w:p w14:paraId="2EE07EE3" w14:textId="6AA60B08" w:rsidR="00B54B5D" w:rsidRPr="00A34E7E" w:rsidRDefault="00A15487" w:rsidP="00F361CD">
            <w:pPr>
              <w:jc w:val="center"/>
              <w:rPr>
                <w:bCs/>
                <w:sz w:val="20"/>
                <w:szCs w:val="20"/>
                <w:highlight w:val="yellow"/>
              </w:rPr>
            </w:pPr>
            <w:r w:rsidRPr="00A15487">
              <w:rPr>
                <w:bCs/>
                <w:sz w:val="20"/>
                <w:szCs w:val="20"/>
              </w:rPr>
              <w:t>687,1</w:t>
            </w:r>
          </w:p>
        </w:tc>
        <w:tc>
          <w:tcPr>
            <w:tcW w:w="1603" w:type="dxa"/>
            <w:shd w:val="clear" w:color="auto" w:fill="FFFF00"/>
            <w:vAlign w:val="center"/>
          </w:tcPr>
          <w:p w14:paraId="75709803" w14:textId="529C00DD" w:rsidR="00B54B5D" w:rsidRPr="00A34E7E" w:rsidRDefault="00A15487" w:rsidP="00F361CD">
            <w:pPr>
              <w:jc w:val="center"/>
              <w:rPr>
                <w:bCs/>
                <w:sz w:val="20"/>
                <w:szCs w:val="20"/>
                <w:highlight w:val="yellow"/>
              </w:rPr>
            </w:pPr>
            <w:r w:rsidRPr="00226065">
              <w:rPr>
                <w:bCs/>
                <w:sz w:val="20"/>
                <w:szCs w:val="20"/>
                <w:highlight w:val="yellow"/>
              </w:rPr>
              <w:t>1,1</w:t>
            </w:r>
          </w:p>
        </w:tc>
        <w:tc>
          <w:tcPr>
            <w:tcW w:w="1552" w:type="dxa"/>
            <w:vAlign w:val="center"/>
          </w:tcPr>
          <w:p w14:paraId="7B84AB37" w14:textId="33027CCA" w:rsidR="00B54B5D" w:rsidRPr="00E7351F" w:rsidRDefault="00A15487" w:rsidP="00F361CD">
            <w:pPr>
              <w:jc w:val="center"/>
              <w:rPr>
                <w:sz w:val="20"/>
                <w:szCs w:val="20"/>
                <w:highlight w:val="yellow"/>
              </w:rPr>
            </w:pPr>
            <w:r w:rsidRPr="00E7351F">
              <w:rPr>
                <w:sz w:val="20"/>
                <w:szCs w:val="20"/>
              </w:rPr>
              <w:t>+3,9</w:t>
            </w:r>
          </w:p>
        </w:tc>
        <w:tc>
          <w:tcPr>
            <w:tcW w:w="2324" w:type="dxa"/>
          </w:tcPr>
          <w:p w14:paraId="2BA94E33" w14:textId="77777777" w:rsidR="00B54B5D" w:rsidRPr="00AB4221" w:rsidRDefault="00B54B5D" w:rsidP="00F361CD">
            <w:pPr>
              <w:jc w:val="center"/>
              <w:rPr>
                <w:bCs/>
                <w:sz w:val="20"/>
                <w:szCs w:val="20"/>
              </w:rPr>
            </w:pPr>
            <w:r w:rsidRPr="00AB4221">
              <w:rPr>
                <w:bCs/>
                <w:sz w:val="20"/>
                <w:szCs w:val="20"/>
              </w:rPr>
              <w:t>динамика неустойчивая</w:t>
            </w:r>
          </w:p>
        </w:tc>
      </w:tr>
      <w:tr w:rsidR="002F7679" w:rsidRPr="00A34E7E" w14:paraId="50D5F74C" w14:textId="77777777" w:rsidTr="003E1846">
        <w:trPr>
          <w:trHeight w:val="289"/>
        </w:trPr>
        <w:tc>
          <w:tcPr>
            <w:tcW w:w="3885" w:type="dxa"/>
          </w:tcPr>
          <w:p w14:paraId="71AB8F83" w14:textId="77777777" w:rsidR="00B54B5D" w:rsidRPr="00796278" w:rsidRDefault="00B54B5D" w:rsidP="00F361CD">
            <w:pPr>
              <w:rPr>
                <w:bCs/>
                <w:sz w:val="20"/>
                <w:szCs w:val="20"/>
              </w:rPr>
            </w:pPr>
            <w:r w:rsidRPr="00796278">
              <w:rPr>
                <w:bCs/>
                <w:sz w:val="20"/>
                <w:szCs w:val="20"/>
              </w:rPr>
              <w:t>Болезни системы кровообращения, ‰</w:t>
            </w:r>
          </w:p>
        </w:tc>
        <w:tc>
          <w:tcPr>
            <w:tcW w:w="1556" w:type="dxa"/>
            <w:vAlign w:val="center"/>
          </w:tcPr>
          <w:p w14:paraId="5DAD86DB" w14:textId="1BB93799" w:rsidR="00B54B5D" w:rsidRPr="00A34E7E" w:rsidRDefault="00B249B4" w:rsidP="00F361CD">
            <w:pPr>
              <w:jc w:val="center"/>
              <w:rPr>
                <w:bCs/>
                <w:sz w:val="20"/>
                <w:szCs w:val="20"/>
                <w:highlight w:val="yellow"/>
              </w:rPr>
            </w:pPr>
            <w:r w:rsidRPr="00B249B4">
              <w:rPr>
                <w:bCs/>
                <w:sz w:val="20"/>
                <w:szCs w:val="20"/>
              </w:rPr>
              <w:t>35,0</w:t>
            </w:r>
          </w:p>
        </w:tc>
        <w:tc>
          <w:tcPr>
            <w:tcW w:w="1385" w:type="dxa"/>
            <w:vAlign w:val="center"/>
          </w:tcPr>
          <w:p w14:paraId="651B598C" w14:textId="743D2681" w:rsidR="00B54B5D" w:rsidRPr="00B249B4" w:rsidRDefault="00B249B4" w:rsidP="00F361CD">
            <w:pPr>
              <w:jc w:val="center"/>
              <w:rPr>
                <w:bCs/>
                <w:sz w:val="20"/>
                <w:szCs w:val="20"/>
              </w:rPr>
            </w:pPr>
            <w:r>
              <w:rPr>
                <w:bCs/>
                <w:sz w:val="20"/>
                <w:szCs w:val="20"/>
              </w:rPr>
              <w:t>+0,2</w:t>
            </w:r>
          </w:p>
        </w:tc>
        <w:tc>
          <w:tcPr>
            <w:tcW w:w="1804" w:type="dxa"/>
            <w:gridSpan w:val="2"/>
            <w:vAlign w:val="center"/>
          </w:tcPr>
          <w:p w14:paraId="65472F77" w14:textId="68FB2144" w:rsidR="00B54B5D" w:rsidRPr="00B249B4" w:rsidRDefault="00B249B4" w:rsidP="00F361CD">
            <w:pPr>
              <w:jc w:val="center"/>
              <w:rPr>
                <w:bCs/>
                <w:sz w:val="20"/>
                <w:szCs w:val="20"/>
              </w:rPr>
            </w:pPr>
            <w:r>
              <w:rPr>
                <w:bCs/>
                <w:sz w:val="20"/>
                <w:szCs w:val="20"/>
              </w:rPr>
              <w:t>39,8</w:t>
            </w:r>
          </w:p>
        </w:tc>
        <w:tc>
          <w:tcPr>
            <w:tcW w:w="1414" w:type="dxa"/>
            <w:vAlign w:val="center"/>
          </w:tcPr>
          <w:p w14:paraId="76F4DFBD" w14:textId="05381808" w:rsidR="00B54B5D" w:rsidRPr="00B249B4" w:rsidRDefault="00B249B4" w:rsidP="00F361CD">
            <w:pPr>
              <w:jc w:val="center"/>
              <w:rPr>
                <w:bCs/>
                <w:sz w:val="20"/>
                <w:szCs w:val="20"/>
              </w:rPr>
            </w:pPr>
            <w:r>
              <w:rPr>
                <w:bCs/>
                <w:sz w:val="20"/>
                <w:szCs w:val="20"/>
              </w:rPr>
              <w:t>38,9</w:t>
            </w:r>
          </w:p>
        </w:tc>
        <w:tc>
          <w:tcPr>
            <w:tcW w:w="1603" w:type="dxa"/>
            <w:vAlign w:val="center"/>
          </w:tcPr>
          <w:p w14:paraId="2B384B00" w14:textId="53FE94B7" w:rsidR="00B54B5D" w:rsidRPr="00B249B4" w:rsidRDefault="00B249B4" w:rsidP="00F361CD">
            <w:pPr>
              <w:jc w:val="center"/>
              <w:rPr>
                <w:bCs/>
                <w:sz w:val="20"/>
                <w:szCs w:val="20"/>
              </w:rPr>
            </w:pPr>
            <w:r>
              <w:rPr>
                <w:bCs/>
                <w:sz w:val="20"/>
                <w:szCs w:val="20"/>
              </w:rPr>
              <w:t>1,0</w:t>
            </w:r>
          </w:p>
        </w:tc>
        <w:tc>
          <w:tcPr>
            <w:tcW w:w="1552" w:type="dxa"/>
            <w:vAlign w:val="center"/>
          </w:tcPr>
          <w:p w14:paraId="29A203DC" w14:textId="689C17F4" w:rsidR="00B54B5D" w:rsidRPr="00B249B4" w:rsidRDefault="00B249B4" w:rsidP="00F361CD">
            <w:pPr>
              <w:jc w:val="center"/>
              <w:rPr>
                <w:bCs/>
                <w:sz w:val="20"/>
                <w:szCs w:val="20"/>
              </w:rPr>
            </w:pPr>
            <w:r>
              <w:rPr>
                <w:bCs/>
                <w:sz w:val="20"/>
                <w:szCs w:val="20"/>
              </w:rPr>
              <w:t>-2,7</w:t>
            </w:r>
          </w:p>
        </w:tc>
        <w:tc>
          <w:tcPr>
            <w:tcW w:w="2324" w:type="dxa"/>
          </w:tcPr>
          <w:p w14:paraId="477AE5FD" w14:textId="7B20841A" w:rsidR="00B54B5D" w:rsidRPr="00A34E7E" w:rsidRDefault="00B54B5D" w:rsidP="00B249B4">
            <w:pPr>
              <w:jc w:val="center"/>
              <w:rPr>
                <w:bCs/>
                <w:sz w:val="20"/>
                <w:szCs w:val="20"/>
                <w:highlight w:val="yellow"/>
              </w:rPr>
            </w:pPr>
            <w:r w:rsidRPr="00B249B4">
              <w:rPr>
                <w:bCs/>
                <w:sz w:val="20"/>
                <w:szCs w:val="20"/>
              </w:rPr>
              <w:t xml:space="preserve">тенденция к </w:t>
            </w:r>
            <w:r w:rsidR="00B249B4" w:rsidRPr="00B249B4">
              <w:rPr>
                <w:bCs/>
                <w:sz w:val="20"/>
                <w:szCs w:val="20"/>
              </w:rPr>
              <w:t xml:space="preserve">умеренному </w:t>
            </w:r>
            <w:r w:rsidRPr="00B249B4">
              <w:rPr>
                <w:bCs/>
                <w:sz w:val="20"/>
                <w:szCs w:val="20"/>
              </w:rPr>
              <w:t>снижению</w:t>
            </w:r>
          </w:p>
        </w:tc>
      </w:tr>
      <w:tr w:rsidR="002F7679" w:rsidRPr="00A34E7E" w14:paraId="4759FE97" w14:textId="77777777" w:rsidTr="003E1846">
        <w:trPr>
          <w:trHeight w:val="237"/>
        </w:trPr>
        <w:tc>
          <w:tcPr>
            <w:tcW w:w="3885" w:type="dxa"/>
          </w:tcPr>
          <w:p w14:paraId="3B7CF706" w14:textId="1EE2B7F0" w:rsidR="00B54B5D" w:rsidRPr="00796278" w:rsidRDefault="00B54B5D" w:rsidP="00F361CD">
            <w:pPr>
              <w:rPr>
                <w:bCs/>
                <w:sz w:val="20"/>
                <w:szCs w:val="20"/>
              </w:rPr>
            </w:pPr>
            <w:r w:rsidRPr="00796278">
              <w:rPr>
                <w:bCs/>
                <w:sz w:val="20"/>
                <w:szCs w:val="20"/>
              </w:rPr>
              <w:t>Хронические респираторные</w:t>
            </w:r>
            <w:r w:rsidR="009F29B5" w:rsidRPr="00796278">
              <w:rPr>
                <w:bCs/>
                <w:sz w:val="20"/>
                <w:szCs w:val="20"/>
              </w:rPr>
              <w:t xml:space="preserve"> болезни</w:t>
            </w:r>
            <w:proofErr w:type="gramStart"/>
            <w:r w:rsidR="009F29B5" w:rsidRPr="00796278">
              <w:rPr>
                <w:bCs/>
                <w:sz w:val="20"/>
                <w:szCs w:val="20"/>
              </w:rPr>
              <w:t xml:space="preserve"> </w:t>
            </w:r>
            <w:r w:rsidRPr="00796278">
              <w:rPr>
                <w:bCs/>
                <w:sz w:val="20"/>
                <w:szCs w:val="20"/>
              </w:rPr>
              <w:t>,</w:t>
            </w:r>
            <w:proofErr w:type="gramEnd"/>
            <w:r w:rsidRPr="00796278">
              <w:rPr>
                <w:bCs/>
                <w:sz w:val="20"/>
                <w:szCs w:val="20"/>
              </w:rPr>
              <w:t xml:space="preserve"> ‰</w:t>
            </w:r>
          </w:p>
        </w:tc>
        <w:tc>
          <w:tcPr>
            <w:tcW w:w="1556" w:type="dxa"/>
            <w:vAlign w:val="center"/>
          </w:tcPr>
          <w:p w14:paraId="441D87E8" w14:textId="5E5A449B" w:rsidR="00B54B5D" w:rsidRPr="00B249B4" w:rsidRDefault="00B249B4" w:rsidP="00F361CD">
            <w:pPr>
              <w:jc w:val="center"/>
              <w:rPr>
                <w:bCs/>
                <w:sz w:val="20"/>
                <w:szCs w:val="20"/>
              </w:rPr>
            </w:pPr>
            <w:r w:rsidRPr="00B249B4">
              <w:rPr>
                <w:bCs/>
                <w:sz w:val="20"/>
                <w:szCs w:val="20"/>
              </w:rPr>
              <w:t>2,9</w:t>
            </w:r>
          </w:p>
        </w:tc>
        <w:tc>
          <w:tcPr>
            <w:tcW w:w="1385" w:type="dxa"/>
            <w:vAlign w:val="center"/>
          </w:tcPr>
          <w:p w14:paraId="3BF3AA3F" w14:textId="623DDBC8" w:rsidR="00B54B5D" w:rsidRPr="00B249B4" w:rsidRDefault="00B249B4" w:rsidP="00F361CD">
            <w:pPr>
              <w:jc w:val="center"/>
              <w:rPr>
                <w:sz w:val="20"/>
                <w:szCs w:val="20"/>
              </w:rPr>
            </w:pPr>
            <w:r w:rsidRPr="00B249B4">
              <w:rPr>
                <w:sz w:val="20"/>
                <w:szCs w:val="20"/>
              </w:rPr>
              <w:t>+21,8</w:t>
            </w:r>
          </w:p>
        </w:tc>
        <w:tc>
          <w:tcPr>
            <w:tcW w:w="1804" w:type="dxa"/>
            <w:gridSpan w:val="2"/>
            <w:vAlign w:val="center"/>
          </w:tcPr>
          <w:p w14:paraId="0DD6F9FF" w14:textId="7A2585AF" w:rsidR="00B54B5D" w:rsidRPr="00B249B4" w:rsidRDefault="00B249B4" w:rsidP="00F361CD">
            <w:pPr>
              <w:jc w:val="center"/>
              <w:rPr>
                <w:bCs/>
                <w:sz w:val="20"/>
                <w:szCs w:val="20"/>
              </w:rPr>
            </w:pPr>
            <w:r>
              <w:rPr>
                <w:bCs/>
                <w:sz w:val="20"/>
                <w:szCs w:val="20"/>
              </w:rPr>
              <w:t>2,0</w:t>
            </w:r>
          </w:p>
        </w:tc>
        <w:tc>
          <w:tcPr>
            <w:tcW w:w="1414" w:type="dxa"/>
            <w:vAlign w:val="center"/>
          </w:tcPr>
          <w:p w14:paraId="0B416D94" w14:textId="0C867859" w:rsidR="00B54B5D" w:rsidRPr="00B249B4" w:rsidRDefault="00B249B4" w:rsidP="00F361CD">
            <w:pPr>
              <w:jc w:val="center"/>
              <w:rPr>
                <w:bCs/>
                <w:sz w:val="20"/>
                <w:szCs w:val="20"/>
              </w:rPr>
            </w:pPr>
            <w:r>
              <w:rPr>
                <w:bCs/>
                <w:sz w:val="20"/>
                <w:szCs w:val="20"/>
              </w:rPr>
              <w:t>2,3</w:t>
            </w:r>
          </w:p>
        </w:tc>
        <w:tc>
          <w:tcPr>
            <w:tcW w:w="1603" w:type="dxa"/>
            <w:vAlign w:val="center"/>
          </w:tcPr>
          <w:p w14:paraId="6815743F" w14:textId="1DC3A5DB" w:rsidR="00B54B5D" w:rsidRPr="00B249B4" w:rsidRDefault="00B249B4" w:rsidP="00F361CD">
            <w:pPr>
              <w:jc w:val="center"/>
              <w:rPr>
                <w:bCs/>
                <w:sz w:val="20"/>
                <w:szCs w:val="20"/>
              </w:rPr>
            </w:pPr>
            <w:r>
              <w:rPr>
                <w:bCs/>
                <w:sz w:val="20"/>
                <w:szCs w:val="20"/>
              </w:rPr>
              <w:t>0,9</w:t>
            </w:r>
          </w:p>
        </w:tc>
        <w:tc>
          <w:tcPr>
            <w:tcW w:w="1552" w:type="dxa"/>
            <w:vAlign w:val="center"/>
          </w:tcPr>
          <w:p w14:paraId="1A19788B" w14:textId="75BE8CE2" w:rsidR="00B54B5D" w:rsidRPr="00B249B4" w:rsidRDefault="00B249B4" w:rsidP="00F361CD">
            <w:pPr>
              <w:jc w:val="center"/>
              <w:rPr>
                <w:sz w:val="20"/>
                <w:szCs w:val="20"/>
              </w:rPr>
            </w:pPr>
            <w:r w:rsidRPr="00B249B4">
              <w:rPr>
                <w:sz w:val="20"/>
                <w:szCs w:val="20"/>
              </w:rPr>
              <w:t>+5,2</w:t>
            </w:r>
          </w:p>
        </w:tc>
        <w:tc>
          <w:tcPr>
            <w:tcW w:w="2324" w:type="dxa"/>
          </w:tcPr>
          <w:p w14:paraId="5E32364D" w14:textId="748FEB98" w:rsidR="00B54B5D" w:rsidRPr="00A34E7E" w:rsidRDefault="00B249B4" w:rsidP="00F361CD">
            <w:pPr>
              <w:jc w:val="center"/>
              <w:rPr>
                <w:bCs/>
                <w:highlight w:val="yellow"/>
              </w:rPr>
            </w:pPr>
            <w:r w:rsidRPr="00B249B4">
              <w:rPr>
                <w:bCs/>
                <w:sz w:val="20"/>
                <w:szCs w:val="20"/>
              </w:rPr>
              <w:t>выраженная тенденция к росту</w:t>
            </w:r>
          </w:p>
        </w:tc>
      </w:tr>
      <w:tr w:rsidR="002F7679" w:rsidRPr="00A34E7E" w14:paraId="30295ECC" w14:textId="77777777" w:rsidTr="00226065">
        <w:trPr>
          <w:trHeight w:val="295"/>
        </w:trPr>
        <w:tc>
          <w:tcPr>
            <w:tcW w:w="3885" w:type="dxa"/>
          </w:tcPr>
          <w:p w14:paraId="6288BFCB" w14:textId="77777777" w:rsidR="00B54B5D" w:rsidRPr="00796278" w:rsidRDefault="00B54B5D" w:rsidP="00F361CD">
            <w:pPr>
              <w:rPr>
                <w:bCs/>
                <w:sz w:val="20"/>
                <w:szCs w:val="20"/>
              </w:rPr>
            </w:pPr>
            <w:r w:rsidRPr="00796278">
              <w:rPr>
                <w:bCs/>
                <w:sz w:val="20"/>
                <w:szCs w:val="20"/>
              </w:rPr>
              <w:t>Сахарный диабет, ‰</w:t>
            </w:r>
          </w:p>
        </w:tc>
        <w:tc>
          <w:tcPr>
            <w:tcW w:w="1556" w:type="dxa"/>
            <w:vAlign w:val="center"/>
          </w:tcPr>
          <w:p w14:paraId="3332BFE4" w14:textId="53B1C007" w:rsidR="00B54B5D" w:rsidRPr="00B249B4" w:rsidRDefault="00FC08EF" w:rsidP="00FC08EF">
            <w:pPr>
              <w:jc w:val="center"/>
              <w:rPr>
                <w:bCs/>
                <w:sz w:val="20"/>
                <w:szCs w:val="20"/>
              </w:rPr>
            </w:pPr>
            <w:r>
              <w:rPr>
                <w:bCs/>
                <w:sz w:val="20"/>
                <w:szCs w:val="20"/>
              </w:rPr>
              <w:t>5,1</w:t>
            </w:r>
          </w:p>
        </w:tc>
        <w:tc>
          <w:tcPr>
            <w:tcW w:w="1385" w:type="dxa"/>
            <w:vAlign w:val="center"/>
          </w:tcPr>
          <w:p w14:paraId="3CF84BF2" w14:textId="65209ED0" w:rsidR="00B54B5D" w:rsidRPr="00B249B4" w:rsidRDefault="00FC08EF" w:rsidP="00F361CD">
            <w:pPr>
              <w:jc w:val="center"/>
              <w:rPr>
                <w:bCs/>
                <w:sz w:val="20"/>
                <w:szCs w:val="20"/>
              </w:rPr>
            </w:pPr>
            <w:r>
              <w:rPr>
                <w:bCs/>
                <w:sz w:val="20"/>
                <w:szCs w:val="20"/>
              </w:rPr>
              <w:t>-27,9</w:t>
            </w:r>
          </w:p>
        </w:tc>
        <w:tc>
          <w:tcPr>
            <w:tcW w:w="1804" w:type="dxa"/>
            <w:gridSpan w:val="2"/>
            <w:vAlign w:val="center"/>
          </w:tcPr>
          <w:p w14:paraId="1C864CA5" w14:textId="2F797C56" w:rsidR="00B54B5D" w:rsidRPr="00B249B4" w:rsidRDefault="00FC08EF" w:rsidP="00F361CD">
            <w:pPr>
              <w:jc w:val="center"/>
              <w:rPr>
                <w:bCs/>
                <w:sz w:val="20"/>
                <w:szCs w:val="20"/>
              </w:rPr>
            </w:pPr>
            <w:r>
              <w:rPr>
                <w:bCs/>
                <w:sz w:val="20"/>
                <w:szCs w:val="20"/>
              </w:rPr>
              <w:t>5,5</w:t>
            </w:r>
          </w:p>
        </w:tc>
        <w:tc>
          <w:tcPr>
            <w:tcW w:w="1414" w:type="dxa"/>
            <w:vAlign w:val="center"/>
          </w:tcPr>
          <w:p w14:paraId="67372597" w14:textId="62A3C2DC" w:rsidR="00B54B5D" w:rsidRPr="00B249B4" w:rsidRDefault="00FC08EF" w:rsidP="00F361CD">
            <w:pPr>
              <w:jc w:val="center"/>
              <w:rPr>
                <w:bCs/>
                <w:sz w:val="20"/>
                <w:szCs w:val="20"/>
              </w:rPr>
            </w:pPr>
            <w:r>
              <w:rPr>
                <w:bCs/>
                <w:sz w:val="20"/>
                <w:szCs w:val="20"/>
              </w:rPr>
              <w:t>4,7</w:t>
            </w:r>
          </w:p>
        </w:tc>
        <w:tc>
          <w:tcPr>
            <w:tcW w:w="1603" w:type="dxa"/>
            <w:shd w:val="clear" w:color="auto" w:fill="FFFF00"/>
            <w:vAlign w:val="center"/>
          </w:tcPr>
          <w:p w14:paraId="49A9EEEB" w14:textId="3F776709" w:rsidR="00B54B5D" w:rsidRPr="00B249B4" w:rsidRDefault="00FC08EF" w:rsidP="00F361CD">
            <w:pPr>
              <w:jc w:val="center"/>
              <w:rPr>
                <w:bCs/>
                <w:sz w:val="20"/>
                <w:szCs w:val="20"/>
              </w:rPr>
            </w:pPr>
            <w:r>
              <w:rPr>
                <w:bCs/>
                <w:sz w:val="20"/>
                <w:szCs w:val="20"/>
              </w:rPr>
              <w:t>1,2</w:t>
            </w:r>
          </w:p>
        </w:tc>
        <w:tc>
          <w:tcPr>
            <w:tcW w:w="1552" w:type="dxa"/>
            <w:vAlign w:val="center"/>
          </w:tcPr>
          <w:p w14:paraId="173F77C7" w14:textId="62B89A6F" w:rsidR="00B54B5D" w:rsidRPr="00B249B4" w:rsidRDefault="00FC08EF" w:rsidP="00F361CD">
            <w:pPr>
              <w:jc w:val="center"/>
              <w:rPr>
                <w:bCs/>
                <w:sz w:val="20"/>
                <w:szCs w:val="20"/>
              </w:rPr>
            </w:pPr>
            <w:r>
              <w:rPr>
                <w:bCs/>
                <w:sz w:val="20"/>
                <w:szCs w:val="20"/>
              </w:rPr>
              <w:t>+2,3</w:t>
            </w:r>
          </w:p>
        </w:tc>
        <w:tc>
          <w:tcPr>
            <w:tcW w:w="2324" w:type="dxa"/>
          </w:tcPr>
          <w:p w14:paraId="78E2CEED" w14:textId="77777777" w:rsidR="00B54B5D" w:rsidRPr="00A34E7E" w:rsidRDefault="00B54B5D" w:rsidP="00F361CD">
            <w:pPr>
              <w:jc w:val="center"/>
              <w:rPr>
                <w:bCs/>
                <w:highlight w:val="yellow"/>
              </w:rPr>
            </w:pPr>
            <w:r w:rsidRPr="00FC08EF">
              <w:rPr>
                <w:bCs/>
                <w:sz w:val="20"/>
                <w:szCs w:val="20"/>
              </w:rPr>
              <w:t>динамика неустойчивая</w:t>
            </w:r>
          </w:p>
        </w:tc>
      </w:tr>
      <w:tr w:rsidR="002F7679" w:rsidRPr="00A34E7E" w14:paraId="7FDCF698" w14:textId="77777777" w:rsidTr="00226065">
        <w:trPr>
          <w:trHeight w:val="295"/>
        </w:trPr>
        <w:tc>
          <w:tcPr>
            <w:tcW w:w="3885" w:type="dxa"/>
          </w:tcPr>
          <w:p w14:paraId="3E2685F6" w14:textId="77777777" w:rsidR="00B54B5D" w:rsidRPr="00796278" w:rsidRDefault="00B54B5D" w:rsidP="00F361CD">
            <w:pPr>
              <w:rPr>
                <w:bCs/>
                <w:sz w:val="20"/>
                <w:szCs w:val="20"/>
              </w:rPr>
            </w:pPr>
            <w:r w:rsidRPr="00796278">
              <w:rPr>
                <w:bCs/>
                <w:sz w:val="20"/>
                <w:szCs w:val="20"/>
              </w:rPr>
              <w:t>Психические расстройства и расстройства поведения, ‰</w:t>
            </w:r>
          </w:p>
        </w:tc>
        <w:tc>
          <w:tcPr>
            <w:tcW w:w="1556" w:type="dxa"/>
            <w:vAlign w:val="center"/>
          </w:tcPr>
          <w:p w14:paraId="66EDFDA4" w14:textId="5F09902E" w:rsidR="00B54B5D" w:rsidRPr="00B249B4" w:rsidRDefault="00FC08EF" w:rsidP="00F361CD">
            <w:pPr>
              <w:jc w:val="center"/>
              <w:rPr>
                <w:bCs/>
                <w:sz w:val="20"/>
                <w:szCs w:val="20"/>
              </w:rPr>
            </w:pPr>
            <w:r>
              <w:rPr>
                <w:bCs/>
                <w:sz w:val="20"/>
                <w:szCs w:val="20"/>
              </w:rPr>
              <w:t>16,9</w:t>
            </w:r>
          </w:p>
        </w:tc>
        <w:tc>
          <w:tcPr>
            <w:tcW w:w="1385" w:type="dxa"/>
            <w:vAlign w:val="center"/>
          </w:tcPr>
          <w:p w14:paraId="53285D29" w14:textId="7EC6D835" w:rsidR="00B54B5D" w:rsidRPr="00FC08EF" w:rsidRDefault="00FC08EF" w:rsidP="00F361CD">
            <w:pPr>
              <w:jc w:val="center"/>
              <w:rPr>
                <w:sz w:val="20"/>
                <w:szCs w:val="20"/>
              </w:rPr>
            </w:pPr>
            <w:r w:rsidRPr="00FC08EF">
              <w:rPr>
                <w:sz w:val="20"/>
                <w:szCs w:val="20"/>
              </w:rPr>
              <w:t>+0,8</w:t>
            </w:r>
          </w:p>
        </w:tc>
        <w:tc>
          <w:tcPr>
            <w:tcW w:w="1804" w:type="dxa"/>
            <w:gridSpan w:val="2"/>
            <w:vAlign w:val="center"/>
          </w:tcPr>
          <w:p w14:paraId="4E8ACCE7" w14:textId="2D616E7A" w:rsidR="00B54B5D" w:rsidRPr="00B249B4" w:rsidRDefault="00FC08EF" w:rsidP="00F361CD">
            <w:pPr>
              <w:jc w:val="center"/>
              <w:rPr>
                <w:bCs/>
                <w:sz w:val="20"/>
                <w:szCs w:val="20"/>
              </w:rPr>
            </w:pPr>
            <w:r>
              <w:rPr>
                <w:bCs/>
                <w:sz w:val="20"/>
                <w:szCs w:val="20"/>
              </w:rPr>
              <w:t>16,6</w:t>
            </w:r>
          </w:p>
        </w:tc>
        <w:tc>
          <w:tcPr>
            <w:tcW w:w="1414" w:type="dxa"/>
            <w:vAlign w:val="center"/>
          </w:tcPr>
          <w:p w14:paraId="3DE3A00C" w14:textId="0DD81684" w:rsidR="00B54B5D" w:rsidRPr="00B249B4" w:rsidRDefault="00FC08EF" w:rsidP="00F361CD">
            <w:pPr>
              <w:jc w:val="center"/>
              <w:rPr>
                <w:bCs/>
                <w:sz w:val="20"/>
                <w:szCs w:val="20"/>
              </w:rPr>
            </w:pPr>
            <w:r>
              <w:rPr>
                <w:bCs/>
                <w:sz w:val="20"/>
                <w:szCs w:val="20"/>
              </w:rPr>
              <w:t>12,8</w:t>
            </w:r>
          </w:p>
        </w:tc>
        <w:tc>
          <w:tcPr>
            <w:tcW w:w="1603" w:type="dxa"/>
            <w:shd w:val="clear" w:color="auto" w:fill="FFFF00"/>
            <w:vAlign w:val="center"/>
          </w:tcPr>
          <w:p w14:paraId="607FB5F0" w14:textId="35E4716A" w:rsidR="00B54B5D" w:rsidRPr="00B249B4" w:rsidRDefault="00FC08EF" w:rsidP="00F361CD">
            <w:pPr>
              <w:jc w:val="center"/>
              <w:rPr>
                <w:bCs/>
                <w:sz w:val="20"/>
                <w:szCs w:val="20"/>
              </w:rPr>
            </w:pPr>
            <w:r>
              <w:rPr>
                <w:bCs/>
                <w:sz w:val="20"/>
                <w:szCs w:val="20"/>
              </w:rPr>
              <w:t>1,3</w:t>
            </w:r>
          </w:p>
        </w:tc>
        <w:tc>
          <w:tcPr>
            <w:tcW w:w="1552" w:type="dxa"/>
            <w:vAlign w:val="center"/>
          </w:tcPr>
          <w:p w14:paraId="1E73A044" w14:textId="17DFB079" w:rsidR="00B54B5D" w:rsidRPr="00FC08EF" w:rsidRDefault="00FC08EF" w:rsidP="00F361CD">
            <w:pPr>
              <w:jc w:val="center"/>
              <w:rPr>
                <w:bCs/>
                <w:sz w:val="20"/>
                <w:szCs w:val="20"/>
              </w:rPr>
            </w:pPr>
            <w:r w:rsidRPr="00FC08EF">
              <w:rPr>
                <w:bCs/>
                <w:sz w:val="20"/>
                <w:szCs w:val="20"/>
              </w:rPr>
              <w:t>+1,5</w:t>
            </w:r>
          </w:p>
        </w:tc>
        <w:tc>
          <w:tcPr>
            <w:tcW w:w="2324" w:type="dxa"/>
          </w:tcPr>
          <w:p w14:paraId="54D80FA4" w14:textId="77777777" w:rsidR="00B54B5D" w:rsidRPr="00FC08EF" w:rsidRDefault="00B54B5D" w:rsidP="00F361CD">
            <w:pPr>
              <w:jc w:val="center"/>
              <w:rPr>
                <w:bCs/>
                <w:sz w:val="20"/>
                <w:szCs w:val="20"/>
              </w:rPr>
            </w:pPr>
            <w:r w:rsidRPr="00FC08EF">
              <w:rPr>
                <w:bCs/>
                <w:sz w:val="20"/>
                <w:szCs w:val="20"/>
              </w:rPr>
              <w:t>динамика неустойчивая</w:t>
            </w:r>
          </w:p>
        </w:tc>
      </w:tr>
      <w:tr w:rsidR="002F7679" w:rsidRPr="00A34E7E" w14:paraId="1654377E" w14:textId="77777777" w:rsidTr="003E1846">
        <w:trPr>
          <w:trHeight w:val="284"/>
        </w:trPr>
        <w:tc>
          <w:tcPr>
            <w:tcW w:w="3885" w:type="dxa"/>
          </w:tcPr>
          <w:p w14:paraId="5AED1443" w14:textId="14DBE7B3" w:rsidR="00B54B5D" w:rsidRPr="00796278" w:rsidRDefault="00AE5DC9" w:rsidP="00F361CD">
            <w:pPr>
              <w:rPr>
                <w:bCs/>
                <w:sz w:val="20"/>
                <w:szCs w:val="20"/>
              </w:rPr>
            </w:pPr>
            <w:r>
              <w:rPr>
                <w:bCs/>
                <w:sz w:val="20"/>
                <w:szCs w:val="20"/>
              </w:rPr>
              <w:t xml:space="preserve">Травмы, отравления и другие </w:t>
            </w:r>
            <w:r w:rsidR="00B54B5D" w:rsidRPr="00796278">
              <w:rPr>
                <w:bCs/>
                <w:sz w:val="20"/>
                <w:szCs w:val="20"/>
              </w:rPr>
              <w:t>внешние причины, ‰</w:t>
            </w:r>
          </w:p>
        </w:tc>
        <w:tc>
          <w:tcPr>
            <w:tcW w:w="1556" w:type="dxa"/>
            <w:vAlign w:val="center"/>
          </w:tcPr>
          <w:p w14:paraId="542F2FAC" w14:textId="7B81D7F0" w:rsidR="00B54B5D" w:rsidRPr="00B249B4" w:rsidRDefault="00FC08EF" w:rsidP="00F361CD">
            <w:pPr>
              <w:jc w:val="center"/>
              <w:rPr>
                <w:bCs/>
                <w:sz w:val="20"/>
                <w:szCs w:val="20"/>
              </w:rPr>
            </w:pPr>
            <w:r>
              <w:rPr>
                <w:bCs/>
                <w:sz w:val="20"/>
                <w:szCs w:val="20"/>
              </w:rPr>
              <w:t>51,2</w:t>
            </w:r>
          </w:p>
        </w:tc>
        <w:tc>
          <w:tcPr>
            <w:tcW w:w="1385" w:type="dxa"/>
            <w:vAlign w:val="center"/>
          </w:tcPr>
          <w:p w14:paraId="3144B174" w14:textId="3F46050E" w:rsidR="00B54B5D" w:rsidRPr="00FC08EF" w:rsidRDefault="00FC08EF" w:rsidP="00F361CD">
            <w:pPr>
              <w:jc w:val="center"/>
              <w:rPr>
                <w:sz w:val="20"/>
                <w:szCs w:val="20"/>
              </w:rPr>
            </w:pPr>
            <w:r w:rsidRPr="00FC08EF">
              <w:rPr>
                <w:sz w:val="20"/>
                <w:szCs w:val="20"/>
              </w:rPr>
              <w:t>+10,5</w:t>
            </w:r>
          </w:p>
        </w:tc>
        <w:tc>
          <w:tcPr>
            <w:tcW w:w="1804" w:type="dxa"/>
            <w:gridSpan w:val="2"/>
            <w:vAlign w:val="center"/>
          </w:tcPr>
          <w:p w14:paraId="33586C0F" w14:textId="7C3CAF17" w:rsidR="00B54B5D" w:rsidRPr="00B249B4" w:rsidRDefault="00FC08EF" w:rsidP="00F361CD">
            <w:pPr>
              <w:jc w:val="center"/>
              <w:rPr>
                <w:bCs/>
                <w:sz w:val="20"/>
                <w:szCs w:val="20"/>
              </w:rPr>
            </w:pPr>
            <w:r>
              <w:rPr>
                <w:bCs/>
                <w:sz w:val="20"/>
                <w:szCs w:val="20"/>
              </w:rPr>
              <w:t>43,2</w:t>
            </w:r>
          </w:p>
        </w:tc>
        <w:tc>
          <w:tcPr>
            <w:tcW w:w="1414" w:type="dxa"/>
            <w:vAlign w:val="center"/>
          </w:tcPr>
          <w:p w14:paraId="623648C6" w14:textId="3F1610B9" w:rsidR="00B54B5D" w:rsidRPr="00B249B4" w:rsidRDefault="00FC08EF" w:rsidP="00F361CD">
            <w:pPr>
              <w:jc w:val="center"/>
              <w:rPr>
                <w:bCs/>
                <w:sz w:val="20"/>
                <w:szCs w:val="20"/>
              </w:rPr>
            </w:pPr>
            <w:r>
              <w:rPr>
                <w:bCs/>
                <w:sz w:val="20"/>
                <w:szCs w:val="20"/>
              </w:rPr>
              <w:t>52,1</w:t>
            </w:r>
          </w:p>
        </w:tc>
        <w:tc>
          <w:tcPr>
            <w:tcW w:w="1603" w:type="dxa"/>
            <w:vAlign w:val="center"/>
          </w:tcPr>
          <w:p w14:paraId="5792BF27" w14:textId="4C8C5D5A" w:rsidR="00B54B5D" w:rsidRPr="00B249B4" w:rsidRDefault="00FC08EF" w:rsidP="00F361CD">
            <w:pPr>
              <w:jc w:val="center"/>
              <w:rPr>
                <w:bCs/>
                <w:sz w:val="20"/>
                <w:szCs w:val="20"/>
              </w:rPr>
            </w:pPr>
            <w:r>
              <w:rPr>
                <w:bCs/>
                <w:sz w:val="20"/>
                <w:szCs w:val="20"/>
              </w:rPr>
              <w:t>0,8</w:t>
            </w:r>
          </w:p>
        </w:tc>
        <w:tc>
          <w:tcPr>
            <w:tcW w:w="1552" w:type="dxa"/>
            <w:vAlign w:val="center"/>
          </w:tcPr>
          <w:p w14:paraId="33BC123C" w14:textId="3FE61EDC" w:rsidR="00B54B5D" w:rsidRPr="00FC08EF" w:rsidRDefault="00FC08EF" w:rsidP="00F361CD">
            <w:pPr>
              <w:jc w:val="center"/>
              <w:rPr>
                <w:sz w:val="20"/>
                <w:szCs w:val="20"/>
              </w:rPr>
            </w:pPr>
            <w:r w:rsidRPr="00FC08EF">
              <w:rPr>
                <w:sz w:val="20"/>
                <w:szCs w:val="20"/>
              </w:rPr>
              <w:t>-0,5</w:t>
            </w:r>
          </w:p>
        </w:tc>
        <w:tc>
          <w:tcPr>
            <w:tcW w:w="2324" w:type="dxa"/>
          </w:tcPr>
          <w:p w14:paraId="5114642F" w14:textId="2A8B0F74" w:rsidR="00B54B5D" w:rsidRPr="00A34E7E" w:rsidRDefault="00FC08EF" w:rsidP="00F361CD">
            <w:pPr>
              <w:jc w:val="center"/>
              <w:rPr>
                <w:b/>
                <w:sz w:val="20"/>
                <w:szCs w:val="20"/>
                <w:highlight w:val="yellow"/>
              </w:rPr>
            </w:pPr>
            <w:r w:rsidRPr="00FC08EF">
              <w:rPr>
                <w:bCs/>
                <w:sz w:val="20"/>
                <w:szCs w:val="20"/>
              </w:rPr>
              <w:t>динамика неустойчивая</w:t>
            </w:r>
          </w:p>
        </w:tc>
      </w:tr>
      <w:tr w:rsidR="003E1846" w:rsidRPr="00F42449" w14:paraId="471F9D6B" w14:textId="77777777" w:rsidTr="00AF001A">
        <w:trPr>
          <w:trHeight w:val="275"/>
        </w:trPr>
        <w:tc>
          <w:tcPr>
            <w:tcW w:w="3885" w:type="dxa"/>
            <w:tcBorders>
              <w:top w:val="single" w:sz="4" w:space="0" w:color="auto"/>
              <w:left w:val="single" w:sz="4" w:space="0" w:color="auto"/>
              <w:bottom w:val="single" w:sz="4" w:space="0" w:color="auto"/>
              <w:right w:val="single" w:sz="4" w:space="0" w:color="auto"/>
            </w:tcBorders>
          </w:tcPr>
          <w:p w14:paraId="4DDDC94F" w14:textId="77777777" w:rsidR="003E1846" w:rsidRPr="00F42449" w:rsidRDefault="003E1846" w:rsidP="00E04B92">
            <w:pPr>
              <w:jc w:val="center"/>
              <w:rPr>
                <w:bCs/>
                <w:sz w:val="20"/>
                <w:szCs w:val="20"/>
              </w:rPr>
            </w:pPr>
            <w:r w:rsidRPr="00F42449">
              <w:rPr>
                <w:bCs/>
                <w:sz w:val="20"/>
                <w:szCs w:val="20"/>
              </w:rPr>
              <w:t>районный показатель не превышает областной</w:t>
            </w:r>
          </w:p>
        </w:tc>
        <w:tc>
          <w:tcPr>
            <w:tcW w:w="4020" w:type="dxa"/>
            <w:gridSpan w:val="3"/>
            <w:tcBorders>
              <w:top w:val="single" w:sz="4" w:space="0" w:color="auto"/>
              <w:left w:val="single" w:sz="4" w:space="0" w:color="auto"/>
              <w:bottom w:val="single" w:sz="4" w:space="0" w:color="auto"/>
              <w:right w:val="single" w:sz="4" w:space="0" w:color="auto"/>
            </w:tcBorders>
            <w:shd w:val="clear" w:color="auto" w:fill="FFFF00"/>
          </w:tcPr>
          <w:p w14:paraId="5080BA42" w14:textId="77777777" w:rsidR="003E1846" w:rsidRPr="00F42449" w:rsidRDefault="003E1846" w:rsidP="00E04B92">
            <w:pPr>
              <w:jc w:val="center"/>
              <w:rPr>
                <w:bCs/>
                <w:sz w:val="20"/>
                <w:szCs w:val="20"/>
              </w:rPr>
            </w:pPr>
            <w:r w:rsidRPr="00F42449">
              <w:rPr>
                <w:bCs/>
                <w:sz w:val="20"/>
                <w:szCs w:val="20"/>
              </w:rPr>
              <w:t>районный показатель превышает областной уровень в 1,1-1,4 раза</w:t>
            </w:r>
          </w:p>
        </w:tc>
        <w:tc>
          <w:tcPr>
            <w:tcW w:w="3742" w:type="dxa"/>
            <w:gridSpan w:val="3"/>
            <w:tcBorders>
              <w:top w:val="single" w:sz="4" w:space="0" w:color="auto"/>
              <w:left w:val="single" w:sz="4" w:space="0" w:color="auto"/>
              <w:bottom w:val="single" w:sz="4" w:space="0" w:color="auto"/>
              <w:right w:val="single" w:sz="4" w:space="0" w:color="auto"/>
            </w:tcBorders>
            <w:shd w:val="clear" w:color="auto" w:fill="FFC000"/>
          </w:tcPr>
          <w:p w14:paraId="7576641E" w14:textId="77777777" w:rsidR="003E1846" w:rsidRPr="00F42449" w:rsidRDefault="003E1846" w:rsidP="00E04B92">
            <w:pPr>
              <w:jc w:val="center"/>
              <w:rPr>
                <w:bCs/>
                <w:sz w:val="20"/>
                <w:szCs w:val="20"/>
              </w:rPr>
            </w:pPr>
            <w:r w:rsidRPr="00F42449">
              <w:rPr>
                <w:bCs/>
                <w:sz w:val="20"/>
                <w:szCs w:val="20"/>
              </w:rPr>
              <w:t xml:space="preserve">районный показатель превышает областной уровень в 1,5-1,9 </w:t>
            </w:r>
          </w:p>
        </w:tc>
        <w:tc>
          <w:tcPr>
            <w:tcW w:w="3876" w:type="dxa"/>
            <w:gridSpan w:val="2"/>
            <w:tcBorders>
              <w:top w:val="single" w:sz="4" w:space="0" w:color="auto"/>
              <w:left w:val="single" w:sz="4" w:space="0" w:color="auto"/>
              <w:bottom w:val="single" w:sz="4" w:space="0" w:color="auto"/>
              <w:right w:val="single" w:sz="4" w:space="0" w:color="auto"/>
            </w:tcBorders>
            <w:shd w:val="clear" w:color="auto" w:fill="FF0000"/>
          </w:tcPr>
          <w:p w14:paraId="59EBD38D" w14:textId="77777777" w:rsidR="003E1846" w:rsidRPr="00F42449" w:rsidRDefault="003E1846" w:rsidP="00E04B92">
            <w:pPr>
              <w:jc w:val="center"/>
              <w:rPr>
                <w:bCs/>
                <w:sz w:val="20"/>
                <w:szCs w:val="20"/>
              </w:rPr>
            </w:pPr>
            <w:r w:rsidRPr="00F42449">
              <w:rPr>
                <w:bCs/>
                <w:sz w:val="20"/>
                <w:szCs w:val="20"/>
              </w:rPr>
              <w:t>районный показатель превышает областной уровень в 2,0 и более раз</w:t>
            </w:r>
          </w:p>
        </w:tc>
      </w:tr>
    </w:tbl>
    <w:p w14:paraId="40008A17" w14:textId="77777777" w:rsidR="00083562" w:rsidRDefault="00083562" w:rsidP="006366DE">
      <w:pPr>
        <w:ind w:firstLine="708"/>
        <w:jc w:val="both"/>
        <w:rPr>
          <w:bCs/>
          <w:spacing w:val="4"/>
          <w:sz w:val="28"/>
          <w:szCs w:val="28"/>
        </w:rPr>
      </w:pPr>
    </w:p>
    <w:p w14:paraId="1E69D63F" w14:textId="71756715" w:rsidR="007A0FE2" w:rsidRPr="006366DE" w:rsidRDefault="007A0FE2" w:rsidP="006366DE">
      <w:pPr>
        <w:ind w:firstLine="708"/>
        <w:jc w:val="both"/>
        <w:rPr>
          <w:bCs/>
          <w:spacing w:val="4"/>
          <w:sz w:val="28"/>
          <w:szCs w:val="28"/>
        </w:rPr>
      </w:pPr>
      <w:r>
        <w:rPr>
          <w:bCs/>
          <w:spacing w:val="4"/>
          <w:sz w:val="28"/>
          <w:szCs w:val="28"/>
        </w:rPr>
        <w:t>П</w:t>
      </w:r>
      <w:r w:rsidRPr="0043617B">
        <w:rPr>
          <w:bCs/>
          <w:spacing w:val="4"/>
          <w:sz w:val="28"/>
          <w:szCs w:val="28"/>
        </w:rPr>
        <w:t>ревышение среднемноголетнего обл</w:t>
      </w:r>
      <w:r>
        <w:rPr>
          <w:bCs/>
          <w:spacing w:val="4"/>
          <w:sz w:val="28"/>
          <w:szCs w:val="28"/>
        </w:rPr>
        <w:t>астного уровня первичной взрослой</w:t>
      </w:r>
      <w:r w:rsidRPr="0043617B">
        <w:rPr>
          <w:bCs/>
          <w:spacing w:val="4"/>
          <w:sz w:val="28"/>
          <w:szCs w:val="28"/>
        </w:rPr>
        <w:t xml:space="preserve"> заболеваемости выявлено по заболеваемости </w:t>
      </w:r>
      <w:r>
        <w:rPr>
          <w:bCs/>
          <w:spacing w:val="4"/>
          <w:sz w:val="28"/>
          <w:szCs w:val="28"/>
        </w:rPr>
        <w:t>злокачественными новообразованиями, сахарным диабетом, психическими расстройствами и расстройст</w:t>
      </w:r>
      <w:r w:rsidR="006366DE">
        <w:rPr>
          <w:bCs/>
          <w:spacing w:val="4"/>
          <w:sz w:val="28"/>
          <w:szCs w:val="28"/>
        </w:rPr>
        <w:t>вами поведения (в 1,1-1,3 раз).</w:t>
      </w:r>
    </w:p>
    <w:p w14:paraId="72C92E0B" w14:textId="533141B4" w:rsidR="00B54B5D" w:rsidRPr="00995A4A" w:rsidRDefault="00083562" w:rsidP="00DC1DCC">
      <w:pPr>
        <w:rPr>
          <w:bCs/>
          <w:i/>
          <w:iCs/>
          <w:sz w:val="28"/>
          <w:szCs w:val="28"/>
        </w:rPr>
      </w:pPr>
      <w:r w:rsidRPr="00995A4A">
        <w:rPr>
          <w:noProof/>
        </w:rPr>
        <w:drawing>
          <wp:anchor distT="0" distB="0" distL="114300" distR="114300" simplePos="0" relativeHeight="251641856" behindDoc="0" locked="0" layoutInCell="1" allowOverlap="1" wp14:anchorId="6112F3EB" wp14:editId="0A37BF19">
            <wp:simplePos x="0" y="0"/>
            <wp:positionH relativeFrom="column">
              <wp:posOffset>-26035</wp:posOffset>
            </wp:positionH>
            <wp:positionV relativeFrom="paragraph">
              <wp:posOffset>215265</wp:posOffset>
            </wp:positionV>
            <wp:extent cx="4928235" cy="1962150"/>
            <wp:effectExtent l="0" t="0" r="5715" b="0"/>
            <wp:wrapSquare wrapText="bothSides"/>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14:sizeRelH relativeFrom="page">
              <wp14:pctWidth>0</wp14:pctWidth>
            </wp14:sizeRelH>
            <wp14:sizeRelV relativeFrom="page">
              <wp14:pctHeight>0</wp14:pctHeight>
            </wp14:sizeRelV>
          </wp:anchor>
        </w:drawing>
      </w:r>
      <w:r w:rsidR="00DC1DCC" w:rsidRPr="00995A4A">
        <w:rPr>
          <w:bCs/>
          <w:i/>
          <w:iCs/>
          <w:sz w:val="28"/>
          <w:szCs w:val="28"/>
        </w:rPr>
        <w:t xml:space="preserve">Рисунок </w:t>
      </w:r>
      <w:r w:rsidR="00C13A47">
        <w:rPr>
          <w:bCs/>
          <w:i/>
          <w:iCs/>
          <w:sz w:val="28"/>
          <w:szCs w:val="28"/>
        </w:rPr>
        <w:t>15</w:t>
      </w:r>
    </w:p>
    <w:p w14:paraId="53A0DACC" w14:textId="0BFF10B9" w:rsidR="00E04B92" w:rsidRPr="00EC5B13" w:rsidRDefault="00E04B92" w:rsidP="00E04B92">
      <w:pPr>
        <w:ind w:firstLine="709"/>
        <w:jc w:val="both"/>
        <w:rPr>
          <w:sz w:val="28"/>
          <w:szCs w:val="28"/>
        </w:rPr>
      </w:pPr>
      <w:r w:rsidRPr="007177CF">
        <w:rPr>
          <w:sz w:val="28"/>
          <w:szCs w:val="28"/>
        </w:rPr>
        <w:t xml:space="preserve">Первичная заболеваемость </w:t>
      </w:r>
      <w:r w:rsidR="007177CF" w:rsidRPr="007177CF">
        <w:rPr>
          <w:sz w:val="28"/>
          <w:szCs w:val="28"/>
        </w:rPr>
        <w:t xml:space="preserve">взрослого </w:t>
      </w:r>
      <w:r w:rsidRPr="007177CF">
        <w:rPr>
          <w:sz w:val="28"/>
          <w:szCs w:val="28"/>
        </w:rPr>
        <w:t xml:space="preserve">населения </w:t>
      </w:r>
      <w:r w:rsidR="007177CF" w:rsidRPr="007177CF">
        <w:rPr>
          <w:sz w:val="28"/>
          <w:szCs w:val="28"/>
        </w:rPr>
        <w:t>злокачест</w:t>
      </w:r>
      <w:r w:rsidRPr="007177CF">
        <w:rPr>
          <w:sz w:val="28"/>
          <w:szCs w:val="28"/>
        </w:rPr>
        <w:t>в</w:t>
      </w:r>
      <w:r w:rsidR="007177CF" w:rsidRPr="007177CF">
        <w:rPr>
          <w:sz w:val="28"/>
          <w:szCs w:val="28"/>
        </w:rPr>
        <w:t>енными новообразованиями в</w:t>
      </w:r>
      <w:r w:rsidRPr="007177CF">
        <w:rPr>
          <w:sz w:val="28"/>
          <w:szCs w:val="28"/>
        </w:rPr>
        <w:t xml:space="preserve"> 2025 году составила </w:t>
      </w:r>
      <w:r w:rsidR="007177CF" w:rsidRPr="007177CF">
        <w:rPr>
          <w:sz w:val="28"/>
          <w:szCs w:val="28"/>
        </w:rPr>
        <w:t>996,4</w:t>
      </w:r>
      <w:r w:rsidRPr="007177CF">
        <w:rPr>
          <w:sz w:val="28"/>
          <w:szCs w:val="28"/>
        </w:rPr>
        <w:t>‰</w:t>
      </w:r>
      <w:r w:rsidR="007177CF" w:rsidRPr="007177CF">
        <w:rPr>
          <w:sz w:val="16"/>
          <w:szCs w:val="28"/>
        </w:rPr>
        <w:t>00</w:t>
      </w:r>
      <w:r w:rsidRPr="007177CF">
        <w:rPr>
          <w:sz w:val="28"/>
          <w:szCs w:val="28"/>
        </w:rPr>
        <w:t xml:space="preserve">, темп прироста </w:t>
      </w:r>
      <w:r w:rsidR="007177CF" w:rsidRPr="007177CF">
        <w:rPr>
          <w:sz w:val="28"/>
          <w:szCs w:val="28"/>
        </w:rPr>
        <w:t>к уровню предыдущего года (+34,3</w:t>
      </w:r>
      <w:r w:rsidRPr="007177CF">
        <w:rPr>
          <w:sz w:val="28"/>
          <w:szCs w:val="28"/>
        </w:rPr>
        <w:t xml:space="preserve">%), многолетняя динамика за период 2016-2025 годы характеризуется  </w:t>
      </w:r>
      <w:r w:rsidR="00F06274">
        <w:rPr>
          <w:sz w:val="28"/>
          <w:szCs w:val="28"/>
        </w:rPr>
        <w:t>неустойчивостью</w:t>
      </w:r>
      <w:r w:rsidR="00E7351F" w:rsidRPr="00E7351F">
        <w:rPr>
          <w:sz w:val="28"/>
          <w:szCs w:val="28"/>
        </w:rPr>
        <w:t xml:space="preserve"> </w:t>
      </w:r>
      <w:r w:rsidR="00E7351F">
        <w:rPr>
          <w:sz w:val="28"/>
          <w:szCs w:val="28"/>
        </w:rPr>
        <w:t xml:space="preserve">с темпом среднегодового прироста </w:t>
      </w:r>
      <w:r w:rsidR="00E7351F">
        <w:rPr>
          <w:iCs/>
          <w:color w:val="000000"/>
          <w:sz w:val="28"/>
          <w:szCs w:val="28"/>
        </w:rPr>
        <w:t>(+3,9</w:t>
      </w:r>
      <w:r w:rsidR="00E7351F" w:rsidRPr="00995A4A">
        <w:rPr>
          <w:iCs/>
          <w:color w:val="000000"/>
          <w:sz w:val="28"/>
          <w:szCs w:val="28"/>
        </w:rPr>
        <w:t>%)</w:t>
      </w:r>
      <w:r w:rsidR="00995A4A" w:rsidRPr="00995A4A">
        <w:rPr>
          <w:spacing w:val="4"/>
          <w:sz w:val="28"/>
          <w:szCs w:val="28"/>
        </w:rPr>
        <w:t>(</w:t>
      </w:r>
      <w:r w:rsidR="00995A4A" w:rsidRPr="00995A4A">
        <w:rPr>
          <w:i/>
          <w:iCs/>
          <w:spacing w:val="4"/>
          <w:sz w:val="28"/>
          <w:szCs w:val="28"/>
        </w:rPr>
        <w:t>Р</w:t>
      </w:r>
      <w:r w:rsidR="00C13A47">
        <w:rPr>
          <w:i/>
          <w:iCs/>
          <w:spacing w:val="4"/>
          <w:sz w:val="28"/>
          <w:szCs w:val="28"/>
        </w:rPr>
        <w:t>исунок 15</w:t>
      </w:r>
      <w:r w:rsidR="00995A4A" w:rsidRPr="00995A4A">
        <w:rPr>
          <w:spacing w:val="4"/>
          <w:sz w:val="28"/>
          <w:szCs w:val="28"/>
        </w:rPr>
        <w:t>)</w:t>
      </w:r>
      <w:r w:rsidR="00F06274" w:rsidRPr="00995A4A">
        <w:rPr>
          <w:sz w:val="28"/>
          <w:szCs w:val="28"/>
        </w:rPr>
        <w:t>.</w:t>
      </w:r>
    </w:p>
    <w:p w14:paraId="3CA3648E" w14:textId="1A7390BC" w:rsidR="00DC1DCC" w:rsidRDefault="00EC5B13" w:rsidP="006366DE">
      <w:pPr>
        <w:ind w:firstLine="709"/>
        <w:jc w:val="both"/>
        <w:rPr>
          <w:iCs/>
          <w:color w:val="000000"/>
          <w:sz w:val="28"/>
          <w:szCs w:val="28"/>
        </w:rPr>
      </w:pPr>
      <w:r w:rsidRPr="00EC5B13">
        <w:rPr>
          <w:iCs/>
          <w:color w:val="000000"/>
          <w:sz w:val="28"/>
          <w:szCs w:val="28"/>
        </w:rPr>
        <w:t>С</w:t>
      </w:r>
      <w:r w:rsidR="00EF52AC" w:rsidRPr="00EC5B13">
        <w:rPr>
          <w:iCs/>
          <w:color w:val="000000"/>
          <w:sz w:val="28"/>
          <w:szCs w:val="28"/>
        </w:rPr>
        <w:t xml:space="preserve">нижение заболеваемости </w:t>
      </w:r>
      <w:r w:rsidRPr="00EC5B13">
        <w:rPr>
          <w:iCs/>
          <w:color w:val="000000"/>
          <w:sz w:val="28"/>
          <w:szCs w:val="28"/>
        </w:rPr>
        <w:t xml:space="preserve">в 2020 году </w:t>
      </w:r>
      <w:r w:rsidR="00EF52AC" w:rsidRPr="00EC5B13">
        <w:rPr>
          <w:iCs/>
          <w:color w:val="000000"/>
          <w:sz w:val="28"/>
          <w:szCs w:val="28"/>
        </w:rPr>
        <w:t>обусловлено пандемией коронавирусной инфекции (снижение обращаемости, а также снижение объема скринин</w:t>
      </w:r>
      <w:r w:rsidRPr="00EC5B13">
        <w:rPr>
          <w:iCs/>
          <w:color w:val="000000"/>
          <w:sz w:val="28"/>
          <w:szCs w:val="28"/>
        </w:rPr>
        <w:t xml:space="preserve">говых </w:t>
      </w:r>
      <w:r w:rsidRPr="00EC5B13">
        <w:rPr>
          <w:iCs/>
          <w:color w:val="000000"/>
          <w:sz w:val="28"/>
          <w:szCs w:val="28"/>
        </w:rPr>
        <w:lastRenderedPageBreak/>
        <w:t>исследований), период 2021-2025</w:t>
      </w:r>
      <w:r w:rsidR="00EF52AC" w:rsidRPr="00EC5B13">
        <w:rPr>
          <w:iCs/>
          <w:color w:val="000000"/>
          <w:sz w:val="28"/>
          <w:szCs w:val="28"/>
        </w:rPr>
        <w:t xml:space="preserve"> </w:t>
      </w:r>
      <w:r w:rsidRPr="00EC5B13">
        <w:rPr>
          <w:iCs/>
          <w:color w:val="000000"/>
          <w:sz w:val="28"/>
          <w:szCs w:val="28"/>
        </w:rPr>
        <w:t xml:space="preserve">года характеризуется </w:t>
      </w:r>
      <w:r w:rsidR="00EF52AC" w:rsidRPr="00EC5B13">
        <w:rPr>
          <w:iCs/>
          <w:color w:val="000000"/>
          <w:sz w:val="28"/>
          <w:szCs w:val="28"/>
        </w:rPr>
        <w:t xml:space="preserve"> тенденцией к выраженному росту со средним темпом прироста </w:t>
      </w:r>
      <w:r w:rsidRPr="00EC5B13">
        <w:rPr>
          <w:iCs/>
          <w:color w:val="000000"/>
          <w:sz w:val="28"/>
          <w:szCs w:val="28"/>
        </w:rPr>
        <w:t>(+11,65</w:t>
      </w:r>
      <w:r w:rsidR="00EF52AC" w:rsidRPr="00EC5B13">
        <w:rPr>
          <w:iCs/>
          <w:color w:val="000000"/>
          <w:sz w:val="28"/>
          <w:szCs w:val="28"/>
        </w:rPr>
        <w:t>%).</w:t>
      </w:r>
    </w:p>
    <w:p w14:paraId="36C78F20" w14:textId="085B992A" w:rsidR="00EC5B13" w:rsidRPr="00995A4A" w:rsidRDefault="00EC5B13" w:rsidP="00EC5B13">
      <w:pPr>
        <w:jc w:val="both"/>
        <w:rPr>
          <w:bCs/>
          <w:i/>
          <w:iCs/>
          <w:sz w:val="28"/>
          <w:szCs w:val="28"/>
        </w:rPr>
      </w:pPr>
      <w:r w:rsidRPr="00995A4A">
        <w:rPr>
          <w:bCs/>
          <w:i/>
          <w:iCs/>
          <w:sz w:val="28"/>
          <w:szCs w:val="28"/>
        </w:rPr>
        <w:t>Рисунок</w:t>
      </w:r>
      <w:r w:rsidR="00C13A47">
        <w:rPr>
          <w:bCs/>
          <w:i/>
          <w:iCs/>
          <w:sz w:val="28"/>
          <w:szCs w:val="28"/>
        </w:rPr>
        <w:t xml:space="preserve"> 16</w:t>
      </w:r>
    </w:p>
    <w:p w14:paraId="47549291" w14:textId="5EFFF775" w:rsidR="009C628C" w:rsidRPr="00451E20" w:rsidRDefault="006366DE" w:rsidP="009A2B44">
      <w:pPr>
        <w:ind w:firstLine="709"/>
        <w:jc w:val="both"/>
        <w:rPr>
          <w:iCs/>
          <w:color w:val="000000"/>
          <w:sz w:val="28"/>
          <w:szCs w:val="28"/>
        </w:rPr>
      </w:pPr>
      <w:r>
        <w:rPr>
          <w:noProof/>
        </w:rPr>
        <w:drawing>
          <wp:anchor distT="0" distB="0" distL="114300" distR="114300" simplePos="0" relativeHeight="251650048" behindDoc="0" locked="0" layoutInCell="1" allowOverlap="1" wp14:anchorId="7099E725" wp14:editId="393B9E21">
            <wp:simplePos x="0" y="0"/>
            <wp:positionH relativeFrom="column">
              <wp:posOffset>-35560</wp:posOffset>
            </wp:positionH>
            <wp:positionV relativeFrom="paragraph">
              <wp:posOffset>48260</wp:posOffset>
            </wp:positionV>
            <wp:extent cx="4926330" cy="1964690"/>
            <wp:effectExtent l="0" t="0" r="26670" b="16510"/>
            <wp:wrapSquare wrapText="bothSides"/>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14:sizeRelH relativeFrom="page">
              <wp14:pctWidth>0</wp14:pctWidth>
            </wp14:sizeRelH>
            <wp14:sizeRelV relativeFrom="page">
              <wp14:pctHeight>0</wp14:pctHeight>
            </wp14:sizeRelV>
          </wp:anchor>
        </w:drawing>
      </w:r>
      <w:r w:rsidRPr="006366DE">
        <w:rPr>
          <w:sz w:val="28"/>
          <w:szCs w:val="28"/>
        </w:rPr>
        <w:t>Первичная заболеваемость взрослого населения сахарным диабетом в 2025 году составила 5,08</w:t>
      </w:r>
      <w:r w:rsidRPr="00F06274">
        <w:rPr>
          <w:sz w:val="28"/>
          <w:szCs w:val="28"/>
        </w:rPr>
        <w:t xml:space="preserve">‰, темп прироста к уровню предыдущего года (-27,9%), многолетняя динамика за период 2016-2025 годы характеризуется  </w:t>
      </w:r>
      <w:r w:rsidR="00F06274" w:rsidRPr="00F06274">
        <w:rPr>
          <w:sz w:val="28"/>
          <w:szCs w:val="28"/>
        </w:rPr>
        <w:t>неустойчивостью</w:t>
      </w:r>
      <w:r w:rsidR="00E7351F">
        <w:rPr>
          <w:sz w:val="28"/>
          <w:szCs w:val="28"/>
        </w:rPr>
        <w:t xml:space="preserve"> с темпом среднегодового прироста </w:t>
      </w:r>
      <w:r w:rsidR="00E7351F">
        <w:rPr>
          <w:iCs/>
          <w:color w:val="000000"/>
          <w:sz w:val="28"/>
          <w:szCs w:val="28"/>
        </w:rPr>
        <w:t>(+2,3%)</w:t>
      </w:r>
      <w:r w:rsidR="00F06274" w:rsidRPr="00F06274">
        <w:rPr>
          <w:sz w:val="28"/>
          <w:szCs w:val="28"/>
        </w:rPr>
        <w:t>.</w:t>
      </w:r>
      <w:r w:rsidR="009C628C">
        <w:rPr>
          <w:sz w:val="28"/>
          <w:szCs w:val="28"/>
        </w:rPr>
        <w:t xml:space="preserve"> </w:t>
      </w:r>
      <w:bookmarkStart w:id="2" w:name="_Hlk198203324"/>
      <w:r w:rsidR="009C628C">
        <w:rPr>
          <w:sz w:val="28"/>
          <w:szCs w:val="28"/>
        </w:rPr>
        <w:t xml:space="preserve"> </w:t>
      </w:r>
      <w:r w:rsidR="009C628C">
        <w:rPr>
          <w:iCs/>
          <w:color w:val="000000"/>
          <w:sz w:val="28"/>
          <w:szCs w:val="28"/>
        </w:rPr>
        <w:t>За период</w:t>
      </w:r>
      <w:r w:rsidR="00E7351F">
        <w:rPr>
          <w:iCs/>
          <w:color w:val="000000"/>
          <w:sz w:val="28"/>
          <w:szCs w:val="28"/>
        </w:rPr>
        <w:t xml:space="preserve"> </w:t>
      </w:r>
      <w:r w:rsidR="009C628C">
        <w:rPr>
          <w:iCs/>
          <w:color w:val="000000"/>
          <w:sz w:val="28"/>
          <w:szCs w:val="28"/>
        </w:rPr>
        <w:t xml:space="preserve">2016-2020 года многолетняя динамика характеризуется, как стабильная </w:t>
      </w:r>
      <w:r w:rsidR="009C628C" w:rsidRPr="00451E20">
        <w:rPr>
          <w:iCs/>
          <w:color w:val="000000"/>
          <w:sz w:val="28"/>
          <w:szCs w:val="28"/>
        </w:rPr>
        <w:t xml:space="preserve">со средним темпом прироста </w:t>
      </w:r>
      <w:r w:rsidR="009C628C">
        <w:rPr>
          <w:iCs/>
          <w:color w:val="000000"/>
          <w:sz w:val="28"/>
          <w:szCs w:val="28"/>
        </w:rPr>
        <w:t xml:space="preserve">(-0,6%), период 2021-2025 года характеризуется </w:t>
      </w:r>
      <w:r w:rsidR="009C628C" w:rsidRPr="00451E20">
        <w:rPr>
          <w:iCs/>
          <w:color w:val="000000"/>
          <w:sz w:val="28"/>
          <w:szCs w:val="28"/>
        </w:rPr>
        <w:t xml:space="preserve">тенденцией к выраженному росту со средним темпом прироста </w:t>
      </w:r>
      <w:r w:rsidR="009C628C">
        <w:rPr>
          <w:iCs/>
          <w:color w:val="000000"/>
          <w:sz w:val="28"/>
          <w:szCs w:val="28"/>
        </w:rPr>
        <w:t>(+10,5</w:t>
      </w:r>
      <w:r w:rsidR="00995A4A">
        <w:rPr>
          <w:iCs/>
          <w:color w:val="000000"/>
          <w:sz w:val="28"/>
          <w:szCs w:val="28"/>
        </w:rPr>
        <w:t>8%)</w:t>
      </w:r>
      <w:r w:rsidR="00995A4A" w:rsidRPr="00995A4A">
        <w:rPr>
          <w:spacing w:val="4"/>
          <w:sz w:val="28"/>
          <w:szCs w:val="28"/>
        </w:rPr>
        <w:t>(</w:t>
      </w:r>
      <w:r w:rsidR="00995A4A" w:rsidRPr="00995A4A">
        <w:rPr>
          <w:i/>
          <w:iCs/>
          <w:spacing w:val="4"/>
          <w:sz w:val="28"/>
          <w:szCs w:val="28"/>
        </w:rPr>
        <w:t>Рисунок 1</w:t>
      </w:r>
      <w:r w:rsidR="00C13A47">
        <w:rPr>
          <w:i/>
          <w:iCs/>
          <w:spacing w:val="4"/>
          <w:sz w:val="28"/>
          <w:szCs w:val="28"/>
        </w:rPr>
        <w:t>6</w:t>
      </w:r>
      <w:r w:rsidR="00995A4A" w:rsidRPr="00995A4A">
        <w:rPr>
          <w:spacing w:val="4"/>
          <w:sz w:val="28"/>
          <w:szCs w:val="28"/>
        </w:rPr>
        <w:t>)</w:t>
      </w:r>
      <w:r w:rsidR="00995A4A" w:rsidRPr="00995A4A">
        <w:rPr>
          <w:sz w:val="28"/>
          <w:szCs w:val="28"/>
        </w:rPr>
        <w:t>.</w:t>
      </w:r>
    </w:p>
    <w:bookmarkEnd w:id="2"/>
    <w:p w14:paraId="13BD3687" w14:textId="455FF264" w:rsidR="006366DE" w:rsidRPr="00995A4A" w:rsidRDefault="00FF080B" w:rsidP="00AF001A">
      <w:pPr>
        <w:jc w:val="both"/>
        <w:rPr>
          <w:bCs/>
          <w:i/>
          <w:iCs/>
          <w:sz w:val="28"/>
          <w:szCs w:val="28"/>
        </w:rPr>
      </w:pPr>
      <w:r w:rsidRPr="00995A4A">
        <w:rPr>
          <w:noProof/>
        </w:rPr>
        <w:drawing>
          <wp:anchor distT="0" distB="0" distL="114300" distR="114300" simplePos="0" relativeHeight="251651072" behindDoc="0" locked="0" layoutInCell="1" allowOverlap="1" wp14:anchorId="4A78D888" wp14:editId="1B1BF435">
            <wp:simplePos x="0" y="0"/>
            <wp:positionH relativeFrom="column">
              <wp:posOffset>-18415</wp:posOffset>
            </wp:positionH>
            <wp:positionV relativeFrom="paragraph">
              <wp:posOffset>204470</wp:posOffset>
            </wp:positionV>
            <wp:extent cx="4928235" cy="2066290"/>
            <wp:effectExtent l="0" t="0" r="24765" b="10160"/>
            <wp:wrapSquare wrapText="bothSides"/>
            <wp:docPr id="1488057540" name="Диаграмма 1488057540"/>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14:sizeRelH relativeFrom="page">
              <wp14:pctWidth>0</wp14:pctWidth>
            </wp14:sizeRelH>
            <wp14:sizeRelV relativeFrom="page">
              <wp14:pctHeight>0</wp14:pctHeight>
            </wp14:sizeRelV>
          </wp:anchor>
        </w:drawing>
      </w:r>
      <w:r w:rsidR="00203197" w:rsidRPr="00995A4A">
        <w:rPr>
          <w:bCs/>
          <w:i/>
          <w:iCs/>
          <w:sz w:val="28"/>
          <w:szCs w:val="28"/>
        </w:rPr>
        <w:t>Рисунок</w:t>
      </w:r>
      <w:r w:rsidR="00C13A47">
        <w:rPr>
          <w:bCs/>
          <w:i/>
          <w:iCs/>
          <w:sz w:val="28"/>
          <w:szCs w:val="28"/>
        </w:rPr>
        <w:t xml:space="preserve"> 17</w:t>
      </w:r>
    </w:p>
    <w:p w14:paraId="119588C8" w14:textId="73BEEE99" w:rsidR="00530002" w:rsidRDefault="00530002" w:rsidP="00530002">
      <w:pPr>
        <w:ind w:firstLine="709"/>
        <w:jc w:val="both"/>
        <w:rPr>
          <w:iCs/>
          <w:color w:val="000000"/>
          <w:sz w:val="28"/>
          <w:szCs w:val="28"/>
        </w:rPr>
      </w:pPr>
      <w:r w:rsidRPr="00326BED">
        <w:rPr>
          <w:sz w:val="28"/>
          <w:szCs w:val="28"/>
        </w:rPr>
        <w:t xml:space="preserve">Первичная заболеваемость взрослого населения </w:t>
      </w:r>
      <w:r w:rsidR="00326BED" w:rsidRPr="00326BED">
        <w:rPr>
          <w:sz w:val="28"/>
          <w:szCs w:val="28"/>
        </w:rPr>
        <w:t>психическими расстройствами и расстройствами поведени</w:t>
      </w:r>
      <w:r w:rsidR="000331BE">
        <w:rPr>
          <w:sz w:val="28"/>
          <w:szCs w:val="28"/>
        </w:rPr>
        <w:t>я</w:t>
      </w:r>
      <w:r w:rsidR="00326BED" w:rsidRPr="00326BED">
        <w:rPr>
          <w:sz w:val="28"/>
          <w:szCs w:val="28"/>
        </w:rPr>
        <w:t xml:space="preserve"> </w:t>
      </w:r>
      <w:r w:rsidRPr="00326BED">
        <w:rPr>
          <w:sz w:val="28"/>
          <w:szCs w:val="28"/>
        </w:rPr>
        <w:t xml:space="preserve">в 2025 году составила </w:t>
      </w:r>
      <w:r w:rsidR="00326BED" w:rsidRPr="00326BED">
        <w:rPr>
          <w:sz w:val="28"/>
          <w:szCs w:val="28"/>
        </w:rPr>
        <w:t>16</w:t>
      </w:r>
      <w:r w:rsidRPr="00326BED">
        <w:rPr>
          <w:sz w:val="28"/>
          <w:szCs w:val="28"/>
        </w:rPr>
        <w:t>,</w:t>
      </w:r>
      <w:r w:rsidR="00326BED" w:rsidRPr="00326BED">
        <w:rPr>
          <w:sz w:val="28"/>
          <w:szCs w:val="28"/>
        </w:rPr>
        <w:t>9</w:t>
      </w:r>
      <w:r w:rsidRPr="00326BED">
        <w:rPr>
          <w:sz w:val="28"/>
          <w:szCs w:val="28"/>
        </w:rPr>
        <w:t>‰, темп прироста к уровню предыдущего года (</w:t>
      </w:r>
      <w:r w:rsidR="00326BED" w:rsidRPr="00326BED">
        <w:rPr>
          <w:sz w:val="28"/>
          <w:szCs w:val="28"/>
        </w:rPr>
        <w:t>+0,8</w:t>
      </w:r>
      <w:r w:rsidRPr="00326BED">
        <w:rPr>
          <w:sz w:val="28"/>
          <w:szCs w:val="28"/>
        </w:rPr>
        <w:t xml:space="preserve">%), многолетняя динамика за период 2016-2025 годы характеризуется  неустойчивостью с темпом среднегодового прироста </w:t>
      </w:r>
      <w:r w:rsidR="00326BED" w:rsidRPr="00326BED">
        <w:rPr>
          <w:iCs/>
          <w:color w:val="000000"/>
          <w:sz w:val="28"/>
          <w:szCs w:val="28"/>
        </w:rPr>
        <w:t>(+1,5</w:t>
      </w:r>
      <w:r w:rsidRPr="00326BED">
        <w:rPr>
          <w:iCs/>
          <w:color w:val="000000"/>
          <w:sz w:val="28"/>
          <w:szCs w:val="28"/>
        </w:rPr>
        <w:t>%)</w:t>
      </w:r>
      <w:r w:rsidRPr="00326BED">
        <w:rPr>
          <w:sz w:val="28"/>
          <w:szCs w:val="28"/>
        </w:rPr>
        <w:t xml:space="preserve">.  </w:t>
      </w:r>
      <w:r w:rsidRPr="000331BE">
        <w:rPr>
          <w:iCs/>
          <w:color w:val="000000"/>
          <w:sz w:val="28"/>
          <w:szCs w:val="28"/>
        </w:rPr>
        <w:t>За период 2016-2020 года многолетняя динамика характеризуется</w:t>
      </w:r>
      <w:r w:rsidR="000331BE" w:rsidRPr="000331BE">
        <w:rPr>
          <w:iCs/>
          <w:color w:val="000000"/>
          <w:sz w:val="28"/>
          <w:szCs w:val="28"/>
        </w:rPr>
        <w:t xml:space="preserve"> выраженной тенденцией к росту</w:t>
      </w:r>
      <w:r w:rsidRPr="000331BE">
        <w:rPr>
          <w:iCs/>
          <w:color w:val="000000"/>
          <w:sz w:val="28"/>
          <w:szCs w:val="28"/>
        </w:rPr>
        <w:t xml:space="preserve"> со средним темпом прироста (</w:t>
      </w:r>
      <w:r w:rsidR="000331BE" w:rsidRPr="000331BE">
        <w:rPr>
          <w:iCs/>
          <w:color w:val="000000"/>
          <w:sz w:val="28"/>
          <w:szCs w:val="28"/>
        </w:rPr>
        <w:t>+7,7</w:t>
      </w:r>
      <w:r w:rsidRPr="000331BE">
        <w:rPr>
          <w:iCs/>
          <w:color w:val="000000"/>
          <w:sz w:val="28"/>
          <w:szCs w:val="28"/>
        </w:rPr>
        <w:t xml:space="preserve">%), период 2021-2025 года характеризуется </w:t>
      </w:r>
      <w:r w:rsidR="000331BE" w:rsidRPr="000331BE">
        <w:rPr>
          <w:iCs/>
          <w:color w:val="000000"/>
          <w:sz w:val="28"/>
          <w:szCs w:val="28"/>
        </w:rPr>
        <w:t>тенденцией к умеренном</w:t>
      </w:r>
      <w:r w:rsidRPr="000331BE">
        <w:rPr>
          <w:iCs/>
          <w:color w:val="000000"/>
          <w:sz w:val="28"/>
          <w:szCs w:val="28"/>
        </w:rPr>
        <w:t xml:space="preserve">у росту со средним темпом прироста </w:t>
      </w:r>
      <w:r w:rsidR="000331BE" w:rsidRPr="000331BE">
        <w:rPr>
          <w:iCs/>
          <w:color w:val="000000"/>
          <w:sz w:val="28"/>
          <w:szCs w:val="28"/>
        </w:rPr>
        <w:t>(+2,4</w:t>
      </w:r>
      <w:r w:rsidRPr="000331BE">
        <w:rPr>
          <w:iCs/>
          <w:color w:val="000000"/>
          <w:sz w:val="28"/>
          <w:szCs w:val="28"/>
        </w:rPr>
        <w:t>%)</w:t>
      </w:r>
      <w:r w:rsidR="00995A4A">
        <w:rPr>
          <w:iCs/>
          <w:color w:val="000000"/>
          <w:sz w:val="28"/>
          <w:szCs w:val="28"/>
        </w:rPr>
        <w:t xml:space="preserve"> </w:t>
      </w:r>
      <w:r w:rsidR="00995A4A" w:rsidRPr="00995A4A">
        <w:rPr>
          <w:spacing w:val="4"/>
          <w:sz w:val="28"/>
          <w:szCs w:val="28"/>
        </w:rPr>
        <w:t>(</w:t>
      </w:r>
      <w:r w:rsidR="00995A4A" w:rsidRPr="00995A4A">
        <w:rPr>
          <w:i/>
          <w:iCs/>
          <w:spacing w:val="4"/>
          <w:sz w:val="28"/>
          <w:szCs w:val="28"/>
        </w:rPr>
        <w:t>Рисунок 1</w:t>
      </w:r>
      <w:r w:rsidR="00C13A47">
        <w:rPr>
          <w:i/>
          <w:iCs/>
          <w:spacing w:val="4"/>
          <w:sz w:val="28"/>
          <w:szCs w:val="28"/>
        </w:rPr>
        <w:t>7</w:t>
      </w:r>
      <w:r w:rsidR="00995A4A" w:rsidRPr="00995A4A">
        <w:rPr>
          <w:spacing w:val="4"/>
          <w:sz w:val="28"/>
          <w:szCs w:val="28"/>
        </w:rPr>
        <w:t>)</w:t>
      </w:r>
      <w:r w:rsidR="00995A4A" w:rsidRPr="00995A4A">
        <w:rPr>
          <w:sz w:val="28"/>
          <w:szCs w:val="28"/>
        </w:rPr>
        <w:t>.</w:t>
      </w:r>
    </w:p>
    <w:p w14:paraId="3435B241" w14:textId="70CEC79B" w:rsidR="00E6466E" w:rsidRPr="00AF001A" w:rsidRDefault="00A25A08" w:rsidP="00AF001A">
      <w:pPr>
        <w:ind w:firstLine="709"/>
        <w:jc w:val="both"/>
        <w:rPr>
          <w:sz w:val="28"/>
          <w:szCs w:val="28"/>
          <w:highlight w:val="yellow"/>
        </w:rPr>
      </w:pPr>
      <w:r>
        <w:rPr>
          <w:sz w:val="28"/>
          <w:szCs w:val="28"/>
        </w:rPr>
        <w:t>С</w:t>
      </w:r>
      <w:r w:rsidR="00B1008E" w:rsidRPr="00257D6A">
        <w:rPr>
          <w:sz w:val="28"/>
          <w:szCs w:val="28"/>
        </w:rPr>
        <w:t xml:space="preserve">реднемноголетний показатель первичной заболеваемости психическими расстройствами и расстройствами поведения является самым высоким в </w:t>
      </w:r>
      <w:r w:rsidR="00B1008E" w:rsidRPr="006B3FFA">
        <w:rPr>
          <w:sz w:val="28"/>
          <w:szCs w:val="28"/>
        </w:rPr>
        <w:t>области (на одном уровне</w:t>
      </w:r>
      <w:r w:rsidR="005156FD">
        <w:rPr>
          <w:sz w:val="28"/>
          <w:szCs w:val="28"/>
        </w:rPr>
        <w:t xml:space="preserve"> с показателем Чашни</w:t>
      </w:r>
      <w:r w:rsidR="00B1008E">
        <w:rPr>
          <w:sz w:val="28"/>
          <w:szCs w:val="28"/>
        </w:rPr>
        <w:t>к</w:t>
      </w:r>
      <w:r w:rsidR="005156FD">
        <w:rPr>
          <w:sz w:val="28"/>
          <w:szCs w:val="28"/>
        </w:rPr>
        <w:t>ск</w:t>
      </w:r>
      <w:r w:rsidR="00B1008E">
        <w:rPr>
          <w:sz w:val="28"/>
          <w:szCs w:val="28"/>
        </w:rPr>
        <w:t>ого района и г. Новополо</w:t>
      </w:r>
      <w:r w:rsidR="00B1008E" w:rsidRPr="0013345F">
        <w:rPr>
          <w:sz w:val="28"/>
          <w:szCs w:val="28"/>
        </w:rPr>
        <w:t>цка), вместе с тем данные за период 2016-2025 года свидетельствуют о том, что заболеваемость</w:t>
      </w:r>
      <w:r w:rsidR="00B1008E" w:rsidRPr="0013345F">
        <w:rPr>
          <w:color w:val="000000" w:themeColor="text1"/>
          <w:spacing w:val="4"/>
          <w:sz w:val="28"/>
          <w:szCs w:val="28"/>
        </w:rPr>
        <w:t xml:space="preserve"> </w:t>
      </w:r>
      <w:r w:rsidR="00B1008E" w:rsidRPr="0013345F">
        <w:rPr>
          <w:sz w:val="28"/>
          <w:szCs w:val="28"/>
        </w:rPr>
        <w:t>неравномерна.</w:t>
      </w:r>
    </w:p>
    <w:p w14:paraId="7EAEAAB5" w14:textId="77777777" w:rsidR="00A25A08" w:rsidRDefault="00A25A08" w:rsidP="00817671">
      <w:pPr>
        <w:rPr>
          <w:bCs/>
          <w:i/>
          <w:iCs/>
          <w:sz w:val="28"/>
          <w:szCs w:val="28"/>
        </w:rPr>
      </w:pPr>
    </w:p>
    <w:p w14:paraId="26246CCC" w14:textId="77777777" w:rsidR="00083562" w:rsidRDefault="00083562" w:rsidP="00817671">
      <w:pPr>
        <w:rPr>
          <w:bCs/>
          <w:i/>
          <w:iCs/>
          <w:sz w:val="28"/>
          <w:szCs w:val="28"/>
        </w:rPr>
      </w:pPr>
    </w:p>
    <w:p w14:paraId="4F0737F1" w14:textId="558B6E45" w:rsidR="00A27228" w:rsidRPr="00995A4A" w:rsidRDefault="00817671" w:rsidP="00817671">
      <w:pPr>
        <w:rPr>
          <w:bCs/>
          <w:i/>
          <w:iCs/>
          <w:sz w:val="28"/>
          <w:szCs w:val="28"/>
        </w:rPr>
      </w:pPr>
      <w:r w:rsidRPr="00995A4A">
        <w:rPr>
          <w:bCs/>
          <w:i/>
          <w:iCs/>
          <w:sz w:val="28"/>
          <w:szCs w:val="28"/>
        </w:rPr>
        <w:lastRenderedPageBreak/>
        <w:t xml:space="preserve">Таблица </w:t>
      </w:r>
      <w:r w:rsidR="00995A4A" w:rsidRPr="00995A4A">
        <w:rPr>
          <w:bCs/>
          <w:i/>
          <w:iCs/>
          <w:sz w:val="28"/>
          <w:szCs w:val="28"/>
        </w:rPr>
        <w:t>5</w:t>
      </w:r>
    </w:p>
    <w:tbl>
      <w:tblPr>
        <w:tblStyle w:val="a5"/>
        <w:tblW w:w="0" w:type="auto"/>
        <w:tblLayout w:type="fixed"/>
        <w:tblLook w:val="04A0" w:firstRow="1" w:lastRow="0" w:firstColumn="1" w:lastColumn="0" w:noHBand="0" w:noVBand="1"/>
      </w:tblPr>
      <w:tblGrid>
        <w:gridCol w:w="3794"/>
        <w:gridCol w:w="1559"/>
        <w:gridCol w:w="1418"/>
        <w:gridCol w:w="1415"/>
        <w:gridCol w:w="1429"/>
        <w:gridCol w:w="1530"/>
        <w:gridCol w:w="1559"/>
        <w:gridCol w:w="2819"/>
      </w:tblGrid>
      <w:tr w:rsidR="00D87438" w:rsidRPr="00A34E7E" w14:paraId="424CEFBA" w14:textId="77777777" w:rsidTr="00A61654">
        <w:trPr>
          <w:trHeight w:val="418"/>
        </w:trPr>
        <w:tc>
          <w:tcPr>
            <w:tcW w:w="3794" w:type="dxa"/>
            <w:vMerge w:val="restart"/>
            <w:vAlign w:val="center"/>
          </w:tcPr>
          <w:p w14:paraId="655622AD" w14:textId="77777777" w:rsidR="00D87438" w:rsidRPr="0019458F" w:rsidRDefault="00D87438" w:rsidP="00D87438">
            <w:pPr>
              <w:jc w:val="center"/>
              <w:rPr>
                <w:b/>
                <w:sz w:val="28"/>
                <w:szCs w:val="28"/>
              </w:rPr>
            </w:pPr>
            <w:r w:rsidRPr="0019458F">
              <w:rPr>
                <w:b/>
                <w:sz w:val="28"/>
                <w:szCs w:val="28"/>
              </w:rPr>
              <w:t>Нозологии</w:t>
            </w:r>
          </w:p>
        </w:tc>
        <w:tc>
          <w:tcPr>
            <w:tcW w:w="11729" w:type="dxa"/>
            <w:gridSpan w:val="7"/>
            <w:vAlign w:val="center"/>
          </w:tcPr>
          <w:p w14:paraId="347D3452" w14:textId="5AE86072" w:rsidR="00D87438" w:rsidRPr="0019458F" w:rsidRDefault="00447E20" w:rsidP="00F361CD">
            <w:pPr>
              <w:jc w:val="center"/>
              <w:rPr>
                <w:b/>
              </w:rPr>
            </w:pPr>
            <w:r w:rsidRPr="0019458F">
              <w:rPr>
                <w:b/>
              </w:rPr>
              <w:t>Первичная заболеваемость н</w:t>
            </w:r>
            <w:r w:rsidR="00D87438" w:rsidRPr="0019458F">
              <w:rPr>
                <w:b/>
              </w:rPr>
              <w:t>аселение трудоспособного возраста</w:t>
            </w:r>
            <w:r w:rsidRPr="0019458F">
              <w:rPr>
                <w:b/>
              </w:rPr>
              <w:t xml:space="preserve"> по отдельным нозологиям</w:t>
            </w:r>
          </w:p>
        </w:tc>
      </w:tr>
      <w:tr w:rsidR="0019458F" w:rsidRPr="00A34E7E" w14:paraId="378DBC6A" w14:textId="77777777" w:rsidTr="002F66D8">
        <w:trPr>
          <w:trHeight w:val="295"/>
        </w:trPr>
        <w:tc>
          <w:tcPr>
            <w:tcW w:w="3794" w:type="dxa"/>
            <w:vMerge/>
          </w:tcPr>
          <w:p w14:paraId="1C95866B" w14:textId="77777777" w:rsidR="00D87438" w:rsidRPr="0019458F" w:rsidRDefault="00D87438" w:rsidP="00F361CD">
            <w:pPr>
              <w:jc w:val="center"/>
              <w:rPr>
                <w:b/>
                <w:sz w:val="28"/>
                <w:szCs w:val="28"/>
              </w:rPr>
            </w:pPr>
          </w:p>
        </w:tc>
        <w:tc>
          <w:tcPr>
            <w:tcW w:w="1559" w:type="dxa"/>
          </w:tcPr>
          <w:p w14:paraId="2F52742A" w14:textId="77777777" w:rsidR="00D87438" w:rsidRPr="0019458F" w:rsidRDefault="00D87438" w:rsidP="00F361CD">
            <w:pPr>
              <w:jc w:val="center"/>
              <w:rPr>
                <w:b/>
                <w:sz w:val="20"/>
                <w:szCs w:val="20"/>
              </w:rPr>
            </w:pPr>
            <w:r w:rsidRPr="0019458F">
              <w:rPr>
                <w:bCs/>
                <w:sz w:val="20"/>
                <w:szCs w:val="20"/>
              </w:rPr>
              <w:t>Показатель заболеваемости</w:t>
            </w:r>
          </w:p>
        </w:tc>
        <w:tc>
          <w:tcPr>
            <w:tcW w:w="1418" w:type="dxa"/>
          </w:tcPr>
          <w:p w14:paraId="093F3911" w14:textId="77777777" w:rsidR="00D87438" w:rsidRPr="0019458F" w:rsidRDefault="00D87438" w:rsidP="00F361CD">
            <w:pPr>
              <w:jc w:val="center"/>
              <w:rPr>
                <w:bCs/>
                <w:sz w:val="20"/>
                <w:szCs w:val="20"/>
              </w:rPr>
            </w:pPr>
            <w:r w:rsidRPr="0019458F">
              <w:rPr>
                <w:bCs/>
                <w:sz w:val="20"/>
                <w:szCs w:val="20"/>
              </w:rPr>
              <w:t>Темп прироста,%</w:t>
            </w:r>
          </w:p>
          <w:p w14:paraId="597CF16E" w14:textId="77777777" w:rsidR="00D87438" w:rsidRPr="0019458F" w:rsidRDefault="00D87438" w:rsidP="00F361CD">
            <w:pPr>
              <w:jc w:val="center"/>
              <w:rPr>
                <w:bCs/>
                <w:sz w:val="20"/>
                <w:szCs w:val="20"/>
              </w:rPr>
            </w:pPr>
          </w:p>
        </w:tc>
        <w:tc>
          <w:tcPr>
            <w:tcW w:w="2844" w:type="dxa"/>
            <w:gridSpan w:val="2"/>
          </w:tcPr>
          <w:p w14:paraId="2946E1E7" w14:textId="77777777" w:rsidR="00D87438" w:rsidRPr="0019458F" w:rsidRDefault="00D87438" w:rsidP="00F361CD">
            <w:pPr>
              <w:jc w:val="center"/>
              <w:rPr>
                <w:bCs/>
                <w:sz w:val="20"/>
                <w:szCs w:val="20"/>
              </w:rPr>
            </w:pPr>
            <w:r w:rsidRPr="0019458F">
              <w:rPr>
                <w:bCs/>
                <w:sz w:val="20"/>
                <w:szCs w:val="20"/>
              </w:rPr>
              <w:t>Среднемноголетний показатель</w:t>
            </w:r>
          </w:p>
          <w:p w14:paraId="20940225" w14:textId="44429D0B" w:rsidR="00D87438" w:rsidRPr="0019458F" w:rsidRDefault="0019458F" w:rsidP="00CA747F">
            <w:pPr>
              <w:jc w:val="center"/>
              <w:rPr>
                <w:bCs/>
                <w:sz w:val="20"/>
                <w:szCs w:val="20"/>
              </w:rPr>
            </w:pPr>
            <w:r>
              <w:rPr>
                <w:bCs/>
                <w:sz w:val="20"/>
                <w:szCs w:val="20"/>
              </w:rPr>
              <w:t>2016-2025</w:t>
            </w:r>
            <w:r w:rsidR="00ED331A" w:rsidRPr="0019458F">
              <w:rPr>
                <w:bCs/>
                <w:sz w:val="20"/>
                <w:szCs w:val="20"/>
              </w:rPr>
              <w:t xml:space="preserve"> годы</w:t>
            </w:r>
          </w:p>
        </w:tc>
        <w:tc>
          <w:tcPr>
            <w:tcW w:w="1530" w:type="dxa"/>
          </w:tcPr>
          <w:p w14:paraId="69230F2B" w14:textId="77777777" w:rsidR="00D87438" w:rsidRPr="0019458F" w:rsidRDefault="00D87438" w:rsidP="00F361CD">
            <w:pPr>
              <w:jc w:val="center"/>
              <w:rPr>
                <w:bCs/>
                <w:sz w:val="20"/>
                <w:szCs w:val="20"/>
              </w:rPr>
            </w:pPr>
            <w:r w:rsidRPr="0019458F">
              <w:rPr>
                <w:bCs/>
                <w:sz w:val="20"/>
                <w:szCs w:val="20"/>
              </w:rPr>
              <w:t>НИП</w:t>
            </w:r>
          </w:p>
        </w:tc>
        <w:tc>
          <w:tcPr>
            <w:tcW w:w="1559" w:type="dxa"/>
          </w:tcPr>
          <w:p w14:paraId="0109DAA3" w14:textId="77777777" w:rsidR="00D87438" w:rsidRPr="0019458F" w:rsidRDefault="00D87438" w:rsidP="00F361CD">
            <w:pPr>
              <w:jc w:val="center"/>
              <w:rPr>
                <w:bCs/>
                <w:sz w:val="20"/>
                <w:szCs w:val="20"/>
              </w:rPr>
            </w:pPr>
            <w:r w:rsidRPr="0019458F">
              <w:rPr>
                <w:bCs/>
                <w:sz w:val="20"/>
                <w:szCs w:val="20"/>
              </w:rPr>
              <w:t>Темп среднегодового прироста,%</w:t>
            </w:r>
          </w:p>
        </w:tc>
        <w:tc>
          <w:tcPr>
            <w:tcW w:w="2819" w:type="dxa"/>
            <w:vMerge w:val="restart"/>
            <w:vAlign w:val="center"/>
          </w:tcPr>
          <w:p w14:paraId="721555E9" w14:textId="77777777" w:rsidR="00D87438" w:rsidRPr="00A34E7E" w:rsidRDefault="00D87438" w:rsidP="00F361CD">
            <w:pPr>
              <w:jc w:val="center"/>
              <w:rPr>
                <w:bCs/>
                <w:sz w:val="20"/>
                <w:szCs w:val="20"/>
                <w:highlight w:val="yellow"/>
              </w:rPr>
            </w:pPr>
            <w:r w:rsidRPr="0019458F">
              <w:rPr>
                <w:bCs/>
                <w:sz w:val="20"/>
                <w:szCs w:val="20"/>
              </w:rPr>
              <w:t>Тенденция</w:t>
            </w:r>
          </w:p>
        </w:tc>
      </w:tr>
      <w:tr w:rsidR="00AF001A" w:rsidRPr="00A34E7E" w14:paraId="57658550" w14:textId="77777777" w:rsidTr="002F66D8">
        <w:trPr>
          <w:trHeight w:val="295"/>
        </w:trPr>
        <w:tc>
          <w:tcPr>
            <w:tcW w:w="3794" w:type="dxa"/>
            <w:vMerge/>
          </w:tcPr>
          <w:p w14:paraId="5381FBC2" w14:textId="77777777" w:rsidR="00D87438" w:rsidRPr="0019458F" w:rsidRDefault="00D87438" w:rsidP="00F361CD">
            <w:pPr>
              <w:jc w:val="center"/>
              <w:rPr>
                <w:b/>
                <w:sz w:val="28"/>
                <w:szCs w:val="28"/>
              </w:rPr>
            </w:pPr>
          </w:p>
        </w:tc>
        <w:tc>
          <w:tcPr>
            <w:tcW w:w="1559" w:type="dxa"/>
          </w:tcPr>
          <w:p w14:paraId="3CA425BB" w14:textId="372E89BE" w:rsidR="00D87438" w:rsidRPr="0019458F" w:rsidRDefault="0019458F" w:rsidP="00F361CD">
            <w:pPr>
              <w:jc w:val="center"/>
              <w:rPr>
                <w:b/>
                <w:sz w:val="18"/>
                <w:szCs w:val="18"/>
              </w:rPr>
            </w:pPr>
            <w:r>
              <w:rPr>
                <w:b/>
                <w:sz w:val="18"/>
                <w:szCs w:val="18"/>
              </w:rPr>
              <w:t>2025</w:t>
            </w:r>
            <w:r w:rsidR="00D87438" w:rsidRPr="0019458F">
              <w:rPr>
                <w:b/>
                <w:sz w:val="18"/>
                <w:szCs w:val="18"/>
              </w:rPr>
              <w:t xml:space="preserve"> год</w:t>
            </w:r>
          </w:p>
        </w:tc>
        <w:tc>
          <w:tcPr>
            <w:tcW w:w="1418" w:type="dxa"/>
          </w:tcPr>
          <w:p w14:paraId="00485220" w14:textId="0DEC5A1C" w:rsidR="00D87438" w:rsidRPr="0019458F" w:rsidRDefault="0019458F" w:rsidP="00F361CD">
            <w:pPr>
              <w:jc w:val="center"/>
              <w:rPr>
                <w:b/>
                <w:sz w:val="18"/>
                <w:szCs w:val="18"/>
              </w:rPr>
            </w:pPr>
            <w:r>
              <w:rPr>
                <w:b/>
                <w:sz w:val="18"/>
                <w:szCs w:val="18"/>
              </w:rPr>
              <w:t>2025/2024</w:t>
            </w:r>
          </w:p>
        </w:tc>
        <w:tc>
          <w:tcPr>
            <w:tcW w:w="1415" w:type="dxa"/>
          </w:tcPr>
          <w:p w14:paraId="71834B45" w14:textId="0400FBDA" w:rsidR="00D87438" w:rsidRPr="0019458F" w:rsidRDefault="0019458F" w:rsidP="00F361CD">
            <w:pPr>
              <w:jc w:val="center"/>
              <w:rPr>
                <w:b/>
                <w:sz w:val="18"/>
                <w:szCs w:val="18"/>
              </w:rPr>
            </w:pPr>
            <w:r>
              <w:rPr>
                <w:b/>
                <w:sz w:val="18"/>
                <w:szCs w:val="18"/>
              </w:rPr>
              <w:t xml:space="preserve">Шарковщинский </w:t>
            </w:r>
            <w:r w:rsidR="00D87438" w:rsidRPr="0019458F">
              <w:rPr>
                <w:b/>
                <w:sz w:val="18"/>
                <w:szCs w:val="18"/>
              </w:rPr>
              <w:t>район</w:t>
            </w:r>
          </w:p>
        </w:tc>
        <w:tc>
          <w:tcPr>
            <w:tcW w:w="1429" w:type="dxa"/>
          </w:tcPr>
          <w:p w14:paraId="54EB985E" w14:textId="77777777" w:rsidR="00D87438" w:rsidRPr="0019458F" w:rsidRDefault="00D87438" w:rsidP="00F361CD">
            <w:pPr>
              <w:jc w:val="center"/>
              <w:rPr>
                <w:b/>
                <w:sz w:val="28"/>
                <w:szCs w:val="28"/>
              </w:rPr>
            </w:pPr>
            <w:r w:rsidRPr="0019458F">
              <w:rPr>
                <w:b/>
                <w:sz w:val="18"/>
                <w:szCs w:val="18"/>
              </w:rPr>
              <w:t>Витебская область</w:t>
            </w:r>
          </w:p>
        </w:tc>
        <w:tc>
          <w:tcPr>
            <w:tcW w:w="1530" w:type="dxa"/>
          </w:tcPr>
          <w:p w14:paraId="6D413193" w14:textId="77777777" w:rsidR="00D87438" w:rsidRPr="0019458F" w:rsidRDefault="00D87438" w:rsidP="00F361CD">
            <w:pPr>
              <w:jc w:val="center"/>
              <w:rPr>
                <w:b/>
                <w:sz w:val="20"/>
                <w:szCs w:val="20"/>
              </w:rPr>
            </w:pPr>
            <w:r w:rsidRPr="0019458F">
              <w:rPr>
                <w:b/>
                <w:sz w:val="20"/>
                <w:szCs w:val="20"/>
              </w:rPr>
              <w:t>Район/область</w:t>
            </w:r>
          </w:p>
        </w:tc>
        <w:tc>
          <w:tcPr>
            <w:tcW w:w="1559" w:type="dxa"/>
          </w:tcPr>
          <w:p w14:paraId="7917D606" w14:textId="3441F926" w:rsidR="00D87438" w:rsidRPr="0019458F" w:rsidRDefault="0019458F" w:rsidP="00F361CD">
            <w:pPr>
              <w:jc w:val="center"/>
              <w:rPr>
                <w:b/>
                <w:sz w:val="20"/>
                <w:szCs w:val="20"/>
              </w:rPr>
            </w:pPr>
            <w:r>
              <w:rPr>
                <w:b/>
                <w:sz w:val="20"/>
                <w:szCs w:val="20"/>
              </w:rPr>
              <w:t xml:space="preserve">2016-2025 </w:t>
            </w:r>
            <w:r w:rsidR="00CA747F" w:rsidRPr="0019458F">
              <w:rPr>
                <w:b/>
                <w:sz w:val="20"/>
                <w:szCs w:val="20"/>
              </w:rPr>
              <w:t>годы</w:t>
            </w:r>
          </w:p>
        </w:tc>
        <w:tc>
          <w:tcPr>
            <w:tcW w:w="2819" w:type="dxa"/>
            <w:vMerge/>
          </w:tcPr>
          <w:p w14:paraId="227AADAD" w14:textId="77777777" w:rsidR="00D87438" w:rsidRPr="00A34E7E" w:rsidRDefault="00D87438" w:rsidP="00F361CD">
            <w:pPr>
              <w:jc w:val="center"/>
              <w:rPr>
                <w:b/>
                <w:sz w:val="28"/>
                <w:szCs w:val="28"/>
                <w:highlight w:val="yellow"/>
              </w:rPr>
            </w:pPr>
          </w:p>
        </w:tc>
      </w:tr>
      <w:tr w:rsidR="00AF001A" w:rsidRPr="00A34E7E" w14:paraId="7AD221A0" w14:textId="77777777" w:rsidTr="002F66D8">
        <w:trPr>
          <w:trHeight w:val="369"/>
        </w:trPr>
        <w:tc>
          <w:tcPr>
            <w:tcW w:w="3794" w:type="dxa"/>
          </w:tcPr>
          <w:p w14:paraId="6CB82221" w14:textId="77777777" w:rsidR="00B54B5D" w:rsidRPr="00157BB0" w:rsidRDefault="00B54B5D" w:rsidP="00F361CD">
            <w:pPr>
              <w:rPr>
                <w:bCs/>
                <w:sz w:val="20"/>
                <w:szCs w:val="20"/>
              </w:rPr>
            </w:pPr>
            <w:r w:rsidRPr="00157BB0">
              <w:rPr>
                <w:bCs/>
                <w:sz w:val="20"/>
                <w:szCs w:val="20"/>
              </w:rPr>
              <w:t xml:space="preserve">Злокачественные новообразования, </w:t>
            </w:r>
            <w:r w:rsidRPr="002F66D8">
              <w:rPr>
                <w:iCs/>
                <w:sz w:val="18"/>
                <w:szCs w:val="20"/>
                <w:vertAlign w:val="superscript"/>
              </w:rPr>
              <w:t>0</w:t>
            </w:r>
            <w:r w:rsidRPr="002F66D8">
              <w:rPr>
                <w:iCs/>
                <w:sz w:val="18"/>
                <w:szCs w:val="20"/>
              </w:rPr>
              <w:t>/</w:t>
            </w:r>
            <w:r w:rsidRPr="002F66D8">
              <w:rPr>
                <w:iCs/>
                <w:sz w:val="18"/>
                <w:szCs w:val="20"/>
                <w:vertAlign w:val="subscript"/>
              </w:rPr>
              <w:t>0000</w:t>
            </w:r>
          </w:p>
        </w:tc>
        <w:tc>
          <w:tcPr>
            <w:tcW w:w="1559" w:type="dxa"/>
          </w:tcPr>
          <w:p w14:paraId="6F02448C" w14:textId="079BD9A1" w:rsidR="00B54B5D" w:rsidRPr="00475C54" w:rsidRDefault="00475C54" w:rsidP="00F361CD">
            <w:pPr>
              <w:jc w:val="center"/>
              <w:rPr>
                <w:bCs/>
                <w:sz w:val="20"/>
                <w:szCs w:val="20"/>
              </w:rPr>
            </w:pPr>
            <w:r>
              <w:rPr>
                <w:bCs/>
                <w:sz w:val="20"/>
                <w:szCs w:val="20"/>
              </w:rPr>
              <w:t>467,4</w:t>
            </w:r>
          </w:p>
        </w:tc>
        <w:tc>
          <w:tcPr>
            <w:tcW w:w="1418" w:type="dxa"/>
          </w:tcPr>
          <w:p w14:paraId="450C92BD" w14:textId="1A7CA863" w:rsidR="00B54B5D" w:rsidRPr="00475C54" w:rsidRDefault="0066672E" w:rsidP="00F361CD">
            <w:pPr>
              <w:jc w:val="center"/>
              <w:rPr>
                <w:b/>
                <w:sz w:val="20"/>
                <w:szCs w:val="20"/>
              </w:rPr>
            </w:pPr>
            <w:r>
              <w:rPr>
                <w:b/>
                <w:sz w:val="20"/>
                <w:szCs w:val="20"/>
              </w:rPr>
              <w:t>+2,2</w:t>
            </w:r>
          </w:p>
        </w:tc>
        <w:tc>
          <w:tcPr>
            <w:tcW w:w="1415" w:type="dxa"/>
          </w:tcPr>
          <w:p w14:paraId="0E663B73" w14:textId="3B549E2E" w:rsidR="00B54B5D" w:rsidRPr="00475C54" w:rsidRDefault="0066672E" w:rsidP="00F361CD">
            <w:pPr>
              <w:jc w:val="center"/>
              <w:rPr>
                <w:bCs/>
                <w:sz w:val="20"/>
                <w:szCs w:val="20"/>
              </w:rPr>
            </w:pPr>
            <w:r>
              <w:rPr>
                <w:bCs/>
                <w:sz w:val="20"/>
                <w:szCs w:val="20"/>
              </w:rPr>
              <w:t>376,7</w:t>
            </w:r>
          </w:p>
        </w:tc>
        <w:tc>
          <w:tcPr>
            <w:tcW w:w="1429" w:type="dxa"/>
          </w:tcPr>
          <w:p w14:paraId="030355A4" w14:textId="384517BD" w:rsidR="00B54B5D" w:rsidRPr="00475C54" w:rsidRDefault="0066672E" w:rsidP="00F361CD">
            <w:pPr>
              <w:jc w:val="center"/>
              <w:rPr>
                <w:bCs/>
                <w:sz w:val="20"/>
                <w:szCs w:val="20"/>
              </w:rPr>
            </w:pPr>
            <w:r>
              <w:rPr>
                <w:bCs/>
                <w:sz w:val="20"/>
                <w:szCs w:val="20"/>
              </w:rPr>
              <w:t>311,2</w:t>
            </w:r>
          </w:p>
        </w:tc>
        <w:tc>
          <w:tcPr>
            <w:tcW w:w="1530" w:type="dxa"/>
            <w:shd w:val="clear" w:color="auto" w:fill="FFFF00"/>
          </w:tcPr>
          <w:p w14:paraId="31F92429" w14:textId="4DAC7D02" w:rsidR="00B54B5D" w:rsidRPr="00475C54" w:rsidRDefault="0066672E" w:rsidP="00F361CD">
            <w:pPr>
              <w:jc w:val="center"/>
              <w:rPr>
                <w:bCs/>
                <w:sz w:val="20"/>
                <w:szCs w:val="20"/>
              </w:rPr>
            </w:pPr>
            <w:r>
              <w:rPr>
                <w:bCs/>
                <w:sz w:val="20"/>
                <w:szCs w:val="20"/>
              </w:rPr>
              <w:t>1,2</w:t>
            </w:r>
          </w:p>
        </w:tc>
        <w:tc>
          <w:tcPr>
            <w:tcW w:w="1559" w:type="dxa"/>
          </w:tcPr>
          <w:p w14:paraId="3DECF97C" w14:textId="6D449D46" w:rsidR="00B54B5D" w:rsidRPr="0066672E" w:rsidRDefault="0066672E" w:rsidP="00F361CD">
            <w:pPr>
              <w:jc w:val="center"/>
              <w:rPr>
                <w:sz w:val="20"/>
                <w:szCs w:val="20"/>
              </w:rPr>
            </w:pPr>
            <w:r w:rsidRPr="0066672E">
              <w:rPr>
                <w:sz w:val="20"/>
                <w:szCs w:val="20"/>
              </w:rPr>
              <w:t>+6,1</w:t>
            </w:r>
          </w:p>
        </w:tc>
        <w:tc>
          <w:tcPr>
            <w:tcW w:w="2819" w:type="dxa"/>
          </w:tcPr>
          <w:p w14:paraId="472BEA8E" w14:textId="77777777" w:rsidR="00B54B5D" w:rsidRPr="00A34E7E" w:rsidRDefault="00B54B5D" w:rsidP="00F361CD">
            <w:pPr>
              <w:jc w:val="center"/>
              <w:rPr>
                <w:bCs/>
                <w:sz w:val="20"/>
                <w:szCs w:val="20"/>
                <w:highlight w:val="yellow"/>
              </w:rPr>
            </w:pPr>
            <w:r w:rsidRPr="0066672E">
              <w:rPr>
                <w:bCs/>
                <w:sz w:val="20"/>
                <w:szCs w:val="20"/>
              </w:rPr>
              <w:t>динамика неустойчивая</w:t>
            </w:r>
          </w:p>
        </w:tc>
      </w:tr>
      <w:tr w:rsidR="00AF001A" w:rsidRPr="00A34E7E" w14:paraId="01B5876A" w14:textId="77777777" w:rsidTr="002F66D8">
        <w:trPr>
          <w:trHeight w:val="289"/>
        </w:trPr>
        <w:tc>
          <w:tcPr>
            <w:tcW w:w="3794" w:type="dxa"/>
          </w:tcPr>
          <w:p w14:paraId="6A60E15F" w14:textId="77777777" w:rsidR="00B54B5D" w:rsidRPr="00157BB0" w:rsidRDefault="00B54B5D" w:rsidP="00F361CD">
            <w:pPr>
              <w:rPr>
                <w:bCs/>
                <w:sz w:val="20"/>
                <w:szCs w:val="20"/>
              </w:rPr>
            </w:pPr>
            <w:r w:rsidRPr="00157BB0">
              <w:rPr>
                <w:bCs/>
                <w:sz w:val="20"/>
                <w:szCs w:val="20"/>
              </w:rPr>
              <w:t>Болезни системы кровообращения, ‰</w:t>
            </w:r>
          </w:p>
        </w:tc>
        <w:tc>
          <w:tcPr>
            <w:tcW w:w="1559" w:type="dxa"/>
          </w:tcPr>
          <w:p w14:paraId="21B2E93B" w14:textId="04C0867D" w:rsidR="00B54B5D" w:rsidRPr="00475C54" w:rsidRDefault="0066672E" w:rsidP="00F361CD">
            <w:pPr>
              <w:jc w:val="center"/>
              <w:rPr>
                <w:bCs/>
                <w:sz w:val="20"/>
                <w:szCs w:val="20"/>
              </w:rPr>
            </w:pPr>
            <w:r>
              <w:rPr>
                <w:bCs/>
                <w:sz w:val="20"/>
                <w:szCs w:val="20"/>
              </w:rPr>
              <w:t>23,9</w:t>
            </w:r>
          </w:p>
        </w:tc>
        <w:tc>
          <w:tcPr>
            <w:tcW w:w="1418" w:type="dxa"/>
          </w:tcPr>
          <w:p w14:paraId="67AA4F9A" w14:textId="68F4195D" w:rsidR="00B54B5D" w:rsidRPr="00475C54" w:rsidRDefault="0066672E" w:rsidP="00F361CD">
            <w:pPr>
              <w:jc w:val="center"/>
              <w:rPr>
                <w:bCs/>
                <w:sz w:val="20"/>
                <w:szCs w:val="20"/>
              </w:rPr>
            </w:pPr>
            <w:r>
              <w:rPr>
                <w:bCs/>
                <w:sz w:val="20"/>
                <w:szCs w:val="20"/>
              </w:rPr>
              <w:t>-0,7</w:t>
            </w:r>
          </w:p>
        </w:tc>
        <w:tc>
          <w:tcPr>
            <w:tcW w:w="1415" w:type="dxa"/>
          </w:tcPr>
          <w:p w14:paraId="0BBCB89D" w14:textId="777DE836" w:rsidR="00B54B5D" w:rsidRPr="00475C54" w:rsidRDefault="0066672E" w:rsidP="00F361CD">
            <w:pPr>
              <w:jc w:val="center"/>
              <w:rPr>
                <w:bCs/>
                <w:sz w:val="20"/>
                <w:szCs w:val="20"/>
              </w:rPr>
            </w:pPr>
            <w:r>
              <w:rPr>
                <w:bCs/>
                <w:sz w:val="20"/>
                <w:szCs w:val="20"/>
              </w:rPr>
              <w:t>27,4</w:t>
            </w:r>
          </w:p>
        </w:tc>
        <w:tc>
          <w:tcPr>
            <w:tcW w:w="1429" w:type="dxa"/>
          </w:tcPr>
          <w:p w14:paraId="62032790" w14:textId="3442613F" w:rsidR="00B54B5D" w:rsidRPr="00475C54" w:rsidRDefault="0066672E" w:rsidP="00F361CD">
            <w:pPr>
              <w:jc w:val="center"/>
              <w:rPr>
                <w:bCs/>
                <w:sz w:val="20"/>
                <w:szCs w:val="20"/>
              </w:rPr>
            </w:pPr>
            <w:r>
              <w:rPr>
                <w:bCs/>
                <w:sz w:val="20"/>
                <w:szCs w:val="20"/>
              </w:rPr>
              <w:t>26,1</w:t>
            </w:r>
          </w:p>
        </w:tc>
        <w:tc>
          <w:tcPr>
            <w:tcW w:w="1530" w:type="dxa"/>
          </w:tcPr>
          <w:p w14:paraId="2E11B8EC" w14:textId="71996A80" w:rsidR="00B54B5D" w:rsidRPr="00475C54" w:rsidRDefault="0066672E" w:rsidP="00F361CD">
            <w:pPr>
              <w:jc w:val="center"/>
              <w:rPr>
                <w:bCs/>
                <w:sz w:val="20"/>
                <w:szCs w:val="20"/>
              </w:rPr>
            </w:pPr>
            <w:r>
              <w:rPr>
                <w:bCs/>
                <w:sz w:val="20"/>
                <w:szCs w:val="20"/>
              </w:rPr>
              <w:t>1,0</w:t>
            </w:r>
          </w:p>
        </w:tc>
        <w:tc>
          <w:tcPr>
            <w:tcW w:w="1559" w:type="dxa"/>
          </w:tcPr>
          <w:p w14:paraId="78F00801" w14:textId="2597AEAE" w:rsidR="00B54B5D" w:rsidRPr="00475C54" w:rsidRDefault="0066672E" w:rsidP="00F361CD">
            <w:pPr>
              <w:jc w:val="center"/>
              <w:rPr>
                <w:bCs/>
                <w:sz w:val="20"/>
                <w:szCs w:val="20"/>
              </w:rPr>
            </w:pPr>
            <w:r>
              <w:rPr>
                <w:bCs/>
                <w:sz w:val="20"/>
                <w:szCs w:val="20"/>
              </w:rPr>
              <w:t>-3,6</w:t>
            </w:r>
          </w:p>
        </w:tc>
        <w:tc>
          <w:tcPr>
            <w:tcW w:w="2819" w:type="dxa"/>
          </w:tcPr>
          <w:p w14:paraId="2B6FF923" w14:textId="0D9EF5C0" w:rsidR="00B54B5D" w:rsidRPr="00A34E7E" w:rsidRDefault="00B54B5D" w:rsidP="00F361CD">
            <w:pPr>
              <w:jc w:val="center"/>
              <w:rPr>
                <w:bCs/>
                <w:highlight w:val="yellow"/>
              </w:rPr>
            </w:pPr>
            <w:r w:rsidRPr="00500720">
              <w:rPr>
                <w:bCs/>
                <w:sz w:val="20"/>
                <w:szCs w:val="20"/>
              </w:rPr>
              <w:t xml:space="preserve"> тенденция</w:t>
            </w:r>
            <w:r w:rsidRPr="0066672E">
              <w:rPr>
                <w:bCs/>
                <w:sz w:val="20"/>
                <w:szCs w:val="20"/>
              </w:rPr>
              <w:t xml:space="preserve"> к умеренному снижению</w:t>
            </w:r>
          </w:p>
        </w:tc>
      </w:tr>
      <w:tr w:rsidR="00AF001A" w:rsidRPr="00A34E7E" w14:paraId="4AE5B372" w14:textId="77777777" w:rsidTr="002F66D8">
        <w:trPr>
          <w:trHeight w:val="390"/>
        </w:trPr>
        <w:tc>
          <w:tcPr>
            <w:tcW w:w="3794" w:type="dxa"/>
          </w:tcPr>
          <w:p w14:paraId="2C189CDD" w14:textId="2E8A761E" w:rsidR="00B54B5D" w:rsidRPr="00157BB0" w:rsidRDefault="00B54B5D" w:rsidP="00F361CD">
            <w:pPr>
              <w:rPr>
                <w:bCs/>
                <w:sz w:val="20"/>
                <w:szCs w:val="20"/>
              </w:rPr>
            </w:pPr>
            <w:r w:rsidRPr="00157BB0">
              <w:rPr>
                <w:bCs/>
                <w:sz w:val="20"/>
                <w:szCs w:val="20"/>
              </w:rPr>
              <w:t>Хронические респираторные болезни</w:t>
            </w:r>
            <w:r w:rsidR="002F66D8">
              <w:rPr>
                <w:bCs/>
                <w:sz w:val="20"/>
                <w:szCs w:val="20"/>
              </w:rPr>
              <w:t xml:space="preserve">, </w:t>
            </w:r>
            <w:r w:rsidR="002F66D8" w:rsidRPr="00157BB0">
              <w:rPr>
                <w:bCs/>
                <w:sz w:val="20"/>
                <w:szCs w:val="20"/>
              </w:rPr>
              <w:t>‰</w:t>
            </w:r>
          </w:p>
        </w:tc>
        <w:tc>
          <w:tcPr>
            <w:tcW w:w="1559" w:type="dxa"/>
          </w:tcPr>
          <w:p w14:paraId="47469C55" w14:textId="4F7FD9A4" w:rsidR="00B54B5D" w:rsidRPr="00A34E7E" w:rsidRDefault="0066672E" w:rsidP="00F361CD">
            <w:pPr>
              <w:jc w:val="center"/>
              <w:rPr>
                <w:bCs/>
                <w:sz w:val="20"/>
                <w:szCs w:val="20"/>
                <w:highlight w:val="yellow"/>
              </w:rPr>
            </w:pPr>
            <w:r>
              <w:rPr>
                <w:bCs/>
                <w:sz w:val="20"/>
                <w:szCs w:val="20"/>
              </w:rPr>
              <w:t>2,0</w:t>
            </w:r>
          </w:p>
        </w:tc>
        <w:tc>
          <w:tcPr>
            <w:tcW w:w="1418" w:type="dxa"/>
          </w:tcPr>
          <w:p w14:paraId="7AE855BF" w14:textId="76CD46AF" w:rsidR="00B54B5D" w:rsidRPr="00475C54" w:rsidRDefault="0066672E" w:rsidP="00F361CD">
            <w:pPr>
              <w:jc w:val="center"/>
              <w:rPr>
                <w:bCs/>
                <w:sz w:val="20"/>
                <w:szCs w:val="20"/>
              </w:rPr>
            </w:pPr>
            <w:r>
              <w:rPr>
                <w:bCs/>
                <w:sz w:val="20"/>
                <w:szCs w:val="20"/>
              </w:rPr>
              <w:t>+50,4</w:t>
            </w:r>
          </w:p>
        </w:tc>
        <w:tc>
          <w:tcPr>
            <w:tcW w:w="1415" w:type="dxa"/>
          </w:tcPr>
          <w:p w14:paraId="3E2E7DAB" w14:textId="3C1DAD2C" w:rsidR="00B54B5D" w:rsidRPr="00475C54" w:rsidRDefault="0066672E" w:rsidP="00F361CD">
            <w:pPr>
              <w:jc w:val="center"/>
              <w:rPr>
                <w:bCs/>
                <w:sz w:val="20"/>
                <w:szCs w:val="20"/>
              </w:rPr>
            </w:pPr>
            <w:r>
              <w:rPr>
                <w:bCs/>
                <w:sz w:val="20"/>
                <w:szCs w:val="20"/>
              </w:rPr>
              <w:t>1,8</w:t>
            </w:r>
          </w:p>
        </w:tc>
        <w:tc>
          <w:tcPr>
            <w:tcW w:w="1429" w:type="dxa"/>
          </w:tcPr>
          <w:p w14:paraId="1897D793" w14:textId="598945BA" w:rsidR="00B54B5D" w:rsidRPr="00475C54" w:rsidRDefault="0066672E" w:rsidP="00F361CD">
            <w:pPr>
              <w:jc w:val="center"/>
              <w:rPr>
                <w:bCs/>
                <w:sz w:val="20"/>
                <w:szCs w:val="20"/>
              </w:rPr>
            </w:pPr>
            <w:r>
              <w:rPr>
                <w:bCs/>
                <w:sz w:val="20"/>
                <w:szCs w:val="20"/>
              </w:rPr>
              <w:t>2,2</w:t>
            </w:r>
          </w:p>
        </w:tc>
        <w:tc>
          <w:tcPr>
            <w:tcW w:w="1530" w:type="dxa"/>
          </w:tcPr>
          <w:p w14:paraId="1435DCB3" w14:textId="0244DB1F" w:rsidR="00B54B5D" w:rsidRPr="00475C54" w:rsidRDefault="0066672E" w:rsidP="00F361CD">
            <w:pPr>
              <w:jc w:val="center"/>
              <w:rPr>
                <w:bCs/>
                <w:sz w:val="20"/>
                <w:szCs w:val="20"/>
              </w:rPr>
            </w:pPr>
            <w:r>
              <w:rPr>
                <w:bCs/>
                <w:sz w:val="20"/>
                <w:szCs w:val="20"/>
              </w:rPr>
              <w:t>0,8</w:t>
            </w:r>
          </w:p>
        </w:tc>
        <w:tc>
          <w:tcPr>
            <w:tcW w:w="1559" w:type="dxa"/>
          </w:tcPr>
          <w:p w14:paraId="71607EA4" w14:textId="2696F2FB" w:rsidR="00B54B5D" w:rsidRPr="00475C54" w:rsidRDefault="0066672E" w:rsidP="00F361CD">
            <w:pPr>
              <w:jc w:val="center"/>
              <w:rPr>
                <w:bCs/>
                <w:sz w:val="20"/>
                <w:szCs w:val="20"/>
              </w:rPr>
            </w:pPr>
            <w:r>
              <w:rPr>
                <w:bCs/>
                <w:sz w:val="20"/>
                <w:szCs w:val="20"/>
              </w:rPr>
              <w:t>-0,7</w:t>
            </w:r>
          </w:p>
        </w:tc>
        <w:tc>
          <w:tcPr>
            <w:tcW w:w="2819" w:type="dxa"/>
          </w:tcPr>
          <w:p w14:paraId="1DE73B96" w14:textId="4C6B045D" w:rsidR="00B54B5D" w:rsidRPr="00A34E7E" w:rsidRDefault="00C1493B" w:rsidP="00F361CD">
            <w:pPr>
              <w:jc w:val="center"/>
              <w:rPr>
                <w:bCs/>
                <w:highlight w:val="yellow"/>
              </w:rPr>
            </w:pPr>
            <w:r w:rsidRPr="0066672E">
              <w:rPr>
                <w:bCs/>
                <w:sz w:val="20"/>
                <w:szCs w:val="20"/>
              </w:rPr>
              <w:t>динамика неустойчивая</w:t>
            </w:r>
          </w:p>
        </w:tc>
      </w:tr>
      <w:tr w:rsidR="00AF001A" w:rsidRPr="00A34E7E" w14:paraId="4BAAD864" w14:textId="77777777" w:rsidTr="002F66D8">
        <w:trPr>
          <w:trHeight w:val="411"/>
        </w:trPr>
        <w:tc>
          <w:tcPr>
            <w:tcW w:w="3794" w:type="dxa"/>
          </w:tcPr>
          <w:p w14:paraId="692200F7" w14:textId="482780F1" w:rsidR="00B54B5D" w:rsidRPr="00157BB0" w:rsidRDefault="00B54B5D" w:rsidP="00F361CD">
            <w:pPr>
              <w:rPr>
                <w:bCs/>
                <w:sz w:val="20"/>
                <w:szCs w:val="20"/>
              </w:rPr>
            </w:pPr>
            <w:r w:rsidRPr="00157BB0">
              <w:rPr>
                <w:bCs/>
                <w:sz w:val="20"/>
                <w:szCs w:val="20"/>
              </w:rPr>
              <w:t>Сахарный диабет</w:t>
            </w:r>
            <w:r w:rsidR="002F66D8">
              <w:rPr>
                <w:bCs/>
                <w:sz w:val="20"/>
                <w:szCs w:val="20"/>
              </w:rPr>
              <w:t xml:space="preserve">, </w:t>
            </w:r>
            <w:r w:rsidR="002F66D8" w:rsidRPr="00157BB0">
              <w:rPr>
                <w:bCs/>
                <w:sz w:val="20"/>
                <w:szCs w:val="20"/>
              </w:rPr>
              <w:t>‰</w:t>
            </w:r>
          </w:p>
        </w:tc>
        <w:tc>
          <w:tcPr>
            <w:tcW w:w="1559" w:type="dxa"/>
          </w:tcPr>
          <w:p w14:paraId="588BFACA" w14:textId="07F43BF0" w:rsidR="00B54B5D" w:rsidRPr="00475C54" w:rsidRDefault="0066672E" w:rsidP="00F361CD">
            <w:pPr>
              <w:jc w:val="center"/>
              <w:rPr>
                <w:bCs/>
                <w:sz w:val="20"/>
                <w:szCs w:val="20"/>
              </w:rPr>
            </w:pPr>
            <w:r>
              <w:rPr>
                <w:bCs/>
                <w:sz w:val="20"/>
                <w:szCs w:val="20"/>
              </w:rPr>
              <w:t>4,2</w:t>
            </w:r>
          </w:p>
        </w:tc>
        <w:tc>
          <w:tcPr>
            <w:tcW w:w="1418" w:type="dxa"/>
          </w:tcPr>
          <w:p w14:paraId="0D210947" w14:textId="3FAC2BDF" w:rsidR="00B54B5D" w:rsidRPr="00475C54" w:rsidRDefault="0066672E" w:rsidP="00F361CD">
            <w:pPr>
              <w:jc w:val="center"/>
              <w:rPr>
                <w:bCs/>
                <w:sz w:val="20"/>
                <w:szCs w:val="20"/>
              </w:rPr>
            </w:pPr>
            <w:r>
              <w:rPr>
                <w:bCs/>
                <w:sz w:val="20"/>
                <w:szCs w:val="20"/>
              </w:rPr>
              <w:t>+41,0</w:t>
            </w:r>
          </w:p>
        </w:tc>
        <w:tc>
          <w:tcPr>
            <w:tcW w:w="1415" w:type="dxa"/>
          </w:tcPr>
          <w:p w14:paraId="476D9FDD" w14:textId="4B1BE101" w:rsidR="00B54B5D" w:rsidRPr="00475C54" w:rsidRDefault="0066672E" w:rsidP="00F361CD">
            <w:pPr>
              <w:jc w:val="center"/>
              <w:rPr>
                <w:bCs/>
                <w:sz w:val="20"/>
                <w:szCs w:val="20"/>
              </w:rPr>
            </w:pPr>
            <w:r>
              <w:rPr>
                <w:bCs/>
                <w:sz w:val="20"/>
                <w:szCs w:val="20"/>
              </w:rPr>
              <w:t>3,1</w:t>
            </w:r>
          </w:p>
        </w:tc>
        <w:tc>
          <w:tcPr>
            <w:tcW w:w="1429" w:type="dxa"/>
          </w:tcPr>
          <w:p w14:paraId="539ACE88" w14:textId="0793B8C9" w:rsidR="00B54B5D" w:rsidRPr="00475C54" w:rsidRDefault="0066672E" w:rsidP="00F361CD">
            <w:pPr>
              <w:jc w:val="center"/>
              <w:rPr>
                <w:bCs/>
                <w:sz w:val="20"/>
                <w:szCs w:val="20"/>
              </w:rPr>
            </w:pPr>
            <w:r>
              <w:rPr>
                <w:bCs/>
                <w:sz w:val="20"/>
                <w:szCs w:val="20"/>
              </w:rPr>
              <w:t>3</w:t>
            </w:r>
          </w:p>
        </w:tc>
        <w:tc>
          <w:tcPr>
            <w:tcW w:w="1530" w:type="dxa"/>
          </w:tcPr>
          <w:p w14:paraId="74F20ACC" w14:textId="4924AD31" w:rsidR="00B54B5D" w:rsidRPr="00475C54" w:rsidRDefault="0066672E" w:rsidP="00F361CD">
            <w:pPr>
              <w:jc w:val="center"/>
              <w:rPr>
                <w:bCs/>
                <w:sz w:val="20"/>
                <w:szCs w:val="20"/>
              </w:rPr>
            </w:pPr>
            <w:r>
              <w:rPr>
                <w:bCs/>
                <w:sz w:val="20"/>
                <w:szCs w:val="20"/>
              </w:rPr>
              <w:t>1,0</w:t>
            </w:r>
          </w:p>
        </w:tc>
        <w:tc>
          <w:tcPr>
            <w:tcW w:w="1559" w:type="dxa"/>
          </w:tcPr>
          <w:p w14:paraId="04953AAF" w14:textId="1F151728" w:rsidR="00B54B5D" w:rsidRPr="0066672E" w:rsidRDefault="0066672E" w:rsidP="00F361CD">
            <w:pPr>
              <w:jc w:val="center"/>
              <w:rPr>
                <w:color w:val="FF0000"/>
                <w:sz w:val="20"/>
                <w:szCs w:val="20"/>
              </w:rPr>
            </w:pPr>
            <w:r w:rsidRPr="0066672E">
              <w:rPr>
                <w:sz w:val="20"/>
                <w:szCs w:val="20"/>
              </w:rPr>
              <w:t>-1,0</w:t>
            </w:r>
          </w:p>
        </w:tc>
        <w:tc>
          <w:tcPr>
            <w:tcW w:w="2819" w:type="dxa"/>
          </w:tcPr>
          <w:p w14:paraId="6BF907BD" w14:textId="6B317A7C" w:rsidR="00B54B5D" w:rsidRPr="00A34E7E" w:rsidRDefault="00C1493B" w:rsidP="00F361CD">
            <w:pPr>
              <w:jc w:val="center"/>
              <w:rPr>
                <w:bCs/>
                <w:highlight w:val="yellow"/>
              </w:rPr>
            </w:pPr>
            <w:r w:rsidRPr="0066672E">
              <w:rPr>
                <w:bCs/>
                <w:sz w:val="20"/>
                <w:szCs w:val="20"/>
              </w:rPr>
              <w:t>динамика неустойчивая</w:t>
            </w:r>
          </w:p>
        </w:tc>
      </w:tr>
      <w:tr w:rsidR="00AF001A" w:rsidRPr="00A34E7E" w14:paraId="4131EDD2" w14:textId="77777777" w:rsidTr="002F66D8">
        <w:trPr>
          <w:trHeight w:val="295"/>
        </w:trPr>
        <w:tc>
          <w:tcPr>
            <w:tcW w:w="5353" w:type="dxa"/>
            <w:gridSpan w:val="2"/>
          </w:tcPr>
          <w:p w14:paraId="54147B47" w14:textId="3CBBADC1" w:rsidR="00AF001A" w:rsidRPr="00A34E7E" w:rsidRDefault="00AF001A" w:rsidP="00F361CD">
            <w:pPr>
              <w:jc w:val="center"/>
              <w:rPr>
                <w:bCs/>
                <w:sz w:val="20"/>
                <w:szCs w:val="20"/>
                <w:highlight w:val="yellow"/>
              </w:rPr>
            </w:pPr>
            <w:r w:rsidRPr="00F42449">
              <w:rPr>
                <w:bCs/>
                <w:sz w:val="20"/>
                <w:szCs w:val="20"/>
              </w:rPr>
              <w:t>районный показатель не превышает областной</w:t>
            </w:r>
          </w:p>
        </w:tc>
        <w:tc>
          <w:tcPr>
            <w:tcW w:w="2833" w:type="dxa"/>
            <w:gridSpan w:val="2"/>
            <w:shd w:val="clear" w:color="auto" w:fill="FFFF00"/>
          </w:tcPr>
          <w:p w14:paraId="57D70C3F" w14:textId="07058ACD" w:rsidR="00AF001A" w:rsidRPr="00A34E7E" w:rsidRDefault="00AF001A" w:rsidP="00F361CD">
            <w:pPr>
              <w:jc w:val="center"/>
              <w:rPr>
                <w:bCs/>
                <w:sz w:val="20"/>
                <w:szCs w:val="20"/>
                <w:highlight w:val="yellow"/>
              </w:rPr>
            </w:pPr>
            <w:r w:rsidRPr="00F42449">
              <w:rPr>
                <w:bCs/>
                <w:sz w:val="20"/>
                <w:szCs w:val="20"/>
              </w:rPr>
              <w:t>районный показатель превышает областной уровень в 1,1-1,4 раза</w:t>
            </w:r>
          </w:p>
        </w:tc>
        <w:tc>
          <w:tcPr>
            <w:tcW w:w="2959" w:type="dxa"/>
            <w:gridSpan w:val="2"/>
            <w:shd w:val="clear" w:color="auto" w:fill="FFC000"/>
          </w:tcPr>
          <w:p w14:paraId="7198B7BD" w14:textId="7AAA8B19" w:rsidR="00AF001A" w:rsidRPr="00A34E7E" w:rsidRDefault="00AF001A" w:rsidP="00F361CD">
            <w:pPr>
              <w:jc w:val="center"/>
              <w:rPr>
                <w:bCs/>
                <w:sz w:val="20"/>
                <w:szCs w:val="20"/>
                <w:highlight w:val="yellow"/>
              </w:rPr>
            </w:pPr>
            <w:r w:rsidRPr="00F42449">
              <w:rPr>
                <w:bCs/>
                <w:sz w:val="20"/>
                <w:szCs w:val="20"/>
              </w:rPr>
              <w:t xml:space="preserve">районный показатель превышает областной уровень в 1,5-1,9 </w:t>
            </w:r>
          </w:p>
        </w:tc>
        <w:tc>
          <w:tcPr>
            <w:tcW w:w="4378" w:type="dxa"/>
            <w:gridSpan w:val="2"/>
            <w:shd w:val="clear" w:color="auto" w:fill="FF0000"/>
          </w:tcPr>
          <w:p w14:paraId="12FAF912" w14:textId="7BA739DC" w:rsidR="00AF001A" w:rsidRPr="00A34E7E" w:rsidRDefault="00AF001A" w:rsidP="00F361CD">
            <w:pPr>
              <w:jc w:val="center"/>
              <w:rPr>
                <w:bCs/>
                <w:sz w:val="20"/>
                <w:szCs w:val="20"/>
                <w:highlight w:val="yellow"/>
              </w:rPr>
            </w:pPr>
            <w:r w:rsidRPr="00F42449">
              <w:rPr>
                <w:bCs/>
                <w:sz w:val="20"/>
                <w:szCs w:val="20"/>
              </w:rPr>
              <w:t>районный показатель превышает областной уровень в 2,0 и более раз</w:t>
            </w:r>
          </w:p>
        </w:tc>
      </w:tr>
    </w:tbl>
    <w:p w14:paraId="67071A1B" w14:textId="77777777" w:rsidR="00834F6E" w:rsidRDefault="00834F6E" w:rsidP="0079134A">
      <w:pPr>
        <w:rPr>
          <w:bCs/>
          <w:i/>
          <w:iCs/>
          <w:sz w:val="28"/>
          <w:szCs w:val="28"/>
        </w:rPr>
      </w:pPr>
    </w:p>
    <w:p w14:paraId="743C628B" w14:textId="4E107133" w:rsidR="00B54B5D" w:rsidRPr="00995A4A" w:rsidRDefault="0099498A" w:rsidP="0079134A">
      <w:pPr>
        <w:rPr>
          <w:bCs/>
          <w:i/>
          <w:iCs/>
          <w:sz w:val="28"/>
          <w:szCs w:val="28"/>
        </w:rPr>
      </w:pPr>
      <w:r w:rsidRPr="00995A4A">
        <w:rPr>
          <w:noProof/>
        </w:rPr>
        <w:drawing>
          <wp:anchor distT="0" distB="0" distL="114300" distR="114300" simplePos="0" relativeHeight="251652096" behindDoc="0" locked="0" layoutInCell="1" allowOverlap="1" wp14:anchorId="387CEDBD" wp14:editId="0257A667">
            <wp:simplePos x="0" y="0"/>
            <wp:positionH relativeFrom="column">
              <wp:posOffset>5080</wp:posOffset>
            </wp:positionH>
            <wp:positionV relativeFrom="paragraph">
              <wp:posOffset>211455</wp:posOffset>
            </wp:positionV>
            <wp:extent cx="4719320" cy="2639695"/>
            <wp:effectExtent l="0" t="0" r="24130" b="27305"/>
            <wp:wrapSquare wrapText="bothSides"/>
            <wp:docPr id="1488057541" name="Диаграмма 1488057541"/>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14:sizeRelH relativeFrom="page">
              <wp14:pctWidth>0</wp14:pctWidth>
            </wp14:sizeRelH>
            <wp14:sizeRelV relativeFrom="page">
              <wp14:pctHeight>0</wp14:pctHeight>
            </wp14:sizeRelV>
          </wp:anchor>
        </w:drawing>
      </w:r>
      <w:r w:rsidR="0079134A" w:rsidRPr="00995A4A">
        <w:rPr>
          <w:bCs/>
          <w:i/>
          <w:iCs/>
          <w:sz w:val="28"/>
          <w:szCs w:val="28"/>
        </w:rPr>
        <w:t xml:space="preserve">Рисунок  </w:t>
      </w:r>
      <w:r w:rsidR="00C13A47">
        <w:rPr>
          <w:bCs/>
          <w:i/>
          <w:iCs/>
          <w:sz w:val="28"/>
          <w:szCs w:val="28"/>
        </w:rPr>
        <w:t>18</w:t>
      </w:r>
      <w:r w:rsidR="0079134A" w:rsidRPr="00995A4A">
        <w:rPr>
          <w:bCs/>
          <w:i/>
          <w:iCs/>
          <w:sz w:val="28"/>
          <w:szCs w:val="28"/>
        </w:rPr>
        <w:t xml:space="preserve">                                                                                              </w:t>
      </w:r>
    </w:p>
    <w:p w14:paraId="7DED510A" w14:textId="241BAABC" w:rsidR="00B54B5D" w:rsidRPr="00A34E7E" w:rsidRDefault="00B54B5D" w:rsidP="002B53BD">
      <w:pPr>
        <w:rPr>
          <w:bCs/>
          <w:spacing w:val="4"/>
          <w:sz w:val="28"/>
          <w:szCs w:val="28"/>
          <w:highlight w:val="yellow"/>
        </w:rPr>
      </w:pPr>
    </w:p>
    <w:p w14:paraId="094BC2F0" w14:textId="324A2486" w:rsidR="00B54B5D" w:rsidRPr="00A34E7E" w:rsidRDefault="005646F1" w:rsidP="00765E97">
      <w:pPr>
        <w:ind w:firstLine="709"/>
        <w:jc w:val="both"/>
        <w:rPr>
          <w:bCs/>
          <w:spacing w:val="4"/>
          <w:sz w:val="28"/>
          <w:szCs w:val="28"/>
          <w:highlight w:val="yellow"/>
        </w:rPr>
      </w:pPr>
      <w:r w:rsidRPr="00765E97">
        <w:rPr>
          <w:bCs/>
          <w:spacing w:val="4"/>
          <w:sz w:val="28"/>
          <w:szCs w:val="28"/>
        </w:rPr>
        <w:t>П</w:t>
      </w:r>
      <w:r w:rsidR="006D2097" w:rsidRPr="00765E97">
        <w:rPr>
          <w:bCs/>
          <w:spacing w:val="4"/>
          <w:sz w:val="28"/>
          <w:szCs w:val="28"/>
        </w:rPr>
        <w:t xml:space="preserve">ревышение среднемноголетнего областного уровня первичной заболеваемости </w:t>
      </w:r>
      <w:r w:rsidRPr="00765E97">
        <w:rPr>
          <w:bCs/>
          <w:spacing w:val="4"/>
          <w:sz w:val="28"/>
          <w:szCs w:val="28"/>
        </w:rPr>
        <w:t xml:space="preserve">трудоспособного населения </w:t>
      </w:r>
      <w:r w:rsidR="00765E97" w:rsidRPr="00765E97">
        <w:rPr>
          <w:bCs/>
          <w:spacing w:val="4"/>
          <w:sz w:val="28"/>
          <w:szCs w:val="28"/>
        </w:rPr>
        <w:t>Шарковщинского</w:t>
      </w:r>
      <w:r w:rsidR="006D2097" w:rsidRPr="00765E97">
        <w:rPr>
          <w:bCs/>
          <w:spacing w:val="4"/>
          <w:sz w:val="28"/>
          <w:szCs w:val="28"/>
        </w:rPr>
        <w:t xml:space="preserve"> района</w:t>
      </w:r>
      <w:r w:rsidR="00765E97">
        <w:rPr>
          <w:bCs/>
          <w:spacing w:val="4"/>
          <w:sz w:val="28"/>
          <w:szCs w:val="28"/>
        </w:rPr>
        <w:t>,</w:t>
      </w:r>
      <w:r w:rsidR="006D2097" w:rsidRPr="00765E97">
        <w:rPr>
          <w:bCs/>
          <w:spacing w:val="4"/>
          <w:sz w:val="28"/>
          <w:szCs w:val="28"/>
        </w:rPr>
        <w:t xml:space="preserve"> </w:t>
      </w:r>
      <w:r w:rsidR="00765E97" w:rsidRPr="00765E97">
        <w:rPr>
          <w:bCs/>
          <w:spacing w:val="4"/>
          <w:sz w:val="28"/>
          <w:szCs w:val="28"/>
        </w:rPr>
        <w:t>из</w:t>
      </w:r>
      <w:r w:rsidRPr="00765E97">
        <w:rPr>
          <w:bCs/>
          <w:spacing w:val="4"/>
          <w:sz w:val="28"/>
          <w:szCs w:val="28"/>
        </w:rPr>
        <w:t xml:space="preserve"> </w:t>
      </w:r>
      <w:r w:rsidR="00765E97">
        <w:rPr>
          <w:bCs/>
          <w:spacing w:val="4"/>
          <w:sz w:val="28"/>
          <w:szCs w:val="28"/>
        </w:rPr>
        <w:t>основ</w:t>
      </w:r>
      <w:r w:rsidR="00765E97" w:rsidRPr="00765E97">
        <w:rPr>
          <w:bCs/>
          <w:spacing w:val="4"/>
          <w:sz w:val="28"/>
          <w:szCs w:val="28"/>
        </w:rPr>
        <w:t>ных</w:t>
      </w:r>
      <w:r w:rsidR="004F40B9" w:rsidRPr="00765E97">
        <w:rPr>
          <w:bCs/>
          <w:spacing w:val="4"/>
          <w:sz w:val="28"/>
          <w:szCs w:val="28"/>
        </w:rPr>
        <w:t xml:space="preserve"> </w:t>
      </w:r>
      <w:r w:rsidR="006D2097" w:rsidRPr="00765E97">
        <w:rPr>
          <w:bCs/>
          <w:spacing w:val="4"/>
          <w:sz w:val="28"/>
          <w:szCs w:val="28"/>
        </w:rPr>
        <w:t>нозологи</w:t>
      </w:r>
      <w:r w:rsidR="00765E97" w:rsidRPr="00765E97">
        <w:rPr>
          <w:bCs/>
          <w:spacing w:val="4"/>
          <w:sz w:val="28"/>
          <w:szCs w:val="28"/>
        </w:rPr>
        <w:t>ческих</w:t>
      </w:r>
      <w:r w:rsidR="00765E97">
        <w:rPr>
          <w:bCs/>
          <w:spacing w:val="4"/>
          <w:sz w:val="28"/>
          <w:szCs w:val="28"/>
        </w:rPr>
        <w:t xml:space="preserve"> групп,</w:t>
      </w:r>
      <w:r w:rsidR="00765E97" w:rsidRPr="00765E97">
        <w:rPr>
          <w:bCs/>
          <w:spacing w:val="4"/>
          <w:sz w:val="28"/>
          <w:szCs w:val="28"/>
        </w:rPr>
        <w:t xml:space="preserve"> </w:t>
      </w:r>
      <w:r w:rsidR="004F40B9" w:rsidRPr="00765E97">
        <w:rPr>
          <w:bCs/>
          <w:spacing w:val="4"/>
          <w:sz w:val="28"/>
          <w:szCs w:val="28"/>
        </w:rPr>
        <w:t>выявлено</w:t>
      </w:r>
      <w:r w:rsidR="00765E97" w:rsidRPr="00765E97">
        <w:rPr>
          <w:bCs/>
          <w:spacing w:val="4"/>
          <w:sz w:val="28"/>
          <w:szCs w:val="28"/>
        </w:rPr>
        <w:t xml:space="preserve"> среди </w:t>
      </w:r>
      <w:r w:rsidR="00765E97">
        <w:rPr>
          <w:bCs/>
          <w:spacing w:val="4"/>
          <w:sz w:val="28"/>
          <w:szCs w:val="28"/>
        </w:rPr>
        <w:t xml:space="preserve">первичной </w:t>
      </w:r>
      <w:r w:rsidR="00765E97" w:rsidRPr="00765E97">
        <w:rPr>
          <w:bCs/>
          <w:spacing w:val="4"/>
          <w:sz w:val="28"/>
          <w:szCs w:val="28"/>
        </w:rPr>
        <w:t>заболеваемости злокачественными новообразованиями</w:t>
      </w:r>
      <w:r w:rsidR="00765E97">
        <w:rPr>
          <w:bCs/>
          <w:spacing w:val="4"/>
          <w:sz w:val="28"/>
          <w:szCs w:val="28"/>
        </w:rPr>
        <w:t xml:space="preserve"> </w:t>
      </w:r>
      <w:r w:rsidR="00765E97" w:rsidRPr="00765E97">
        <w:rPr>
          <w:bCs/>
          <w:spacing w:val="4"/>
          <w:sz w:val="28"/>
          <w:szCs w:val="28"/>
        </w:rPr>
        <w:t xml:space="preserve">(в 1,2 </w:t>
      </w:r>
      <w:r w:rsidR="00765E97" w:rsidRPr="00765E97">
        <w:rPr>
          <w:bCs/>
          <w:spacing w:val="4"/>
          <w:sz w:val="28"/>
          <w:szCs w:val="28"/>
          <w:shd w:val="clear" w:color="auto" w:fill="FFFFFF" w:themeFill="background1"/>
        </w:rPr>
        <w:t>раза)</w:t>
      </w:r>
      <w:r w:rsidR="00ED331A" w:rsidRPr="00765E97">
        <w:rPr>
          <w:bCs/>
          <w:spacing w:val="4"/>
          <w:sz w:val="28"/>
          <w:szCs w:val="28"/>
          <w:shd w:val="clear" w:color="auto" w:fill="FFFFFF" w:themeFill="background1"/>
        </w:rPr>
        <w:t>.</w:t>
      </w:r>
    </w:p>
    <w:p w14:paraId="4719C481" w14:textId="3CE380CD" w:rsidR="000469F4" w:rsidRPr="00995A4A" w:rsidRDefault="00765E97" w:rsidP="00995A4A">
      <w:pPr>
        <w:ind w:firstLine="709"/>
        <w:jc w:val="both"/>
        <w:rPr>
          <w:bCs/>
          <w:spacing w:val="4"/>
          <w:sz w:val="28"/>
          <w:szCs w:val="28"/>
        </w:rPr>
      </w:pPr>
      <w:r w:rsidRPr="00326BED">
        <w:rPr>
          <w:sz w:val="28"/>
          <w:szCs w:val="28"/>
        </w:rPr>
        <w:t xml:space="preserve">Первичная заболеваемость </w:t>
      </w:r>
      <w:r>
        <w:rPr>
          <w:sz w:val="28"/>
          <w:szCs w:val="28"/>
        </w:rPr>
        <w:t xml:space="preserve">трудоспособного </w:t>
      </w:r>
      <w:r w:rsidRPr="00326BED">
        <w:rPr>
          <w:sz w:val="28"/>
          <w:szCs w:val="28"/>
        </w:rPr>
        <w:t xml:space="preserve">населения </w:t>
      </w:r>
      <w:r>
        <w:rPr>
          <w:sz w:val="28"/>
          <w:szCs w:val="28"/>
        </w:rPr>
        <w:t xml:space="preserve">злокачественными новообразованиями </w:t>
      </w:r>
      <w:r w:rsidRPr="00326BED">
        <w:rPr>
          <w:sz w:val="28"/>
          <w:szCs w:val="28"/>
        </w:rPr>
        <w:t xml:space="preserve">в 2025 году составила </w:t>
      </w:r>
      <w:r>
        <w:rPr>
          <w:sz w:val="28"/>
          <w:szCs w:val="28"/>
        </w:rPr>
        <w:t>467,4</w:t>
      </w:r>
      <w:r w:rsidRPr="00326BED">
        <w:rPr>
          <w:sz w:val="28"/>
          <w:szCs w:val="28"/>
        </w:rPr>
        <w:t>‰, темп прироста к уровню предыдущего года (</w:t>
      </w:r>
      <w:r>
        <w:rPr>
          <w:sz w:val="28"/>
          <w:szCs w:val="28"/>
        </w:rPr>
        <w:t>+2</w:t>
      </w:r>
      <w:r w:rsidRPr="00326BED">
        <w:rPr>
          <w:sz w:val="28"/>
          <w:szCs w:val="28"/>
        </w:rPr>
        <w:t>,</w:t>
      </w:r>
      <w:r>
        <w:rPr>
          <w:sz w:val="28"/>
          <w:szCs w:val="28"/>
        </w:rPr>
        <w:t>2</w:t>
      </w:r>
      <w:r w:rsidRPr="00326BED">
        <w:rPr>
          <w:sz w:val="28"/>
          <w:szCs w:val="28"/>
        </w:rPr>
        <w:t>%)</w:t>
      </w:r>
      <w:r>
        <w:rPr>
          <w:sz w:val="28"/>
          <w:szCs w:val="28"/>
        </w:rPr>
        <w:t xml:space="preserve">. </w:t>
      </w:r>
      <w:r w:rsidRPr="00765E97">
        <w:rPr>
          <w:sz w:val="28"/>
          <w:szCs w:val="28"/>
        </w:rPr>
        <w:t>Данные за период 2016</w:t>
      </w:r>
      <w:r w:rsidR="0064497C" w:rsidRPr="00765E97">
        <w:rPr>
          <w:sz w:val="28"/>
          <w:szCs w:val="28"/>
        </w:rPr>
        <w:t>-20</w:t>
      </w:r>
      <w:r w:rsidRPr="00765E97">
        <w:rPr>
          <w:sz w:val="28"/>
          <w:szCs w:val="28"/>
        </w:rPr>
        <w:t>25</w:t>
      </w:r>
      <w:r w:rsidR="0064497C" w:rsidRPr="00765E97">
        <w:rPr>
          <w:sz w:val="28"/>
          <w:szCs w:val="28"/>
        </w:rPr>
        <w:t xml:space="preserve"> годы свидетельствуют о том, что заболеваемость</w:t>
      </w:r>
      <w:r w:rsidR="0064497C" w:rsidRPr="00765E97">
        <w:rPr>
          <w:color w:val="000000" w:themeColor="text1"/>
          <w:spacing w:val="4"/>
          <w:sz w:val="28"/>
          <w:szCs w:val="28"/>
        </w:rPr>
        <w:t xml:space="preserve"> </w:t>
      </w:r>
      <w:r w:rsidR="0064497C" w:rsidRPr="00765E97">
        <w:rPr>
          <w:sz w:val="28"/>
          <w:szCs w:val="28"/>
        </w:rPr>
        <w:t>неравномерна</w:t>
      </w:r>
      <w:r w:rsidRPr="00765E97">
        <w:rPr>
          <w:sz w:val="28"/>
          <w:szCs w:val="28"/>
        </w:rPr>
        <w:t xml:space="preserve"> со средним темпом прироста </w:t>
      </w:r>
      <w:r>
        <w:rPr>
          <w:sz w:val="28"/>
          <w:szCs w:val="28"/>
        </w:rPr>
        <w:t>(+6,1%)</w:t>
      </w:r>
      <w:r w:rsidR="00995A4A" w:rsidRPr="00995A4A">
        <w:rPr>
          <w:spacing w:val="4"/>
          <w:sz w:val="28"/>
          <w:szCs w:val="28"/>
        </w:rPr>
        <w:t>(</w:t>
      </w:r>
      <w:r w:rsidR="00995A4A" w:rsidRPr="00995A4A">
        <w:rPr>
          <w:i/>
          <w:iCs/>
          <w:spacing w:val="4"/>
          <w:sz w:val="28"/>
          <w:szCs w:val="28"/>
        </w:rPr>
        <w:t>Рисунок 1</w:t>
      </w:r>
      <w:r w:rsidR="00C13A47">
        <w:rPr>
          <w:i/>
          <w:iCs/>
          <w:spacing w:val="4"/>
          <w:sz w:val="28"/>
          <w:szCs w:val="28"/>
        </w:rPr>
        <w:t>8</w:t>
      </w:r>
      <w:r w:rsidR="00995A4A" w:rsidRPr="00995A4A">
        <w:rPr>
          <w:spacing w:val="4"/>
          <w:sz w:val="28"/>
          <w:szCs w:val="28"/>
        </w:rPr>
        <w:t>)</w:t>
      </w:r>
      <w:r w:rsidR="00995A4A" w:rsidRPr="00995A4A">
        <w:rPr>
          <w:sz w:val="28"/>
          <w:szCs w:val="28"/>
        </w:rPr>
        <w:t>.</w:t>
      </w:r>
    </w:p>
    <w:p w14:paraId="73408A14" w14:textId="77777777" w:rsidR="00834F6E" w:rsidRDefault="00834F6E" w:rsidP="00531587">
      <w:pPr>
        <w:jc w:val="center"/>
        <w:rPr>
          <w:b/>
          <w:bCs/>
          <w:spacing w:val="1"/>
          <w:sz w:val="28"/>
          <w:szCs w:val="28"/>
        </w:rPr>
      </w:pPr>
    </w:p>
    <w:p w14:paraId="0DFE1974" w14:textId="77777777" w:rsidR="00834F6E" w:rsidRDefault="00834F6E" w:rsidP="00531587">
      <w:pPr>
        <w:jc w:val="center"/>
        <w:rPr>
          <w:b/>
          <w:bCs/>
          <w:spacing w:val="1"/>
          <w:sz w:val="28"/>
          <w:szCs w:val="28"/>
        </w:rPr>
      </w:pPr>
    </w:p>
    <w:p w14:paraId="3168D4E0" w14:textId="77777777" w:rsidR="00083562" w:rsidRDefault="00083562" w:rsidP="00531587">
      <w:pPr>
        <w:jc w:val="center"/>
        <w:rPr>
          <w:b/>
          <w:bCs/>
          <w:spacing w:val="1"/>
          <w:sz w:val="28"/>
          <w:szCs w:val="28"/>
        </w:rPr>
      </w:pPr>
    </w:p>
    <w:p w14:paraId="096BFF36" w14:textId="7257E7E9" w:rsidR="000F3111" w:rsidRPr="00072BB2" w:rsidRDefault="00E32D28" w:rsidP="00531587">
      <w:pPr>
        <w:jc w:val="center"/>
        <w:rPr>
          <w:spacing w:val="1"/>
          <w:sz w:val="28"/>
          <w:szCs w:val="28"/>
        </w:rPr>
      </w:pPr>
      <w:r w:rsidRPr="00072BB2">
        <w:rPr>
          <w:b/>
          <w:bCs/>
          <w:spacing w:val="1"/>
          <w:sz w:val="28"/>
          <w:szCs w:val="28"/>
        </w:rPr>
        <w:lastRenderedPageBreak/>
        <w:t xml:space="preserve">Заболеваемость с </w:t>
      </w:r>
      <w:r w:rsidR="00D35CEC" w:rsidRPr="00072BB2">
        <w:rPr>
          <w:b/>
          <w:bCs/>
          <w:spacing w:val="1"/>
          <w:sz w:val="28"/>
          <w:szCs w:val="28"/>
        </w:rPr>
        <w:t>временной утрат</w:t>
      </w:r>
      <w:r w:rsidRPr="00072BB2">
        <w:rPr>
          <w:b/>
          <w:bCs/>
          <w:spacing w:val="1"/>
          <w:sz w:val="28"/>
          <w:szCs w:val="28"/>
        </w:rPr>
        <w:t>ой</w:t>
      </w:r>
      <w:r w:rsidR="00D35CEC" w:rsidRPr="00072BB2">
        <w:rPr>
          <w:b/>
          <w:bCs/>
          <w:spacing w:val="1"/>
          <w:sz w:val="28"/>
          <w:szCs w:val="28"/>
        </w:rPr>
        <w:t xml:space="preserve"> трудоспособности</w:t>
      </w:r>
      <w:r w:rsidR="00CC013E" w:rsidRPr="00072BB2">
        <w:rPr>
          <w:b/>
          <w:bCs/>
          <w:spacing w:val="1"/>
          <w:sz w:val="28"/>
          <w:szCs w:val="28"/>
        </w:rPr>
        <w:t xml:space="preserve"> </w:t>
      </w:r>
      <w:r w:rsidR="00CC013E" w:rsidRPr="00072BB2">
        <w:rPr>
          <w:spacing w:val="1"/>
          <w:sz w:val="28"/>
          <w:szCs w:val="28"/>
        </w:rPr>
        <w:t>(далее – ВУТ)</w:t>
      </w:r>
    </w:p>
    <w:p w14:paraId="5A1CF082" w14:textId="08933EEE" w:rsidR="0021704A" w:rsidRPr="00A35139" w:rsidRDefault="0021704A" w:rsidP="0021704A">
      <w:pPr>
        <w:rPr>
          <w:i/>
          <w:iCs/>
          <w:spacing w:val="1"/>
          <w:sz w:val="28"/>
          <w:szCs w:val="28"/>
        </w:rPr>
      </w:pPr>
      <w:r w:rsidRPr="00995A4A">
        <w:rPr>
          <w:i/>
          <w:iCs/>
          <w:spacing w:val="1"/>
          <w:sz w:val="28"/>
          <w:szCs w:val="28"/>
        </w:rPr>
        <w:t xml:space="preserve">Рисунок </w:t>
      </w:r>
      <w:r w:rsidR="00C13A47">
        <w:rPr>
          <w:i/>
          <w:iCs/>
          <w:spacing w:val="1"/>
          <w:sz w:val="28"/>
          <w:szCs w:val="28"/>
        </w:rPr>
        <w:t>19</w:t>
      </w:r>
    </w:p>
    <w:p w14:paraId="2B95A9C6" w14:textId="77777777" w:rsidR="00EB4631" w:rsidRPr="00A35139" w:rsidRDefault="00AE36DE" w:rsidP="004A1674">
      <w:pPr>
        <w:ind w:firstLine="709"/>
        <w:jc w:val="both"/>
        <w:rPr>
          <w:sz w:val="28"/>
          <w:szCs w:val="28"/>
        </w:rPr>
      </w:pPr>
      <w:r w:rsidRPr="00A35139">
        <w:rPr>
          <w:noProof/>
        </w:rPr>
        <w:drawing>
          <wp:anchor distT="0" distB="0" distL="114300" distR="114300" simplePos="0" relativeHeight="251653120" behindDoc="0" locked="0" layoutInCell="1" allowOverlap="1" wp14:anchorId="08A8144C" wp14:editId="793E212C">
            <wp:simplePos x="0" y="0"/>
            <wp:positionH relativeFrom="column">
              <wp:posOffset>5080</wp:posOffset>
            </wp:positionH>
            <wp:positionV relativeFrom="paragraph">
              <wp:posOffset>83185</wp:posOffset>
            </wp:positionV>
            <wp:extent cx="4719320" cy="2639695"/>
            <wp:effectExtent l="0" t="0" r="24130" b="27305"/>
            <wp:wrapSquare wrapText="bothSides"/>
            <wp:docPr id="1488057544" name="Диаграмма 1488057544"/>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14:sizeRelH relativeFrom="page">
              <wp14:pctWidth>0</wp14:pctWidth>
            </wp14:sizeRelH>
            <wp14:sizeRelV relativeFrom="page">
              <wp14:pctHeight>0</wp14:pctHeight>
            </wp14:sizeRelV>
          </wp:anchor>
        </w:drawing>
      </w:r>
      <w:r w:rsidRPr="00A35139">
        <w:rPr>
          <w:sz w:val="28"/>
          <w:szCs w:val="28"/>
        </w:rPr>
        <w:t xml:space="preserve"> </w:t>
      </w:r>
    </w:p>
    <w:p w14:paraId="2E5E0621" w14:textId="77777777" w:rsidR="00EB4631" w:rsidRPr="00A35139" w:rsidRDefault="00EB4631" w:rsidP="004A1674">
      <w:pPr>
        <w:ind w:firstLine="709"/>
        <w:jc w:val="both"/>
        <w:rPr>
          <w:sz w:val="28"/>
          <w:szCs w:val="28"/>
        </w:rPr>
      </w:pPr>
      <w:r w:rsidRPr="00A35139">
        <w:rPr>
          <w:sz w:val="28"/>
          <w:szCs w:val="28"/>
        </w:rPr>
        <w:t>В условиях снижения численности трудоспособного населения мониторинг состояния здоровья и исследование заболеваемости работающих граждан входят в число важнейших задач специалистов в сфере здравоохранения.</w:t>
      </w:r>
    </w:p>
    <w:p w14:paraId="696F84A8" w14:textId="5A62B1D6" w:rsidR="000F3111" w:rsidRPr="00A35139" w:rsidRDefault="000F3111" w:rsidP="004A1674">
      <w:pPr>
        <w:ind w:firstLine="709"/>
        <w:jc w:val="both"/>
        <w:rPr>
          <w:sz w:val="28"/>
          <w:szCs w:val="28"/>
        </w:rPr>
      </w:pPr>
      <w:proofErr w:type="gramStart"/>
      <w:r w:rsidRPr="00A35139">
        <w:rPr>
          <w:sz w:val="28"/>
          <w:szCs w:val="28"/>
        </w:rPr>
        <w:t>Показа</w:t>
      </w:r>
      <w:r w:rsidR="00CB68AB" w:rsidRPr="00A35139">
        <w:rPr>
          <w:sz w:val="28"/>
          <w:szCs w:val="28"/>
        </w:rPr>
        <w:t>тель заболеваемости с ВУТ в 202</w:t>
      </w:r>
      <w:r w:rsidR="00B62982" w:rsidRPr="00A35139">
        <w:rPr>
          <w:sz w:val="28"/>
          <w:szCs w:val="28"/>
        </w:rPr>
        <w:t>5</w:t>
      </w:r>
      <w:r w:rsidRPr="00A35139">
        <w:rPr>
          <w:sz w:val="28"/>
          <w:szCs w:val="28"/>
        </w:rPr>
        <w:t xml:space="preserve"> году в</w:t>
      </w:r>
      <w:r w:rsidR="00CB68AB" w:rsidRPr="00A35139">
        <w:rPr>
          <w:sz w:val="28"/>
          <w:szCs w:val="28"/>
        </w:rPr>
        <w:t xml:space="preserve"> целом по району составил </w:t>
      </w:r>
      <w:r w:rsidR="00B62982" w:rsidRPr="00A35139">
        <w:rPr>
          <w:sz w:val="28"/>
          <w:szCs w:val="28"/>
        </w:rPr>
        <w:t>965</w:t>
      </w:r>
      <w:r w:rsidR="0063578E" w:rsidRPr="00A35139">
        <w:rPr>
          <w:sz w:val="28"/>
          <w:szCs w:val="28"/>
        </w:rPr>
        <w:t>,</w:t>
      </w:r>
      <w:r w:rsidR="00B62982" w:rsidRPr="00A35139">
        <w:rPr>
          <w:sz w:val="28"/>
          <w:szCs w:val="28"/>
        </w:rPr>
        <w:t>5</w:t>
      </w:r>
      <w:r w:rsidRPr="00A35139">
        <w:rPr>
          <w:sz w:val="28"/>
          <w:szCs w:val="28"/>
        </w:rPr>
        <w:t xml:space="preserve"> дней на 100 раб</w:t>
      </w:r>
      <w:r w:rsidR="00CB68AB" w:rsidRPr="00A35139">
        <w:rPr>
          <w:sz w:val="28"/>
          <w:szCs w:val="28"/>
        </w:rPr>
        <w:t xml:space="preserve">отающих (Витебская область – </w:t>
      </w:r>
      <w:r w:rsidR="00B62982" w:rsidRPr="00A35139">
        <w:rPr>
          <w:sz w:val="28"/>
          <w:szCs w:val="28"/>
        </w:rPr>
        <w:t>1179</w:t>
      </w:r>
      <w:r w:rsidR="0063578E" w:rsidRPr="00A35139">
        <w:rPr>
          <w:sz w:val="28"/>
          <w:szCs w:val="28"/>
        </w:rPr>
        <w:t>,6</w:t>
      </w:r>
      <w:r w:rsidRPr="00A35139">
        <w:rPr>
          <w:sz w:val="28"/>
          <w:szCs w:val="28"/>
        </w:rPr>
        <w:t>), прирост к ур</w:t>
      </w:r>
      <w:r w:rsidR="00CB68AB" w:rsidRPr="00A35139">
        <w:rPr>
          <w:sz w:val="28"/>
          <w:szCs w:val="28"/>
        </w:rPr>
        <w:t xml:space="preserve">овню предыдущего года по району </w:t>
      </w:r>
      <w:r w:rsidR="002B6D31" w:rsidRPr="00A35139">
        <w:rPr>
          <w:sz w:val="28"/>
          <w:szCs w:val="28"/>
        </w:rPr>
        <w:t xml:space="preserve">отрицательный </w:t>
      </w:r>
      <w:r w:rsidR="00CB68AB" w:rsidRPr="00A35139">
        <w:rPr>
          <w:sz w:val="28"/>
          <w:szCs w:val="28"/>
        </w:rPr>
        <w:t>(-</w:t>
      </w:r>
      <w:r w:rsidR="00B62982" w:rsidRPr="00A35139">
        <w:rPr>
          <w:sz w:val="28"/>
          <w:szCs w:val="28"/>
        </w:rPr>
        <w:t>6,7</w:t>
      </w:r>
      <w:r w:rsidRPr="00A35139">
        <w:rPr>
          <w:sz w:val="28"/>
          <w:szCs w:val="28"/>
        </w:rPr>
        <w:t>%</w:t>
      </w:r>
      <w:r w:rsidR="00CB68AB" w:rsidRPr="00A35139">
        <w:rPr>
          <w:sz w:val="28"/>
          <w:szCs w:val="28"/>
        </w:rPr>
        <w:t>)</w:t>
      </w:r>
      <w:r w:rsidRPr="00A35139">
        <w:rPr>
          <w:sz w:val="28"/>
          <w:szCs w:val="28"/>
        </w:rPr>
        <w:t xml:space="preserve">, многолетняя </w:t>
      </w:r>
      <w:r w:rsidR="00CB68AB" w:rsidRPr="00A35139">
        <w:rPr>
          <w:sz w:val="28"/>
          <w:szCs w:val="28"/>
        </w:rPr>
        <w:t>динамика 201</w:t>
      </w:r>
      <w:r w:rsidR="00B62982" w:rsidRPr="00A35139">
        <w:rPr>
          <w:sz w:val="28"/>
          <w:szCs w:val="28"/>
        </w:rPr>
        <w:t>6</w:t>
      </w:r>
      <w:r w:rsidR="00CB68AB" w:rsidRPr="00A35139">
        <w:rPr>
          <w:sz w:val="28"/>
          <w:szCs w:val="28"/>
        </w:rPr>
        <w:t>-202</w:t>
      </w:r>
      <w:r w:rsidR="00B62982" w:rsidRPr="00A35139">
        <w:rPr>
          <w:sz w:val="28"/>
          <w:szCs w:val="28"/>
        </w:rPr>
        <w:t>5</w:t>
      </w:r>
      <w:r w:rsidR="00546189" w:rsidRPr="00A35139">
        <w:rPr>
          <w:sz w:val="28"/>
          <w:szCs w:val="28"/>
        </w:rPr>
        <w:t xml:space="preserve"> </w:t>
      </w:r>
      <w:r w:rsidRPr="00A35139">
        <w:rPr>
          <w:sz w:val="28"/>
          <w:szCs w:val="28"/>
        </w:rPr>
        <w:t>г</w:t>
      </w:r>
      <w:r w:rsidR="00B62982" w:rsidRPr="00A35139">
        <w:rPr>
          <w:sz w:val="28"/>
          <w:szCs w:val="28"/>
        </w:rPr>
        <w:t>ода</w:t>
      </w:r>
      <w:r w:rsidR="00D60F75" w:rsidRPr="00A35139">
        <w:rPr>
          <w:sz w:val="28"/>
          <w:szCs w:val="28"/>
        </w:rPr>
        <w:t xml:space="preserve"> </w:t>
      </w:r>
      <w:r w:rsidR="00B62982" w:rsidRPr="00A35139">
        <w:rPr>
          <w:sz w:val="28"/>
          <w:szCs w:val="28"/>
        </w:rPr>
        <w:t>характеризуется</w:t>
      </w:r>
      <w:r w:rsidR="002B6D31" w:rsidRPr="00A35139">
        <w:rPr>
          <w:sz w:val="28"/>
          <w:szCs w:val="28"/>
        </w:rPr>
        <w:t xml:space="preserve"> </w:t>
      </w:r>
      <w:r w:rsidRPr="00A35139">
        <w:rPr>
          <w:sz w:val="28"/>
          <w:szCs w:val="28"/>
        </w:rPr>
        <w:t xml:space="preserve">тенденцией к </w:t>
      </w:r>
      <w:r w:rsidR="002B6D31" w:rsidRPr="00A35139">
        <w:rPr>
          <w:sz w:val="28"/>
          <w:szCs w:val="28"/>
        </w:rPr>
        <w:t xml:space="preserve">выраженному </w:t>
      </w:r>
      <w:r w:rsidRPr="00A35139">
        <w:rPr>
          <w:sz w:val="28"/>
          <w:szCs w:val="28"/>
        </w:rPr>
        <w:t>рост</w:t>
      </w:r>
      <w:r w:rsidR="00CB68AB" w:rsidRPr="00A35139">
        <w:rPr>
          <w:sz w:val="28"/>
          <w:szCs w:val="28"/>
        </w:rPr>
        <w:t xml:space="preserve">у со средним темпом прироста </w:t>
      </w:r>
      <w:r w:rsidR="00E14D83" w:rsidRPr="00A35139">
        <w:rPr>
          <w:sz w:val="28"/>
          <w:szCs w:val="28"/>
        </w:rPr>
        <w:t>(+</w:t>
      </w:r>
      <w:r w:rsidR="00B62982" w:rsidRPr="00A35139">
        <w:rPr>
          <w:sz w:val="28"/>
          <w:szCs w:val="28"/>
        </w:rPr>
        <w:t>7,9</w:t>
      </w:r>
      <w:r w:rsidR="00CB68AB" w:rsidRPr="00A35139">
        <w:rPr>
          <w:sz w:val="28"/>
          <w:szCs w:val="28"/>
        </w:rPr>
        <w:t>%</w:t>
      </w:r>
      <w:r w:rsidR="00E14D83" w:rsidRPr="00A35139">
        <w:rPr>
          <w:sz w:val="28"/>
          <w:szCs w:val="28"/>
        </w:rPr>
        <w:t>)</w:t>
      </w:r>
      <w:r w:rsidR="00547024" w:rsidRPr="00A35139">
        <w:rPr>
          <w:sz w:val="28"/>
          <w:szCs w:val="28"/>
        </w:rPr>
        <w:t>, за период с 2021 по 2025 год наметилась тенденция к выраженному снижению ЗВУТ с темпом прироста (-6,6</w:t>
      </w:r>
      <w:proofErr w:type="gramEnd"/>
      <w:r w:rsidR="00547024" w:rsidRPr="00A35139">
        <w:rPr>
          <w:sz w:val="28"/>
          <w:szCs w:val="28"/>
        </w:rPr>
        <w:t>%)</w:t>
      </w:r>
      <w:r w:rsidR="00995A4A" w:rsidRPr="00995A4A">
        <w:rPr>
          <w:spacing w:val="4"/>
          <w:sz w:val="28"/>
          <w:szCs w:val="28"/>
        </w:rPr>
        <w:t>(</w:t>
      </w:r>
      <w:proofErr w:type="gramStart"/>
      <w:r w:rsidR="00995A4A" w:rsidRPr="00995A4A">
        <w:rPr>
          <w:i/>
          <w:iCs/>
          <w:spacing w:val="4"/>
          <w:sz w:val="28"/>
          <w:szCs w:val="28"/>
        </w:rPr>
        <w:t>Рисунок 1</w:t>
      </w:r>
      <w:r w:rsidR="00C13A47">
        <w:rPr>
          <w:i/>
          <w:iCs/>
          <w:spacing w:val="4"/>
          <w:sz w:val="28"/>
          <w:szCs w:val="28"/>
        </w:rPr>
        <w:t>9</w:t>
      </w:r>
      <w:r w:rsidR="00995A4A" w:rsidRPr="00995A4A">
        <w:rPr>
          <w:spacing w:val="4"/>
          <w:sz w:val="28"/>
          <w:szCs w:val="28"/>
        </w:rPr>
        <w:t>)</w:t>
      </w:r>
      <w:r w:rsidR="00995A4A" w:rsidRPr="00995A4A">
        <w:rPr>
          <w:sz w:val="28"/>
          <w:szCs w:val="28"/>
        </w:rPr>
        <w:t>.</w:t>
      </w:r>
      <w:proofErr w:type="gramEnd"/>
    </w:p>
    <w:p w14:paraId="1CDD6FB2" w14:textId="1F3E8FDC" w:rsidR="00AF4292" w:rsidRPr="00A35139" w:rsidRDefault="00195E15" w:rsidP="00A35139">
      <w:pPr>
        <w:ind w:firstLine="709"/>
        <w:jc w:val="both"/>
        <w:rPr>
          <w:spacing w:val="1"/>
          <w:sz w:val="28"/>
          <w:szCs w:val="28"/>
        </w:rPr>
      </w:pPr>
      <w:r w:rsidRPr="00A35139">
        <w:rPr>
          <w:spacing w:val="1"/>
          <w:sz w:val="28"/>
          <w:szCs w:val="28"/>
          <w:u w:val="single"/>
        </w:rPr>
        <w:t>В</w:t>
      </w:r>
      <w:r w:rsidR="00C7116B" w:rsidRPr="00A35139">
        <w:rPr>
          <w:spacing w:val="1"/>
          <w:sz w:val="28"/>
          <w:szCs w:val="28"/>
          <w:u w:val="single"/>
        </w:rPr>
        <w:t xml:space="preserve"> нозологической</w:t>
      </w:r>
      <w:r w:rsidRPr="00A35139">
        <w:rPr>
          <w:spacing w:val="1"/>
          <w:sz w:val="28"/>
          <w:szCs w:val="28"/>
          <w:u w:val="single"/>
        </w:rPr>
        <w:t xml:space="preserve"> струк</w:t>
      </w:r>
      <w:r w:rsidR="00A673FE" w:rsidRPr="00A35139">
        <w:rPr>
          <w:spacing w:val="1"/>
          <w:sz w:val="28"/>
          <w:szCs w:val="28"/>
          <w:u w:val="single"/>
        </w:rPr>
        <w:t>туре заболеваемости с ВУТ в 202</w:t>
      </w:r>
      <w:r w:rsidR="002A7004" w:rsidRPr="00A35139">
        <w:rPr>
          <w:spacing w:val="1"/>
          <w:sz w:val="28"/>
          <w:szCs w:val="28"/>
          <w:u w:val="single"/>
        </w:rPr>
        <w:t>5</w:t>
      </w:r>
      <w:r w:rsidR="00725E5B" w:rsidRPr="00A35139">
        <w:rPr>
          <w:spacing w:val="1"/>
          <w:sz w:val="28"/>
          <w:szCs w:val="28"/>
          <w:u w:val="single"/>
        </w:rPr>
        <w:t xml:space="preserve"> </w:t>
      </w:r>
      <w:r w:rsidRPr="00A35139">
        <w:rPr>
          <w:spacing w:val="1"/>
          <w:sz w:val="28"/>
          <w:szCs w:val="28"/>
          <w:u w:val="single"/>
        </w:rPr>
        <w:t>году</w:t>
      </w:r>
      <w:r w:rsidRPr="00A35139">
        <w:rPr>
          <w:spacing w:val="1"/>
          <w:sz w:val="28"/>
          <w:szCs w:val="28"/>
        </w:rPr>
        <w:t xml:space="preserve"> лидируют болезни органов дыхания, уд</w:t>
      </w:r>
      <w:r w:rsidR="007205E6" w:rsidRPr="00A35139">
        <w:rPr>
          <w:spacing w:val="1"/>
          <w:sz w:val="28"/>
          <w:szCs w:val="28"/>
        </w:rPr>
        <w:t xml:space="preserve">ельный вес которых составил </w:t>
      </w:r>
      <w:r w:rsidR="002A7004" w:rsidRPr="00A35139">
        <w:rPr>
          <w:spacing w:val="1"/>
          <w:sz w:val="28"/>
          <w:szCs w:val="28"/>
        </w:rPr>
        <w:t>33,0%</w:t>
      </w:r>
      <w:r w:rsidRPr="00A35139">
        <w:rPr>
          <w:spacing w:val="1"/>
          <w:sz w:val="28"/>
          <w:szCs w:val="28"/>
        </w:rPr>
        <w:t>,</w:t>
      </w:r>
      <w:r w:rsidR="007205E6" w:rsidRPr="00A35139">
        <w:rPr>
          <w:spacing w:val="1"/>
          <w:sz w:val="28"/>
          <w:szCs w:val="28"/>
        </w:rPr>
        <w:t xml:space="preserve"> </w:t>
      </w:r>
      <w:r w:rsidR="00546189" w:rsidRPr="00A35139">
        <w:rPr>
          <w:spacing w:val="1"/>
          <w:sz w:val="28"/>
          <w:szCs w:val="28"/>
        </w:rPr>
        <w:t xml:space="preserve">далее </w:t>
      </w:r>
      <w:r w:rsidR="00A35139" w:rsidRPr="00A35139">
        <w:rPr>
          <w:spacing w:val="1"/>
          <w:sz w:val="28"/>
          <w:szCs w:val="28"/>
        </w:rPr>
        <w:t>болезни костно-мышечной системы</w:t>
      </w:r>
      <w:r w:rsidR="00BC444E">
        <w:rPr>
          <w:spacing w:val="1"/>
          <w:sz w:val="28"/>
          <w:szCs w:val="28"/>
        </w:rPr>
        <w:t xml:space="preserve"> </w:t>
      </w:r>
      <w:r w:rsidR="007205E6" w:rsidRPr="00A35139">
        <w:rPr>
          <w:spacing w:val="1"/>
          <w:sz w:val="28"/>
          <w:szCs w:val="28"/>
        </w:rPr>
        <w:t xml:space="preserve">– </w:t>
      </w:r>
      <w:r w:rsidR="00A35139" w:rsidRPr="00A35139">
        <w:rPr>
          <w:spacing w:val="1"/>
          <w:sz w:val="28"/>
          <w:szCs w:val="28"/>
        </w:rPr>
        <w:t>16,6</w:t>
      </w:r>
      <w:r w:rsidRPr="00A35139">
        <w:rPr>
          <w:spacing w:val="1"/>
          <w:sz w:val="28"/>
          <w:szCs w:val="28"/>
        </w:rPr>
        <w:t xml:space="preserve">%, </w:t>
      </w:r>
      <w:r w:rsidR="00A35139" w:rsidRPr="00A35139">
        <w:rPr>
          <w:spacing w:val="1"/>
          <w:sz w:val="28"/>
          <w:szCs w:val="28"/>
        </w:rPr>
        <w:t xml:space="preserve">травмы, отравления и другие последствия воздействия внешних причин </w:t>
      </w:r>
      <w:r w:rsidR="007205E6" w:rsidRPr="00A35139">
        <w:rPr>
          <w:spacing w:val="1"/>
          <w:sz w:val="28"/>
          <w:szCs w:val="28"/>
        </w:rPr>
        <w:t xml:space="preserve">– </w:t>
      </w:r>
      <w:r w:rsidR="00A35139" w:rsidRPr="00A35139">
        <w:rPr>
          <w:spacing w:val="1"/>
          <w:sz w:val="28"/>
          <w:szCs w:val="28"/>
        </w:rPr>
        <w:t>11,6</w:t>
      </w:r>
      <w:r w:rsidR="007205E6" w:rsidRPr="00A35139">
        <w:rPr>
          <w:spacing w:val="1"/>
          <w:sz w:val="28"/>
          <w:szCs w:val="28"/>
        </w:rPr>
        <w:t>%,</w:t>
      </w:r>
      <w:r w:rsidRPr="00A35139">
        <w:rPr>
          <w:spacing w:val="1"/>
          <w:sz w:val="28"/>
          <w:szCs w:val="28"/>
        </w:rPr>
        <w:t xml:space="preserve"> боле</w:t>
      </w:r>
      <w:r w:rsidR="007205E6" w:rsidRPr="00A35139">
        <w:rPr>
          <w:spacing w:val="1"/>
          <w:sz w:val="28"/>
          <w:szCs w:val="28"/>
        </w:rPr>
        <w:t xml:space="preserve">зни системы кровообращения – </w:t>
      </w:r>
      <w:r w:rsidR="00A35139" w:rsidRPr="00A35139">
        <w:rPr>
          <w:spacing w:val="1"/>
          <w:sz w:val="28"/>
          <w:szCs w:val="28"/>
        </w:rPr>
        <w:t>3,8</w:t>
      </w:r>
      <w:r w:rsidRPr="00A35139">
        <w:rPr>
          <w:spacing w:val="1"/>
          <w:sz w:val="28"/>
          <w:szCs w:val="28"/>
        </w:rPr>
        <w:t>%, б</w:t>
      </w:r>
      <w:r w:rsidR="007205E6" w:rsidRPr="00A35139">
        <w:rPr>
          <w:spacing w:val="1"/>
          <w:sz w:val="28"/>
          <w:szCs w:val="28"/>
        </w:rPr>
        <w:t xml:space="preserve">олезни </w:t>
      </w:r>
      <w:r w:rsidR="00F219A8" w:rsidRPr="00A35139">
        <w:rPr>
          <w:spacing w:val="1"/>
          <w:sz w:val="28"/>
          <w:szCs w:val="28"/>
        </w:rPr>
        <w:t>органов пищеварения</w:t>
      </w:r>
      <w:r w:rsidR="00A35139" w:rsidRPr="00A35139">
        <w:rPr>
          <w:spacing w:val="1"/>
          <w:sz w:val="28"/>
          <w:szCs w:val="28"/>
        </w:rPr>
        <w:t xml:space="preserve"> – 3</w:t>
      </w:r>
      <w:r w:rsidR="007205E6" w:rsidRPr="00A35139">
        <w:rPr>
          <w:spacing w:val="1"/>
          <w:sz w:val="28"/>
          <w:szCs w:val="28"/>
        </w:rPr>
        <w:t>,</w:t>
      </w:r>
      <w:r w:rsidR="00A35139" w:rsidRPr="00A35139">
        <w:rPr>
          <w:spacing w:val="1"/>
          <w:sz w:val="28"/>
          <w:szCs w:val="28"/>
        </w:rPr>
        <w:t>1</w:t>
      </w:r>
      <w:r w:rsidRPr="00A35139">
        <w:rPr>
          <w:spacing w:val="1"/>
          <w:sz w:val="28"/>
          <w:szCs w:val="28"/>
        </w:rPr>
        <w:t>%.</w:t>
      </w:r>
    </w:p>
    <w:p w14:paraId="26967E67" w14:textId="29357E92" w:rsidR="00A06DEB" w:rsidRPr="00AE36DE" w:rsidRDefault="00A06DEB" w:rsidP="004A6337">
      <w:pPr>
        <w:ind w:firstLine="709"/>
        <w:jc w:val="both"/>
        <w:rPr>
          <w:spacing w:val="1"/>
          <w:sz w:val="28"/>
          <w:szCs w:val="28"/>
        </w:rPr>
      </w:pPr>
      <w:r w:rsidRPr="00AE36DE">
        <w:rPr>
          <w:spacing w:val="1"/>
          <w:sz w:val="28"/>
          <w:szCs w:val="28"/>
        </w:rPr>
        <w:t>Трудопотери вследствие временной нетрудоспособности и первичной инвалидности являются интегральным показателем здоровья населения, условий жизни, труда, быта и среды существования и зависят от заболеваемости, экологической обстановки, демографической ситуации, экономического и социального уровня развития, уровня и качества лечебно-профилактической помощи в системе здравоохранения</w:t>
      </w:r>
      <w:r w:rsidR="003E26D9" w:rsidRPr="00AE36DE">
        <w:rPr>
          <w:spacing w:val="1"/>
          <w:sz w:val="28"/>
          <w:szCs w:val="28"/>
        </w:rPr>
        <w:t>.</w:t>
      </w:r>
    </w:p>
    <w:p w14:paraId="47EA48B9" w14:textId="01F4C17E" w:rsidR="00022E33" w:rsidRPr="0084724C" w:rsidRDefault="00022E33" w:rsidP="00164E19">
      <w:pPr>
        <w:jc w:val="center"/>
        <w:rPr>
          <w:b/>
          <w:bCs/>
          <w:color w:val="385623" w:themeColor="accent6" w:themeShade="80"/>
          <w:spacing w:val="1"/>
          <w:sz w:val="28"/>
          <w:szCs w:val="28"/>
        </w:rPr>
      </w:pPr>
    </w:p>
    <w:p w14:paraId="6729D24E" w14:textId="3E7DAD15" w:rsidR="00F23078" w:rsidRPr="0084724C" w:rsidRDefault="00164E19" w:rsidP="00164E19">
      <w:pPr>
        <w:jc w:val="center"/>
        <w:rPr>
          <w:spacing w:val="1"/>
          <w:sz w:val="28"/>
          <w:szCs w:val="28"/>
        </w:rPr>
      </w:pPr>
      <w:r w:rsidRPr="0084724C">
        <w:rPr>
          <w:b/>
          <w:bCs/>
          <w:spacing w:val="1"/>
          <w:sz w:val="28"/>
          <w:szCs w:val="28"/>
        </w:rPr>
        <w:t>Показатели первичной инвалидности населения</w:t>
      </w:r>
      <w:r w:rsidR="00733F70" w:rsidRPr="0084724C">
        <w:rPr>
          <w:iCs/>
          <w:sz w:val="28"/>
          <w:szCs w:val="28"/>
        </w:rPr>
        <w:t xml:space="preserve"> </w:t>
      </w:r>
      <w:r w:rsidR="00F23078" w:rsidRPr="0084724C">
        <w:rPr>
          <w:spacing w:val="1"/>
          <w:sz w:val="28"/>
          <w:szCs w:val="28"/>
        </w:rPr>
        <w:t>(далее – ПИ)</w:t>
      </w:r>
    </w:p>
    <w:p w14:paraId="24384CCC" w14:textId="1112CBCA" w:rsidR="003001D0" w:rsidRPr="003001D0" w:rsidRDefault="003001D0" w:rsidP="003001D0">
      <w:pPr>
        <w:ind w:firstLine="708"/>
        <w:jc w:val="both"/>
        <w:rPr>
          <w:sz w:val="28"/>
          <w:szCs w:val="28"/>
          <w:highlight w:val="cyan"/>
        </w:rPr>
      </w:pPr>
      <w:r w:rsidRPr="003001D0">
        <w:rPr>
          <w:sz w:val="28"/>
          <w:szCs w:val="28"/>
        </w:rPr>
        <w:t>Показатель инвалидности (далее – ПИ) – важнейший медико-социальный критерий общественного здоровья, характеризующий уровень социально-экономического развития общества, экологическое состояние территории, качество медицинской и социальной помощи, проводимых профилактических мероприятий.</w:t>
      </w:r>
    </w:p>
    <w:p w14:paraId="53812F35" w14:textId="77777777" w:rsidR="000469F4" w:rsidRDefault="000469F4" w:rsidP="00123E9D">
      <w:pPr>
        <w:jc w:val="both"/>
        <w:rPr>
          <w:i/>
          <w:sz w:val="28"/>
          <w:szCs w:val="28"/>
          <w:highlight w:val="cyan"/>
        </w:rPr>
      </w:pPr>
    </w:p>
    <w:p w14:paraId="4D9D4B89" w14:textId="1B200559" w:rsidR="00164E19" w:rsidRPr="00834F6E" w:rsidRDefault="00123E9D" w:rsidP="00A32802">
      <w:pPr>
        <w:jc w:val="both"/>
        <w:rPr>
          <w:i/>
          <w:sz w:val="28"/>
          <w:szCs w:val="28"/>
        </w:rPr>
      </w:pPr>
      <w:r w:rsidRPr="0070165C">
        <w:rPr>
          <w:i/>
          <w:sz w:val="28"/>
          <w:szCs w:val="28"/>
        </w:rPr>
        <w:t xml:space="preserve">Рисунок </w:t>
      </w:r>
      <w:r w:rsidR="00C13A47">
        <w:rPr>
          <w:i/>
          <w:sz w:val="28"/>
          <w:szCs w:val="28"/>
        </w:rPr>
        <w:t>20</w:t>
      </w:r>
    </w:p>
    <w:p w14:paraId="2362A918" w14:textId="574C0BC8" w:rsidR="00390CEF" w:rsidRPr="00A34E7E" w:rsidRDefault="00834F6E" w:rsidP="00390CEF">
      <w:pPr>
        <w:ind w:firstLine="709"/>
        <w:jc w:val="both"/>
        <w:rPr>
          <w:iCs/>
          <w:sz w:val="28"/>
          <w:szCs w:val="28"/>
          <w:highlight w:val="yellow"/>
        </w:rPr>
      </w:pPr>
      <w:r w:rsidRPr="00C23020">
        <w:rPr>
          <w:noProof/>
        </w:rPr>
        <w:lastRenderedPageBreak/>
        <w:drawing>
          <wp:anchor distT="0" distB="0" distL="114300" distR="114300" simplePos="0" relativeHeight="251654144" behindDoc="0" locked="0" layoutInCell="1" allowOverlap="1" wp14:anchorId="47869326" wp14:editId="508BDEFC">
            <wp:simplePos x="0" y="0"/>
            <wp:positionH relativeFrom="column">
              <wp:posOffset>-101600</wp:posOffset>
            </wp:positionH>
            <wp:positionV relativeFrom="paragraph">
              <wp:posOffset>74295</wp:posOffset>
            </wp:positionV>
            <wp:extent cx="4963795" cy="1685925"/>
            <wp:effectExtent l="0" t="0" r="27305" b="9525"/>
            <wp:wrapSquare wrapText="bothSides"/>
            <wp:docPr id="1488057545" name="Диаграмма 1488057545"/>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14:sizeRelH relativeFrom="page">
              <wp14:pctWidth>0</wp14:pctWidth>
            </wp14:sizeRelH>
            <wp14:sizeRelV relativeFrom="page">
              <wp14:pctHeight>0</wp14:pctHeight>
            </wp14:sizeRelV>
          </wp:anchor>
        </w:drawing>
      </w:r>
      <w:r w:rsidR="00390CEF" w:rsidRPr="004A71AB">
        <w:rPr>
          <w:spacing w:val="1"/>
          <w:sz w:val="28"/>
          <w:szCs w:val="28"/>
          <w:u w:val="single"/>
        </w:rPr>
        <w:t>ПИ населения трудоспособного возраста</w:t>
      </w:r>
      <w:r w:rsidR="00390CEF" w:rsidRPr="004A71AB">
        <w:rPr>
          <w:spacing w:val="1"/>
          <w:sz w:val="28"/>
          <w:szCs w:val="28"/>
        </w:rPr>
        <w:t xml:space="preserve"> </w:t>
      </w:r>
      <w:r w:rsidR="00170C43" w:rsidRPr="004A71AB">
        <w:rPr>
          <w:iCs/>
          <w:sz w:val="28"/>
          <w:szCs w:val="28"/>
        </w:rPr>
        <w:t>в 2025</w:t>
      </w:r>
      <w:bookmarkStart w:id="3" w:name="_Hlk176786169"/>
      <w:r w:rsidR="00170C43" w:rsidRPr="004A71AB">
        <w:rPr>
          <w:iCs/>
          <w:sz w:val="28"/>
          <w:szCs w:val="28"/>
        </w:rPr>
        <w:t xml:space="preserve"> году составила 63,5</w:t>
      </w:r>
      <w:r w:rsidR="00390CEF" w:rsidRPr="004A71AB">
        <w:rPr>
          <w:sz w:val="28"/>
          <w:szCs w:val="28"/>
          <w:vertAlign w:val="superscript"/>
        </w:rPr>
        <w:t>0</w:t>
      </w:r>
      <w:r w:rsidR="00390CEF" w:rsidRPr="004A71AB">
        <w:rPr>
          <w:sz w:val="28"/>
          <w:szCs w:val="28"/>
        </w:rPr>
        <w:t>/</w:t>
      </w:r>
      <w:r w:rsidR="00390CEF" w:rsidRPr="004A71AB">
        <w:rPr>
          <w:sz w:val="28"/>
          <w:szCs w:val="28"/>
          <w:vertAlign w:val="subscript"/>
        </w:rPr>
        <w:t xml:space="preserve">000 </w:t>
      </w:r>
      <w:r w:rsidR="00170C43" w:rsidRPr="004A71AB">
        <w:rPr>
          <w:sz w:val="28"/>
          <w:szCs w:val="28"/>
        </w:rPr>
        <w:t>(Витебская область – 42,3</w:t>
      </w:r>
      <w:r w:rsidR="00390CEF" w:rsidRPr="004A71AB">
        <w:rPr>
          <w:sz w:val="28"/>
          <w:szCs w:val="28"/>
          <w:vertAlign w:val="superscript"/>
        </w:rPr>
        <w:t>0</w:t>
      </w:r>
      <w:r w:rsidR="00390CEF" w:rsidRPr="004A71AB">
        <w:rPr>
          <w:sz w:val="28"/>
          <w:szCs w:val="28"/>
        </w:rPr>
        <w:t>/</w:t>
      </w:r>
      <w:r w:rsidR="00390CEF" w:rsidRPr="004A71AB">
        <w:rPr>
          <w:sz w:val="28"/>
          <w:szCs w:val="28"/>
          <w:vertAlign w:val="subscript"/>
        </w:rPr>
        <w:t>000</w:t>
      </w:r>
      <w:r w:rsidR="00390CEF" w:rsidRPr="004A71AB">
        <w:rPr>
          <w:sz w:val="28"/>
          <w:szCs w:val="28"/>
        </w:rPr>
        <w:t>)</w:t>
      </w:r>
      <w:bookmarkEnd w:id="3"/>
      <w:r w:rsidR="00390CEF" w:rsidRPr="004A71AB">
        <w:rPr>
          <w:iCs/>
          <w:sz w:val="28"/>
          <w:szCs w:val="28"/>
        </w:rPr>
        <w:t>, прирост</w:t>
      </w:r>
      <w:r w:rsidR="004A71AB" w:rsidRPr="004A71AB">
        <w:rPr>
          <w:iCs/>
          <w:sz w:val="28"/>
          <w:szCs w:val="28"/>
        </w:rPr>
        <w:t xml:space="preserve"> к уровню предыдущего года (+103,4</w:t>
      </w:r>
      <w:r w:rsidR="00390CEF" w:rsidRPr="004A71AB">
        <w:rPr>
          <w:iCs/>
          <w:sz w:val="28"/>
          <w:szCs w:val="28"/>
        </w:rPr>
        <w:t>%), мно</w:t>
      </w:r>
      <w:r w:rsidR="004A71AB" w:rsidRPr="004A71AB">
        <w:rPr>
          <w:iCs/>
          <w:sz w:val="28"/>
          <w:szCs w:val="28"/>
        </w:rPr>
        <w:t>голетняя динамика за период 2016-2025 года</w:t>
      </w:r>
      <w:r w:rsidR="00390CEF" w:rsidRPr="004A71AB">
        <w:rPr>
          <w:iCs/>
          <w:sz w:val="28"/>
          <w:szCs w:val="28"/>
        </w:rPr>
        <w:t xml:space="preserve"> характеризуется неустойчивостью, среднемногол</w:t>
      </w:r>
      <w:r w:rsidR="004A71AB" w:rsidRPr="004A71AB">
        <w:rPr>
          <w:iCs/>
          <w:sz w:val="28"/>
          <w:szCs w:val="28"/>
        </w:rPr>
        <w:t xml:space="preserve">етний </w:t>
      </w:r>
      <w:r w:rsidR="004A71AB" w:rsidRPr="0070165C">
        <w:rPr>
          <w:iCs/>
          <w:sz w:val="28"/>
          <w:szCs w:val="28"/>
        </w:rPr>
        <w:t>показатель составляет 51,6</w:t>
      </w:r>
      <w:r w:rsidR="00390CEF" w:rsidRPr="0070165C">
        <w:rPr>
          <w:sz w:val="28"/>
          <w:szCs w:val="28"/>
          <w:vertAlign w:val="superscript"/>
        </w:rPr>
        <w:t>0</w:t>
      </w:r>
      <w:r w:rsidR="00390CEF" w:rsidRPr="0070165C">
        <w:rPr>
          <w:sz w:val="28"/>
          <w:szCs w:val="28"/>
        </w:rPr>
        <w:t>/</w:t>
      </w:r>
      <w:r w:rsidR="00390CEF" w:rsidRPr="0070165C">
        <w:rPr>
          <w:sz w:val="28"/>
          <w:szCs w:val="28"/>
          <w:vertAlign w:val="subscript"/>
        </w:rPr>
        <w:t>000</w:t>
      </w:r>
      <w:r w:rsidR="00390CEF" w:rsidRPr="0070165C">
        <w:rPr>
          <w:sz w:val="28"/>
          <w:szCs w:val="28"/>
        </w:rPr>
        <w:t>, что выше</w:t>
      </w:r>
      <w:r w:rsidR="004A71AB" w:rsidRPr="0070165C">
        <w:rPr>
          <w:sz w:val="28"/>
          <w:szCs w:val="28"/>
        </w:rPr>
        <w:t xml:space="preserve"> областного уровня в 1,3</w:t>
      </w:r>
      <w:r w:rsidR="00390CEF" w:rsidRPr="0070165C">
        <w:rPr>
          <w:sz w:val="28"/>
          <w:szCs w:val="28"/>
        </w:rPr>
        <w:t xml:space="preserve"> раза (</w:t>
      </w:r>
      <w:r w:rsidR="0070165C" w:rsidRPr="0070165C">
        <w:rPr>
          <w:i/>
          <w:iCs/>
          <w:sz w:val="28"/>
          <w:szCs w:val="28"/>
        </w:rPr>
        <w:t>Р</w:t>
      </w:r>
      <w:r w:rsidR="00390CEF" w:rsidRPr="0070165C">
        <w:rPr>
          <w:i/>
          <w:iCs/>
          <w:sz w:val="28"/>
          <w:szCs w:val="28"/>
        </w:rPr>
        <w:t xml:space="preserve">исунок </w:t>
      </w:r>
      <w:r w:rsidR="00C13A47">
        <w:rPr>
          <w:i/>
          <w:iCs/>
          <w:sz w:val="28"/>
          <w:szCs w:val="28"/>
        </w:rPr>
        <w:t>20</w:t>
      </w:r>
      <w:r w:rsidR="00390CEF" w:rsidRPr="0070165C">
        <w:rPr>
          <w:sz w:val="28"/>
          <w:szCs w:val="28"/>
        </w:rPr>
        <w:t>).</w:t>
      </w:r>
    </w:p>
    <w:p w14:paraId="141E7ED6" w14:textId="6BCAC552" w:rsidR="00390CEF" w:rsidRPr="00A34E7E" w:rsidRDefault="00390CEF" w:rsidP="00390CEF">
      <w:pPr>
        <w:ind w:firstLine="709"/>
        <w:jc w:val="both"/>
        <w:rPr>
          <w:spacing w:val="1"/>
          <w:sz w:val="28"/>
          <w:szCs w:val="28"/>
          <w:highlight w:val="yellow"/>
        </w:rPr>
      </w:pPr>
      <w:r w:rsidRPr="004A71AB">
        <w:rPr>
          <w:spacing w:val="1"/>
          <w:sz w:val="28"/>
          <w:szCs w:val="28"/>
          <w:u w:val="single"/>
        </w:rPr>
        <w:t>ПИ детского населения</w:t>
      </w:r>
      <w:r w:rsidRPr="004A71AB">
        <w:rPr>
          <w:spacing w:val="1"/>
          <w:sz w:val="28"/>
          <w:szCs w:val="28"/>
        </w:rPr>
        <w:t xml:space="preserve"> </w:t>
      </w:r>
      <w:r w:rsidR="004A71AB" w:rsidRPr="004A71AB">
        <w:rPr>
          <w:iCs/>
          <w:sz w:val="28"/>
          <w:szCs w:val="28"/>
        </w:rPr>
        <w:t>в 2025 году составила 36,6</w:t>
      </w:r>
      <w:r w:rsidRPr="004A71AB">
        <w:rPr>
          <w:sz w:val="28"/>
          <w:szCs w:val="28"/>
          <w:vertAlign w:val="superscript"/>
        </w:rPr>
        <w:t>0</w:t>
      </w:r>
      <w:r w:rsidRPr="004A71AB">
        <w:rPr>
          <w:sz w:val="28"/>
          <w:szCs w:val="28"/>
        </w:rPr>
        <w:t>/</w:t>
      </w:r>
      <w:r w:rsidRPr="004A71AB">
        <w:rPr>
          <w:sz w:val="28"/>
          <w:szCs w:val="28"/>
          <w:vertAlign w:val="subscript"/>
        </w:rPr>
        <w:t>000</w:t>
      </w:r>
      <w:r w:rsidRPr="004A71AB">
        <w:rPr>
          <w:sz w:val="28"/>
          <w:szCs w:val="28"/>
        </w:rPr>
        <w:t xml:space="preserve"> </w:t>
      </w:r>
      <w:r w:rsidR="004A71AB" w:rsidRPr="004A71AB">
        <w:rPr>
          <w:sz w:val="28"/>
          <w:szCs w:val="28"/>
        </w:rPr>
        <w:t>(Витебская область – 25,2</w:t>
      </w:r>
      <w:r w:rsidRPr="004A71AB">
        <w:rPr>
          <w:sz w:val="28"/>
          <w:szCs w:val="28"/>
          <w:vertAlign w:val="superscript"/>
        </w:rPr>
        <w:t>0</w:t>
      </w:r>
      <w:r w:rsidRPr="004A71AB">
        <w:rPr>
          <w:sz w:val="28"/>
          <w:szCs w:val="28"/>
        </w:rPr>
        <w:t>/</w:t>
      </w:r>
      <w:r w:rsidRPr="004A71AB">
        <w:rPr>
          <w:sz w:val="28"/>
          <w:szCs w:val="28"/>
          <w:vertAlign w:val="subscript"/>
        </w:rPr>
        <w:t>000</w:t>
      </w:r>
      <w:r w:rsidRPr="004A71AB">
        <w:rPr>
          <w:sz w:val="28"/>
          <w:szCs w:val="28"/>
        </w:rPr>
        <w:t>)</w:t>
      </w:r>
      <w:r w:rsidRPr="004A71AB">
        <w:rPr>
          <w:iCs/>
          <w:sz w:val="28"/>
          <w:szCs w:val="28"/>
        </w:rPr>
        <w:t>, прирос</w:t>
      </w:r>
      <w:r w:rsidR="004A71AB" w:rsidRPr="004A71AB">
        <w:rPr>
          <w:iCs/>
          <w:sz w:val="28"/>
          <w:szCs w:val="28"/>
        </w:rPr>
        <w:t>т к уровню предыдущего года (+46,3</w:t>
      </w:r>
      <w:r w:rsidRPr="004A71AB">
        <w:rPr>
          <w:iCs/>
          <w:sz w:val="28"/>
          <w:szCs w:val="28"/>
        </w:rPr>
        <w:t>%), мно</w:t>
      </w:r>
      <w:r w:rsidR="004A71AB" w:rsidRPr="004A71AB">
        <w:rPr>
          <w:iCs/>
          <w:sz w:val="28"/>
          <w:szCs w:val="28"/>
        </w:rPr>
        <w:t>голетняя динамика за период 2016-2025</w:t>
      </w:r>
      <w:r w:rsidRPr="004A71AB">
        <w:rPr>
          <w:iCs/>
          <w:sz w:val="28"/>
          <w:szCs w:val="28"/>
        </w:rPr>
        <w:t xml:space="preserve"> годы характеризуется неустойчивостью со с</w:t>
      </w:r>
      <w:r w:rsidR="004A71AB" w:rsidRPr="004A71AB">
        <w:rPr>
          <w:iCs/>
          <w:sz w:val="28"/>
          <w:szCs w:val="28"/>
        </w:rPr>
        <w:t>реднегодовым темпом прироста (+5,99</w:t>
      </w:r>
      <w:r w:rsidRPr="004A71AB">
        <w:rPr>
          <w:iCs/>
          <w:sz w:val="28"/>
          <w:szCs w:val="28"/>
        </w:rPr>
        <w:t>%), среднемног</w:t>
      </w:r>
      <w:r w:rsidR="004A71AB" w:rsidRPr="004A71AB">
        <w:rPr>
          <w:iCs/>
          <w:sz w:val="28"/>
          <w:szCs w:val="28"/>
        </w:rPr>
        <w:t>олетний показатель составляет 21,0</w:t>
      </w:r>
      <w:r w:rsidRPr="004A71AB">
        <w:rPr>
          <w:sz w:val="28"/>
          <w:szCs w:val="28"/>
          <w:vertAlign w:val="superscript"/>
        </w:rPr>
        <w:t>0</w:t>
      </w:r>
      <w:r w:rsidRPr="004A71AB">
        <w:rPr>
          <w:sz w:val="28"/>
          <w:szCs w:val="28"/>
        </w:rPr>
        <w:t>/</w:t>
      </w:r>
      <w:r w:rsidRPr="004A71AB">
        <w:rPr>
          <w:sz w:val="28"/>
          <w:szCs w:val="28"/>
          <w:vertAlign w:val="subscript"/>
        </w:rPr>
        <w:t>000</w:t>
      </w:r>
      <w:r w:rsidRPr="004A71AB">
        <w:rPr>
          <w:sz w:val="28"/>
          <w:szCs w:val="28"/>
        </w:rPr>
        <w:t xml:space="preserve">, что выше областного уровня в 1,1 </w:t>
      </w:r>
      <w:r w:rsidRPr="0070165C">
        <w:rPr>
          <w:sz w:val="28"/>
          <w:szCs w:val="28"/>
        </w:rPr>
        <w:t>раза (</w:t>
      </w:r>
      <w:r w:rsidRPr="0070165C">
        <w:rPr>
          <w:i/>
          <w:iCs/>
          <w:sz w:val="28"/>
          <w:szCs w:val="28"/>
        </w:rPr>
        <w:t xml:space="preserve">Рисунок </w:t>
      </w:r>
      <w:r w:rsidR="0070165C" w:rsidRPr="0070165C">
        <w:rPr>
          <w:i/>
          <w:iCs/>
          <w:sz w:val="28"/>
          <w:szCs w:val="28"/>
        </w:rPr>
        <w:t>1</w:t>
      </w:r>
      <w:r w:rsidRPr="0070165C">
        <w:rPr>
          <w:i/>
          <w:iCs/>
          <w:sz w:val="28"/>
          <w:szCs w:val="28"/>
        </w:rPr>
        <w:t>9</w:t>
      </w:r>
      <w:r w:rsidRPr="0070165C">
        <w:rPr>
          <w:sz w:val="28"/>
          <w:szCs w:val="28"/>
        </w:rPr>
        <w:t>).</w:t>
      </w:r>
    </w:p>
    <w:p w14:paraId="5E4B5923" w14:textId="63D1BCC8" w:rsidR="0070165C" w:rsidRDefault="004F6B1E" w:rsidP="00834F6E">
      <w:pPr>
        <w:ind w:firstLine="709"/>
        <w:jc w:val="both"/>
        <w:rPr>
          <w:sz w:val="28"/>
          <w:szCs w:val="28"/>
        </w:rPr>
      </w:pPr>
      <w:r w:rsidRPr="00A32802">
        <w:rPr>
          <w:bCs/>
          <w:spacing w:val="1"/>
          <w:sz w:val="28"/>
          <w:szCs w:val="28"/>
          <w:u w:val="single"/>
        </w:rPr>
        <w:t>Нозологическая структура ПИ населения трудоспособного возраста</w:t>
      </w:r>
      <w:r w:rsidRPr="00A32802">
        <w:rPr>
          <w:bCs/>
          <w:spacing w:val="1"/>
          <w:sz w:val="28"/>
          <w:szCs w:val="28"/>
        </w:rPr>
        <w:t xml:space="preserve"> в 202</w:t>
      </w:r>
      <w:r w:rsidR="00A32802" w:rsidRPr="00A32802">
        <w:rPr>
          <w:bCs/>
          <w:spacing w:val="1"/>
          <w:sz w:val="28"/>
          <w:szCs w:val="28"/>
        </w:rPr>
        <w:t>5</w:t>
      </w:r>
      <w:r w:rsidRPr="00A32802">
        <w:rPr>
          <w:bCs/>
          <w:spacing w:val="1"/>
          <w:sz w:val="28"/>
          <w:szCs w:val="28"/>
        </w:rPr>
        <w:t xml:space="preserve"> году выглядит </w:t>
      </w:r>
      <w:r w:rsidRPr="00F6703C">
        <w:rPr>
          <w:bCs/>
          <w:spacing w:val="1"/>
          <w:sz w:val="28"/>
          <w:szCs w:val="28"/>
        </w:rPr>
        <w:t xml:space="preserve">следующим образом: </w:t>
      </w:r>
      <w:r w:rsidR="006A11B7" w:rsidRPr="00F6703C">
        <w:rPr>
          <w:bCs/>
          <w:i/>
          <w:iCs/>
          <w:spacing w:val="1"/>
          <w:sz w:val="28"/>
          <w:szCs w:val="28"/>
        </w:rPr>
        <w:t>лидируют болезни системы кровообращения</w:t>
      </w:r>
      <w:r w:rsidRPr="00F6703C">
        <w:rPr>
          <w:bCs/>
          <w:spacing w:val="1"/>
          <w:sz w:val="28"/>
          <w:szCs w:val="28"/>
        </w:rPr>
        <w:t xml:space="preserve"> </w:t>
      </w:r>
      <w:r w:rsidR="00546189" w:rsidRPr="00F6703C">
        <w:rPr>
          <w:bCs/>
          <w:spacing w:val="1"/>
          <w:sz w:val="28"/>
          <w:szCs w:val="28"/>
        </w:rPr>
        <w:t>–</w:t>
      </w:r>
      <w:r w:rsidR="0059234A" w:rsidRPr="00F6703C">
        <w:rPr>
          <w:bCs/>
          <w:spacing w:val="1"/>
          <w:sz w:val="28"/>
          <w:szCs w:val="28"/>
        </w:rPr>
        <w:t xml:space="preserve"> </w:t>
      </w:r>
      <w:r w:rsidR="006A11B7" w:rsidRPr="00F6703C">
        <w:rPr>
          <w:bCs/>
          <w:spacing w:val="1"/>
          <w:sz w:val="28"/>
          <w:szCs w:val="28"/>
        </w:rPr>
        <w:t>30,2</w:t>
      </w:r>
      <w:r w:rsidR="003E6B3A" w:rsidRPr="00F6703C">
        <w:rPr>
          <w:bCs/>
          <w:spacing w:val="1"/>
          <w:sz w:val="28"/>
          <w:szCs w:val="28"/>
        </w:rPr>
        <w:t>%</w:t>
      </w:r>
      <w:r w:rsidRPr="00F6703C">
        <w:rPr>
          <w:bCs/>
          <w:spacing w:val="1"/>
          <w:sz w:val="28"/>
          <w:szCs w:val="28"/>
        </w:rPr>
        <w:t xml:space="preserve"> </w:t>
      </w:r>
      <w:r w:rsidR="00F6703C" w:rsidRPr="00F6703C">
        <w:rPr>
          <w:bCs/>
          <w:spacing w:val="1"/>
          <w:sz w:val="28"/>
          <w:szCs w:val="28"/>
        </w:rPr>
        <w:t>(2024</w:t>
      </w:r>
      <w:r w:rsidR="0059234A" w:rsidRPr="00F6703C">
        <w:rPr>
          <w:bCs/>
          <w:spacing w:val="1"/>
          <w:sz w:val="28"/>
          <w:szCs w:val="28"/>
        </w:rPr>
        <w:t xml:space="preserve"> </w:t>
      </w:r>
      <w:r w:rsidR="003E6B3A" w:rsidRPr="00F6703C">
        <w:rPr>
          <w:bCs/>
          <w:spacing w:val="1"/>
          <w:sz w:val="28"/>
          <w:szCs w:val="28"/>
        </w:rPr>
        <w:t xml:space="preserve">год </w:t>
      </w:r>
      <w:r w:rsidR="0059234A" w:rsidRPr="00AE18DE">
        <w:rPr>
          <w:bCs/>
          <w:spacing w:val="1"/>
          <w:sz w:val="28"/>
          <w:szCs w:val="28"/>
        </w:rPr>
        <w:t>–</w:t>
      </w:r>
      <w:r w:rsidR="003E6B3A" w:rsidRPr="00AE18DE">
        <w:rPr>
          <w:bCs/>
          <w:spacing w:val="1"/>
          <w:sz w:val="28"/>
          <w:szCs w:val="28"/>
        </w:rPr>
        <w:t xml:space="preserve"> </w:t>
      </w:r>
      <w:r w:rsidR="00F6703C" w:rsidRPr="00AE18DE">
        <w:rPr>
          <w:bCs/>
          <w:spacing w:val="1"/>
          <w:sz w:val="28"/>
          <w:szCs w:val="28"/>
        </w:rPr>
        <w:t>13,6</w:t>
      </w:r>
      <w:r w:rsidRPr="00AE18DE">
        <w:rPr>
          <w:bCs/>
          <w:spacing w:val="1"/>
          <w:sz w:val="28"/>
          <w:szCs w:val="28"/>
        </w:rPr>
        <w:t>%</w:t>
      </w:r>
      <w:r w:rsidR="003E6B3A" w:rsidRPr="00AE18DE">
        <w:rPr>
          <w:bCs/>
          <w:spacing w:val="1"/>
          <w:sz w:val="28"/>
          <w:szCs w:val="28"/>
        </w:rPr>
        <w:t>)</w:t>
      </w:r>
      <w:r w:rsidRPr="00AE18DE">
        <w:rPr>
          <w:bCs/>
          <w:spacing w:val="1"/>
          <w:sz w:val="28"/>
          <w:szCs w:val="28"/>
        </w:rPr>
        <w:t xml:space="preserve">, </w:t>
      </w:r>
      <w:r w:rsidR="008C25DE" w:rsidRPr="00AE18DE">
        <w:rPr>
          <w:bCs/>
          <w:i/>
          <w:iCs/>
          <w:spacing w:val="1"/>
          <w:sz w:val="28"/>
          <w:szCs w:val="28"/>
        </w:rPr>
        <w:t>второе</w:t>
      </w:r>
      <w:r w:rsidRPr="00AE18DE">
        <w:rPr>
          <w:bCs/>
          <w:i/>
          <w:iCs/>
          <w:spacing w:val="1"/>
          <w:sz w:val="28"/>
          <w:szCs w:val="28"/>
        </w:rPr>
        <w:t xml:space="preserve"> место </w:t>
      </w:r>
      <w:r w:rsidR="006A11B7" w:rsidRPr="00AE18DE">
        <w:rPr>
          <w:bCs/>
          <w:i/>
          <w:iCs/>
          <w:spacing w:val="1"/>
          <w:sz w:val="28"/>
          <w:szCs w:val="28"/>
        </w:rPr>
        <w:t>– новообразования</w:t>
      </w:r>
      <w:r w:rsidRPr="00AE18DE">
        <w:rPr>
          <w:bCs/>
          <w:spacing w:val="1"/>
          <w:sz w:val="28"/>
          <w:szCs w:val="28"/>
        </w:rPr>
        <w:t xml:space="preserve"> –</w:t>
      </w:r>
      <w:r w:rsidR="0059234A" w:rsidRPr="00AE18DE">
        <w:rPr>
          <w:bCs/>
          <w:spacing w:val="1"/>
          <w:sz w:val="28"/>
          <w:szCs w:val="28"/>
        </w:rPr>
        <w:t xml:space="preserve"> </w:t>
      </w:r>
      <w:r w:rsidR="006A11B7" w:rsidRPr="00AE18DE">
        <w:rPr>
          <w:bCs/>
          <w:spacing w:val="1"/>
          <w:sz w:val="28"/>
          <w:szCs w:val="28"/>
        </w:rPr>
        <w:t>23,3</w:t>
      </w:r>
      <w:r w:rsidR="003E6B3A" w:rsidRPr="00AE18DE">
        <w:rPr>
          <w:bCs/>
          <w:spacing w:val="1"/>
          <w:sz w:val="28"/>
          <w:szCs w:val="28"/>
        </w:rPr>
        <w:t>%</w:t>
      </w:r>
      <w:r w:rsidRPr="00AE18DE">
        <w:rPr>
          <w:bCs/>
          <w:spacing w:val="1"/>
          <w:sz w:val="28"/>
          <w:szCs w:val="28"/>
        </w:rPr>
        <w:t xml:space="preserve"> </w:t>
      </w:r>
      <w:r w:rsidR="00F6703C" w:rsidRPr="00AE18DE">
        <w:rPr>
          <w:bCs/>
          <w:spacing w:val="1"/>
          <w:sz w:val="28"/>
          <w:szCs w:val="28"/>
        </w:rPr>
        <w:t>(2024</w:t>
      </w:r>
      <w:r w:rsidR="0059234A" w:rsidRPr="00AE18DE">
        <w:rPr>
          <w:bCs/>
          <w:spacing w:val="1"/>
          <w:sz w:val="28"/>
          <w:szCs w:val="28"/>
        </w:rPr>
        <w:t xml:space="preserve"> </w:t>
      </w:r>
      <w:r w:rsidR="003E6B3A" w:rsidRPr="00AE18DE">
        <w:rPr>
          <w:bCs/>
          <w:spacing w:val="1"/>
          <w:sz w:val="28"/>
          <w:szCs w:val="28"/>
        </w:rPr>
        <w:t xml:space="preserve">год </w:t>
      </w:r>
      <w:r w:rsidR="0059234A" w:rsidRPr="00AE18DE">
        <w:rPr>
          <w:bCs/>
          <w:spacing w:val="1"/>
          <w:sz w:val="28"/>
          <w:szCs w:val="28"/>
        </w:rPr>
        <w:t>–</w:t>
      </w:r>
      <w:r w:rsidR="003E6B3A" w:rsidRPr="00AE18DE">
        <w:rPr>
          <w:bCs/>
          <w:spacing w:val="1"/>
          <w:sz w:val="28"/>
          <w:szCs w:val="28"/>
        </w:rPr>
        <w:t xml:space="preserve"> </w:t>
      </w:r>
      <w:r w:rsidR="00F6703C" w:rsidRPr="00AE18DE">
        <w:rPr>
          <w:bCs/>
          <w:spacing w:val="1"/>
          <w:sz w:val="28"/>
          <w:szCs w:val="28"/>
        </w:rPr>
        <w:t>31,8</w:t>
      </w:r>
      <w:r w:rsidRPr="00AE18DE">
        <w:rPr>
          <w:bCs/>
          <w:spacing w:val="1"/>
          <w:sz w:val="28"/>
          <w:szCs w:val="28"/>
        </w:rPr>
        <w:t>%</w:t>
      </w:r>
      <w:r w:rsidR="003E6B3A" w:rsidRPr="00AE18DE">
        <w:rPr>
          <w:bCs/>
          <w:spacing w:val="1"/>
          <w:sz w:val="28"/>
          <w:szCs w:val="28"/>
        </w:rPr>
        <w:t>)</w:t>
      </w:r>
      <w:r w:rsidRPr="00AE18DE">
        <w:rPr>
          <w:bCs/>
          <w:spacing w:val="1"/>
          <w:sz w:val="28"/>
          <w:szCs w:val="28"/>
        </w:rPr>
        <w:t xml:space="preserve">, </w:t>
      </w:r>
      <w:r w:rsidR="005664CB" w:rsidRPr="00AE18DE">
        <w:rPr>
          <w:bCs/>
          <w:i/>
          <w:iCs/>
          <w:spacing w:val="1"/>
          <w:sz w:val="28"/>
          <w:szCs w:val="28"/>
        </w:rPr>
        <w:t>третье</w:t>
      </w:r>
      <w:r w:rsidRPr="00AE18DE">
        <w:rPr>
          <w:bCs/>
          <w:i/>
          <w:iCs/>
          <w:spacing w:val="1"/>
          <w:sz w:val="28"/>
          <w:szCs w:val="28"/>
        </w:rPr>
        <w:t xml:space="preserve"> место </w:t>
      </w:r>
      <w:r w:rsidRPr="0070165C">
        <w:rPr>
          <w:bCs/>
          <w:i/>
          <w:iCs/>
          <w:spacing w:val="1"/>
          <w:sz w:val="28"/>
          <w:szCs w:val="28"/>
        </w:rPr>
        <w:t>–</w:t>
      </w:r>
      <w:r w:rsidR="00AE18DE" w:rsidRPr="0070165C">
        <w:rPr>
          <w:bCs/>
          <w:i/>
          <w:iCs/>
          <w:spacing w:val="1"/>
          <w:sz w:val="28"/>
          <w:szCs w:val="28"/>
        </w:rPr>
        <w:t xml:space="preserve"> </w:t>
      </w:r>
      <w:r w:rsidR="006A11B7" w:rsidRPr="0070165C">
        <w:rPr>
          <w:bCs/>
          <w:i/>
          <w:iCs/>
          <w:spacing w:val="1"/>
          <w:sz w:val="28"/>
          <w:szCs w:val="28"/>
        </w:rPr>
        <w:t xml:space="preserve">психические расстройства и болезни костно-мышечной системы </w:t>
      </w:r>
      <w:r w:rsidR="00546189" w:rsidRPr="0070165C">
        <w:rPr>
          <w:bCs/>
          <w:spacing w:val="1"/>
          <w:sz w:val="28"/>
          <w:szCs w:val="28"/>
        </w:rPr>
        <w:t>–</w:t>
      </w:r>
      <w:r w:rsidRPr="0070165C">
        <w:rPr>
          <w:bCs/>
          <w:spacing w:val="1"/>
          <w:sz w:val="28"/>
          <w:szCs w:val="28"/>
        </w:rPr>
        <w:t xml:space="preserve"> </w:t>
      </w:r>
      <w:r w:rsidR="006A11B7" w:rsidRPr="0070165C">
        <w:rPr>
          <w:bCs/>
          <w:spacing w:val="1"/>
          <w:sz w:val="28"/>
          <w:szCs w:val="28"/>
        </w:rPr>
        <w:t>по 9,3</w:t>
      </w:r>
      <w:r w:rsidR="003E6B3A" w:rsidRPr="0070165C">
        <w:rPr>
          <w:bCs/>
          <w:spacing w:val="1"/>
          <w:sz w:val="28"/>
          <w:szCs w:val="28"/>
        </w:rPr>
        <w:t>%</w:t>
      </w:r>
      <w:r w:rsidR="0059234A" w:rsidRPr="0070165C">
        <w:rPr>
          <w:bCs/>
          <w:spacing w:val="1"/>
          <w:sz w:val="28"/>
          <w:szCs w:val="28"/>
        </w:rPr>
        <w:t xml:space="preserve"> </w:t>
      </w:r>
      <w:r w:rsidR="00AE18DE" w:rsidRPr="0070165C">
        <w:rPr>
          <w:bCs/>
          <w:spacing w:val="1"/>
          <w:sz w:val="28"/>
          <w:szCs w:val="28"/>
        </w:rPr>
        <w:t>(2024</w:t>
      </w:r>
      <w:r w:rsidR="0059234A" w:rsidRPr="0070165C">
        <w:rPr>
          <w:bCs/>
          <w:spacing w:val="1"/>
          <w:sz w:val="28"/>
          <w:szCs w:val="28"/>
        </w:rPr>
        <w:t xml:space="preserve"> </w:t>
      </w:r>
      <w:r w:rsidR="003E6B3A" w:rsidRPr="0070165C">
        <w:rPr>
          <w:bCs/>
          <w:spacing w:val="1"/>
          <w:sz w:val="28"/>
          <w:szCs w:val="28"/>
        </w:rPr>
        <w:t xml:space="preserve">год </w:t>
      </w:r>
      <w:r w:rsidR="0059234A" w:rsidRPr="0070165C">
        <w:rPr>
          <w:bCs/>
          <w:spacing w:val="1"/>
          <w:sz w:val="28"/>
          <w:szCs w:val="28"/>
        </w:rPr>
        <w:t>–</w:t>
      </w:r>
      <w:r w:rsidR="003E6B3A" w:rsidRPr="0070165C">
        <w:rPr>
          <w:bCs/>
          <w:spacing w:val="1"/>
          <w:sz w:val="28"/>
          <w:szCs w:val="28"/>
        </w:rPr>
        <w:t xml:space="preserve"> </w:t>
      </w:r>
      <w:r w:rsidR="00AE18DE" w:rsidRPr="0070165C">
        <w:rPr>
          <w:bCs/>
          <w:spacing w:val="1"/>
          <w:sz w:val="28"/>
          <w:szCs w:val="28"/>
        </w:rPr>
        <w:t>9,1</w:t>
      </w:r>
      <w:r w:rsidRPr="0070165C">
        <w:rPr>
          <w:bCs/>
          <w:spacing w:val="1"/>
          <w:sz w:val="28"/>
          <w:szCs w:val="28"/>
        </w:rPr>
        <w:t>%</w:t>
      </w:r>
      <w:r w:rsidR="00AE18DE" w:rsidRPr="0070165C">
        <w:rPr>
          <w:bCs/>
          <w:spacing w:val="1"/>
          <w:sz w:val="28"/>
          <w:szCs w:val="28"/>
        </w:rPr>
        <w:t xml:space="preserve"> и 18,2%</w:t>
      </w:r>
      <w:r w:rsidR="003E6B3A" w:rsidRPr="0070165C">
        <w:rPr>
          <w:bCs/>
          <w:spacing w:val="1"/>
          <w:sz w:val="28"/>
          <w:szCs w:val="28"/>
        </w:rPr>
        <w:t>)</w:t>
      </w:r>
      <w:r w:rsidR="00EF20AC" w:rsidRPr="0070165C">
        <w:rPr>
          <w:bCs/>
          <w:spacing w:val="1"/>
          <w:sz w:val="28"/>
          <w:szCs w:val="28"/>
        </w:rPr>
        <w:t xml:space="preserve">, 4-ое место – </w:t>
      </w:r>
      <w:r w:rsidR="006A11B7" w:rsidRPr="0070165C">
        <w:rPr>
          <w:bCs/>
          <w:spacing w:val="1"/>
          <w:sz w:val="28"/>
          <w:szCs w:val="28"/>
        </w:rPr>
        <w:t xml:space="preserve">болезни эндокринной системы– 7,0 </w:t>
      </w:r>
      <w:r w:rsidR="00EF20AC" w:rsidRPr="0070165C">
        <w:rPr>
          <w:bCs/>
          <w:spacing w:val="1"/>
          <w:sz w:val="28"/>
          <w:szCs w:val="28"/>
        </w:rPr>
        <w:t>%</w:t>
      </w:r>
      <w:r w:rsidR="00AE18DE" w:rsidRPr="0070165C">
        <w:rPr>
          <w:bCs/>
          <w:spacing w:val="1"/>
          <w:sz w:val="28"/>
          <w:szCs w:val="28"/>
        </w:rPr>
        <w:t xml:space="preserve"> (2024</w:t>
      </w:r>
      <w:r w:rsidR="0059234A" w:rsidRPr="0070165C">
        <w:rPr>
          <w:bCs/>
          <w:spacing w:val="1"/>
          <w:sz w:val="28"/>
          <w:szCs w:val="28"/>
        </w:rPr>
        <w:t xml:space="preserve"> </w:t>
      </w:r>
      <w:r w:rsidR="00AE18DE" w:rsidRPr="0070165C">
        <w:rPr>
          <w:bCs/>
          <w:spacing w:val="1"/>
          <w:sz w:val="28"/>
          <w:szCs w:val="28"/>
        </w:rPr>
        <w:t>год – 0</w:t>
      </w:r>
      <w:r w:rsidR="006A11B7" w:rsidRPr="0070165C">
        <w:rPr>
          <w:bCs/>
          <w:spacing w:val="1"/>
          <w:sz w:val="28"/>
          <w:szCs w:val="28"/>
        </w:rPr>
        <w:t xml:space="preserve">%) </w:t>
      </w:r>
      <w:r w:rsidR="0070165C" w:rsidRPr="0070165C">
        <w:rPr>
          <w:bCs/>
          <w:spacing w:val="1"/>
          <w:sz w:val="28"/>
          <w:szCs w:val="28"/>
        </w:rPr>
        <w:t>(</w:t>
      </w:r>
      <w:r w:rsidR="00C13A47">
        <w:rPr>
          <w:i/>
          <w:iCs/>
          <w:sz w:val="28"/>
          <w:szCs w:val="28"/>
        </w:rPr>
        <w:t>Рисунок 21</w:t>
      </w:r>
      <w:r w:rsidR="006A11B7" w:rsidRPr="0070165C">
        <w:rPr>
          <w:sz w:val="28"/>
          <w:szCs w:val="28"/>
        </w:rPr>
        <w:t>).</w:t>
      </w:r>
    </w:p>
    <w:p w14:paraId="24F11A54" w14:textId="77777777" w:rsidR="00B219D7" w:rsidRPr="00834F6E" w:rsidRDefault="00B219D7" w:rsidP="00834F6E">
      <w:pPr>
        <w:ind w:firstLine="709"/>
        <w:jc w:val="both"/>
        <w:rPr>
          <w:bCs/>
          <w:spacing w:val="1"/>
          <w:sz w:val="28"/>
          <w:szCs w:val="28"/>
        </w:rPr>
      </w:pPr>
    </w:p>
    <w:p w14:paraId="780ABE48" w14:textId="4AE805B3" w:rsidR="006A11B7" w:rsidRPr="00834F6E" w:rsidRDefault="00B219D7" w:rsidP="006A11B7">
      <w:pPr>
        <w:jc w:val="both"/>
        <w:rPr>
          <w:i/>
          <w:sz w:val="28"/>
          <w:szCs w:val="28"/>
        </w:rPr>
      </w:pPr>
      <w:r w:rsidRPr="0070165C">
        <w:rPr>
          <w:noProof/>
        </w:rPr>
        <w:drawing>
          <wp:anchor distT="0" distB="0" distL="114300" distR="114300" simplePos="0" relativeHeight="251660288" behindDoc="0" locked="0" layoutInCell="1" allowOverlap="1" wp14:anchorId="2B99B296" wp14:editId="23F17E8A">
            <wp:simplePos x="0" y="0"/>
            <wp:positionH relativeFrom="column">
              <wp:posOffset>-6985</wp:posOffset>
            </wp:positionH>
            <wp:positionV relativeFrom="paragraph">
              <wp:posOffset>217170</wp:posOffset>
            </wp:positionV>
            <wp:extent cx="9440545" cy="1981200"/>
            <wp:effectExtent l="0" t="0" r="8255" b="0"/>
            <wp:wrapSquare wrapText="bothSides"/>
            <wp:docPr id="27" name="Диаграмма 27">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E5779506-A950-40E7-99BB-8509E4A6637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14:sizeRelH relativeFrom="page">
              <wp14:pctWidth>0</wp14:pctWidth>
            </wp14:sizeRelH>
            <wp14:sizeRelV relativeFrom="page">
              <wp14:pctHeight>0</wp14:pctHeight>
            </wp14:sizeRelV>
          </wp:anchor>
        </w:drawing>
      </w:r>
      <w:r w:rsidR="00C13A47">
        <w:rPr>
          <w:i/>
          <w:sz w:val="28"/>
          <w:szCs w:val="28"/>
        </w:rPr>
        <w:t>Рисунок 21</w:t>
      </w:r>
    </w:p>
    <w:p w14:paraId="7EA98875" w14:textId="1BBD5EBC" w:rsidR="00B219D7" w:rsidRDefault="00B219D7" w:rsidP="002559F6">
      <w:pPr>
        <w:ind w:firstLine="709"/>
        <w:jc w:val="both"/>
        <w:rPr>
          <w:bCs/>
          <w:spacing w:val="1"/>
          <w:sz w:val="28"/>
          <w:szCs w:val="28"/>
          <w:u w:val="single"/>
        </w:rPr>
      </w:pPr>
    </w:p>
    <w:p w14:paraId="7487E113" w14:textId="77777777" w:rsidR="00083562" w:rsidRDefault="00083562" w:rsidP="002559F6">
      <w:pPr>
        <w:ind w:firstLine="709"/>
        <w:jc w:val="both"/>
        <w:rPr>
          <w:bCs/>
          <w:spacing w:val="1"/>
          <w:sz w:val="28"/>
          <w:szCs w:val="28"/>
          <w:u w:val="single"/>
        </w:rPr>
      </w:pPr>
    </w:p>
    <w:p w14:paraId="0CE76795" w14:textId="20F64B8E" w:rsidR="002559F6" w:rsidRDefault="002559F6" w:rsidP="002559F6">
      <w:pPr>
        <w:ind w:firstLine="709"/>
        <w:jc w:val="both"/>
        <w:rPr>
          <w:i/>
          <w:sz w:val="28"/>
          <w:szCs w:val="28"/>
          <w:highlight w:val="cyan"/>
        </w:rPr>
      </w:pPr>
      <w:r w:rsidRPr="00A32802">
        <w:rPr>
          <w:bCs/>
          <w:spacing w:val="1"/>
          <w:sz w:val="28"/>
          <w:szCs w:val="28"/>
          <w:u w:val="single"/>
        </w:rPr>
        <w:lastRenderedPageBreak/>
        <w:t>В нозологической структуре ПИ детского населения 202</w:t>
      </w:r>
      <w:r w:rsidR="00A32802">
        <w:rPr>
          <w:bCs/>
          <w:spacing w:val="1"/>
          <w:sz w:val="28"/>
          <w:szCs w:val="28"/>
          <w:u w:val="single"/>
        </w:rPr>
        <w:t>5</w:t>
      </w:r>
      <w:r w:rsidRPr="00A32802">
        <w:rPr>
          <w:bCs/>
          <w:spacing w:val="1"/>
          <w:sz w:val="28"/>
          <w:szCs w:val="28"/>
          <w:u w:val="single"/>
        </w:rPr>
        <w:t xml:space="preserve"> </w:t>
      </w:r>
      <w:r w:rsidRPr="00A32802">
        <w:rPr>
          <w:bCs/>
          <w:spacing w:val="1"/>
          <w:sz w:val="28"/>
          <w:szCs w:val="28"/>
        </w:rPr>
        <w:t xml:space="preserve">года </w:t>
      </w:r>
      <w:r w:rsidRPr="006A11B7">
        <w:rPr>
          <w:bCs/>
          <w:i/>
          <w:iCs/>
          <w:spacing w:val="1"/>
          <w:sz w:val="28"/>
          <w:szCs w:val="28"/>
        </w:rPr>
        <w:t xml:space="preserve">лидируют психические </w:t>
      </w:r>
      <w:r w:rsidRPr="0070165C">
        <w:rPr>
          <w:bCs/>
          <w:i/>
          <w:iCs/>
          <w:spacing w:val="1"/>
          <w:sz w:val="28"/>
          <w:szCs w:val="28"/>
        </w:rPr>
        <w:t>расстройства</w:t>
      </w:r>
      <w:r w:rsidRPr="0070165C">
        <w:rPr>
          <w:bCs/>
          <w:spacing w:val="1"/>
          <w:sz w:val="28"/>
          <w:szCs w:val="28"/>
        </w:rPr>
        <w:t xml:space="preserve"> </w:t>
      </w:r>
      <w:r w:rsidR="006A11B7" w:rsidRPr="0070165C">
        <w:rPr>
          <w:bCs/>
          <w:spacing w:val="1"/>
          <w:sz w:val="28"/>
          <w:szCs w:val="28"/>
        </w:rPr>
        <w:t xml:space="preserve">и </w:t>
      </w:r>
      <w:r w:rsidR="006A11B7" w:rsidRPr="0070165C">
        <w:rPr>
          <w:bCs/>
          <w:i/>
          <w:spacing w:val="1"/>
          <w:sz w:val="28"/>
          <w:szCs w:val="28"/>
        </w:rPr>
        <w:t xml:space="preserve">новообразования </w:t>
      </w:r>
      <w:r w:rsidRPr="0070165C">
        <w:rPr>
          <w:bCs/>
          <w:spacing w:val="1"/>
          <w:sz w:val="28"/>
          <w:szCs w:val="28"/>
        </w:rPr>
        <w:t>–</w:t>
      </w:r>
      <w:r w:rsidR="0059234A" w:rsidRPr="0070165C">
        <w:rPr>
          <w:bCs/>
          <w:spacing w:val="1"/>
          <w:sz w:val="28"/>
          <w:szCs w:val="28"/>
        </w:rPr>
        <w:t xml:space="preserve"> </w:t>
      </w:r>
      <w:r w:rsidR="006A11B7" w:rsidRPr="0070165C">
        <w:rPr>
          <w:bCs/>
          <w:spacing w:val="1"/>
          <w:sz w:val="28"/>
          <w:szCs w:val="28"/>
        </w:rPr>
        <w:t>по 42,9</w:t>
      </w:r>
      <w:r w:rsidR="00412C20" w:rsidRPr="0070165C">
        <w:rPr>
          <w:bCs/>
          <w:spacing w:val="1"/>
          <w:sz w:val="28"/>
          <w:szCs w:val="28"/>
        </w:rPr>
        <w:t>%</w:t>
      </w:r>
      <w:r w:rsidRPr="0070165C">
        <w:rPr>
          <w:bCs/>
          <w:spacing w:val="1"/>
          <w:sz w:val="28"/>
          <w:szCs w:val="28"/>
        </w:rPr>
        <w:t xml:space="preserve"> </w:t>
      </w:r>
      <w:r w:rsidR="00895BC9" w:rsidRPr="0070165C">
        <w:rPr>
          <w:bCs/>
          <w:spacing w:val="1"/>
          <w:sz w:val="28"/>
          <w:szCs w:val="28"/>
        </w:rPr>
        <w:t>(2024</w:t>
      </w:r>
      <w:r w:rsidR="0059234A" w:rsidRPr="0070165C">
        <w:rPr>
          <w:bCs/>
          <w:spacing w:val="1"/>
          <w:sz w:val="28"/>
          <w:szCs w:val="28"/>
        </w:rPr>
        <w:t xml:space="preserve"> </w:t>
      </w:r>
      <w:r w:rsidR="00412C20" w:rsidRPr="0070165C">
        <w:rPr>
          <w:bCs/>
          <w:spacing w:val="1"/>
          <w:sz w:val="28"/>
          <w:szCs w:val="28"/>
        </w:rPr>
        <w:t xml:space="preserve">год </w:t>
      </w:r>
      <w:r w:rsidR="0059234A" w:rsidRPr="0070165C">
        <w:rPr>
          <w:bCs/>
          <w:spacing w:val="1"/>
          <w:sz w:val="28"/>
          <w:szCs w:val="28"/>
        </w:rPr>
        <w:t>–</w:t>
      </w:r>
      <w:r w:rsidR="00412C20" w:rsidRPr="0070165C">
        <w:rPr>
          <w:bCs/>
          <w:spacing w:val="1"/>
          <w:sz w:val="28"/>
          <w:szCs w:val="28"/>
        </w:rPr>
        <w:t xml:space="preserve"> </w:t>
      </w:r>
      <w:r w:rsidR="00895BC9" w:rsidRPr="0070165C">
        <w:rPr>
          <w:bCs/>
          <w:spacing w:val="1"/>
          <w:sz w:val="28"/>
          <w:szCs w:val="28"/>
        </w:rPr>
        <w:t>80</w:t>
      </w:r>
      <w:r w:rsidRPr="0070165C">
        <w:rPr>
          <w:bCs/>
          <w:spacing w:val="1"/>
          <w:sz w:val="28"/>
          <w:szCs w:val="28"/>
        </w:rPr>
        <w:t>%</w:t>
      </w:r>
      <w:r w:rsidR="00895BC9" w:rsidRPr="0070165C">
        <w:rPr>
          <w:bCs/>
          <w:spacing w:val="1"/>
          <w:sz w:val="28"/>
          <w:szCs w:val="28"/>
        </w:rPr>
        <w:t xml:space="preserve"> и 0%</w:t>
      </w:r>
      <w:r w:rsidR="00412C20" w:rsidRPr="0070165C">
        <w:rPr>
          <w:bCs/>
          <w:spacing w:val="1"/>
          <w:sz w:val="28"/>
          <w:szCs w:val="28"/>
        </w:rPr>
        <w:t>)</w:t>
      </w:r>
      <w:r w:rsidRPr="0070165C">
        <w:rPr>
          <w:bCs/>
          <w:spacing w:val="1"/>
          <w:sz w:val="28"/>
          <w:szCs w:val="28"/>
        </w:rPr>
        <w:t xml:space="preserve">, </w:t>
      </w:r>
      <w:r w:rsidRPr="0070165C">
        <w:rPr>
          <w:bCs/>
          <w:i/>
          <w:iCs/>
          <w:spacing w:val="1"/>
          <w:sz w:val="28"/>
          <w:szCs w:val="28"/>
        </w:rPr>
        <w:t>на втором месте –</w:t>
      </w:r>
      <w:r w:rsidR="00B219D7">
        <w:rPr>
          <w:bCs/>
          <w:i/>
          <w:iCs/>
          <w:spacing w:val="1"/>
          <w:sz w:val="28"/>
          <w:szCs w:val="28"/>
        </w:rPr>
        <w:t xml:space="preserve"> </w:t>
      </w:r>
      <w:r w:rsidR="006A11B7" w:rsidRPr="0070165C">
        <w:rPr>
          <w:bCs/>
          <w:i/>
          <w:iCs/>
          <w:spacing w:val="1"/>
          <w:sz w:val="28"/>
          <w:szCs w:val="28"/>
        </w:rPr>
        <w:t xml:space="preserve">последствия травм и отравления </w:t>
      </w:r>
      <w:r w:rsidR="0059234A" w:rsidRPr="0070165C">
        <w:rPr>
          <w:bCs/>
          <w:spacing w:val="1"/>
          <w:sz w:val="28"/>
          <w:szCs w:val="28"/>
        </w:rPr>
        <w:t>–</w:t>
      </w:r>
      <w:r w:rsidR="009163BB" w:rsidRPr="0070165C">
        <w:rPr>
          <w:bCs/>
          <w:spacing w:val="1"/>
          <w:sz w:val="28"/>
          <w:szCs w:val="28"/>
        </w:rPr>
        <w:t xml:space="preserve"> </w:t>
      </w:r>
      <w:r w:rsidR="006A11B7" w:rsidRPr="0070165C">
        <w:rPr>
          <w:bCs/>
          <w:spacing w:val="1"/>
          <w:sz w:val="28"/>
          <w:szCs w:val="28"/>
        </w:rPr>
        <w:t>14,3</w:t>
      </w:r>
      <w:r w:rsidRPr="0070165C">
        <w:rPr>
          <w:bCs/>
          <w:spacing w:val="1"/>
          <w:sz w:val="28"/>
          <w:szCs w:val="28"/>
        </w:rPr>
        <w:t>%</w:t>
      </w:r>
      <w:r w:rsidR="009163BB" w:rsidRPr="0070165C">
        <w:rPr>
          <w:bCs/>
          <w:spacing w:val="1"/>
          <w:sz w:val="28"/>
          <w:szCs w:val="28"/>
        </w:rPr>
        <w:t xml:space="preserve"> </w:t>
      </w:r>
      <w:r w:rsidR="00895BC9" w:rsidRPr="0070165C">
        <w:rPr>
          <w:bCs/>
          <w:spacing w:val="1"/>
          <w:sz w:val="28"/>
          <w:szCs w:val="28"/>
        </w:rPr>
        <w:t>(2024</w:t>
      </w:r>
      <w:r w:rsidR="00EE7914" w:rsidRPr="0070165C">
        <w:rPr>
          <w:bCs/>
          <w:spacing w:val="1"/>
          <w:sz w:val="28"/>
          <w:szCs w:val="28"/>
        </w:rPr>
        <w:t xml:space="preserve"> </w:t>
      </w:r>
      <w:r w:rsidR="00895BC9" w:rsidRPr="0070165C">
        <w:rPr>
          <w:bCs/>
          <w:spacing w:val="1"/>
          <w:sz w:val="28"/>
          <w:szCs w:val="28"/>
        </w:rPr>
        <w:t xml:space="preserve">год – </w:t>
      </w:r>
      <w:r w:rsidR="009163BB" w:rsidRPr="0070165C">
        <w:rPr>
          <w:bCs/>
          <w:spacing w:val="1"/>
          <w:sz w:val="28"/>
          <w:szCs w:val="28"/>
        </w:rPr>
        <w:t>0%)</w:t>
      </w:r>
      <w:r w:rsidR="0070165C" w:rsidRPr="0070165C">
        <w:rPr>
          <w:bCs/>
          <w:spacing w:val="1"/>
          <w:sz w:val="28"/>
          <w:szCs w:val="28"/>
        </w:rPr>
        <w:t>(</w:t>
      </w:r>
      <w:r w:rsidR="006A11B7" w:rsidRPr="0070165C">
        <w:rPr>
          <w:i/>
          <w:sz w:val="28"/>
          <w:szCs w:val="28"/>
        </w:rPr>
        <w:t>Рисунок</w:t>
      </w:r>
      <w:r w:rsidR="00C13A47">
        <w:rPr>
          <w:i/>
          <w:sz w:val="28"/>
          <w:szCs w:val="28"/>
        </w:rPr>
        <w:t xml:space="preserve"> 22</w:t>
      </w:r>
      <w:r w:rsidR="0070165C" w:rsidRPr="0070165C">
        <w:rPr>
          <w:i/>
          <w:sz w:val="28"/>
          <w:szCs w:val="28"/>
        </w:rPr>
        <w:t>).</w:t>
      </w:r>
    </w:p>
    <w:p w14:paraId="1DFCD7BA" w14:textId="51DB93DB" w:rsidR="000469F4" w:rsidRDefault="00B219D7" w:rsidP="00B71524">
      <w:pPr>
        <w:jc w:val="both"/>
        <w:rPr>
          <w:i/>
          <w:sz w:val="28"/>
          <w:szCs w:val="28"/>
        </w:rPr>
      </w:pPr>
      <w:r>
        <w:rPr>
          <w:noProof/>
        </w:rPr>
        <w:drawing>
          <wp:anchor distT="0" distB="0" distL="114300" distR="114300" simplePos="0" relativeHeight="251661312" behindDoc="0" locked="0" layoutInCell="1" allowOverlap="1" wp14:anchorId="5A89A899" wp14:editId="7111327A">
            <wp:simplePos x="0" y="0"/>
            <wp:positionH relativeFrom="column">
              <wp:posOffset>-6985</wp:posOffset>
            </wp:positionH>
            <wp:positionV relativeFrom="paragraph">
              <wp:posOffset>259715</wp:posOffset>
            </wp:positionV>
            <wp:extent cx="9667875" cy="1571625"/>
            <wp:effectExtent l="0" t="0" r="9525" b="9525"/>
            <wp:wrapSquare wrapText="bothSides"/>
            <wp:docPr id="29" name="Диаграмма 29">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E5779506-A950-40E7-99BB-8509E4A6637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14:sizeRelH relativeFrom="page">
              <wp14:pctWidth>0</wp14:pctWidth>
            </wp14:sizeRelH>
            <wp14:sizeRelV relativeFrom="page">
              <wp14:pctHeight>0</wp14:pctHeight>
            </wp14:sizeRelV>
          </wp:anchor>
        </w:drawing>
      </w:r>
      <w:r w:rsidR="006A11B7" w:rsidRPr="0070165C">
        <w:rPr>
          <w:i/>
          <w:sz w:val="28"/>
          <w:szCs w:val="28"/>
        </w:rPr>
        <w:t>Рисунок</w:t>
      </w:r>
      <w:r w:rsidR="0070165C">
        <w:rPr>
          <w:i/>
          <w:sz w:val="28"/>
          <w:szCs w:val="28"/>
        </w:rPr>
        <w:t xml:space="preserve"> </w:t>
      </w:r>
      <w:r w:rsidR="00C13A47">
        <w:rPr>
          <w:i/>
          <w:sz w:val="28"/>
          <w:szCs w:val="28"/>
        </w:rPr>
        <w:t>22</w:t>
      </w:r>
    </w:p>
    <w:p w14:paraId="7448B2D7" w14:textId="63947865" w:rsidR="00B219D7" w:rsidRPr="00B71524" w:rsidRDefault="00B219D7" w:rsidP="00B71524">
      <w:pPr>
        <w:jc w:val="both"/>
        <w:rPr>
          <w:i/>
          <w:sz w:val="28"/>
          <w:szCs w:val="28"/>
        </w:rPr>
      </w:pPr>
    </w:p>
    <w:p w14:paraId="17B2957A" w14:textId="0FC33A08" w:rsidR="00430121" w:rsidRPr="001B7BF2" w:rsidRDefault="001B7BF2" w:rsidP="00430121">
      <w:pPr>
        <w:rPr>
          <w:bCs/>
          <w:i/>
          <w:spacing w:val="1"/>
          <w:sz w:val="28"/>
          <w:szCs w:val="28"/>
        </w:rPr>
      </w:pPr>
      <w:r w:rsidRPr="00E71721">
        <w:rPr>
          <w:bCs/>
          <w:i/>
          <w:spacing w:val="1"/>
          <w:sz w:val="28"/>
          <w:szCs w:val="28"/>
        </w:rPr>
        <w:t>Таблица</w:t>
      </w:r>
      <w:r w:rsidR="00E71721" w:rsidRPr="00E71721">
        <w:rPr>
          <w:bCs/>
          <w:i/>
          <w:spacing w:val="1"/>
          <w:sz w:val="28"/>
          <w:szCs w:val="28"/>
        </w:rPr>
        <w:t xml:space="preserve"> 6</w:t>
      </w:r>
    </w:p>
    <w:tbl>
      <w:tblPr>
        <w:tblStyle w:val="a5"/>
        <w:tblW w:w="15567" w:type="dxa"/>
        <w:tblLook w:val="04A0" w:firstRow="1" w:lastRow="0" w:firstColumn="1" w:lastColumn="0" w:noHBand="0" w:noVBand="1"/>
      </w:tblPr>
      <w:tblGrid>
        <w:gridCol w:w="2612"/>
        <w:gridCol w:w="4224"/>
        <w:gridCol w:w="4437"/>
        <w:gridCol w:w="4294"/>
      </w:tblGrid>
      <w:tr w:rsidR="001263FB" w14:paraId="2C592543" w14:textId="77777777" w:rsidTr="00083562">
        <w:trPr>
          <w:trHeight w:val="434"/>
        </w:trPr>
        <w:tc>
          <w:tcPr>
            <w:tcW w:w="6836" w:type="dxa"/>
            <w:gridSpan w:val="2"/>
          </w:tcPr>
          <w:p w14:paraId="4EB089E5" w14:textId="77777777" w:rsidR="001263FB" w:rsidRDefault="001263FB" w:rsidP="001263FB">
            <w:pPr>
              <w:rPr>
                <w:b/>
                <w:bCs/>
                <w:spacing w:val="1"/>
                <w:sz w:val="28"/>
                <w:szCs w:val="28"/>
              </w:rPr>
            </w:pPr>
          </w:p>
        </w:tc>
        <w:tc>
          <w:tcPr>
            <w:tcW w:w="4437" w:type="dxa"/>
            <w:vAlign w:val="center"/>
          </w:tcPr>
          <w:p w14:paraId="65A70742" w14:textId="5423F1C6" w:rsidR="001263FB" w:rsidRDefault="001263FB" w:rsidP="001263FB">
            <w:pPr>
              <w:jc w:val="center"/>
              <w:rPr>
                <w:b/>
                <w:bCs/>
                <w:spacing w:val="1"/>
                <w:sz w:val="28"/>
                <w:szCs w:val="28"/>
              </w:rPr>
            </w:pPr>
            <w:r w:rsidRPr="000030A0">
              <w:rPr>
                <w:b/>
                <w:color w:val="000000"/>
              </w:rPr>
              <w:t>Шарковщинский район</w:t>
            </w:r>
          </w:p>
        </w:tc>
        <w:tc>
          <w:tcPr>
            <w:tcW w:w="4294" w:type="dxa"/>
            <w:vAlign w:val="center"/>
          </w:tcPr>
          <w:p w14:paraId="53CE4C7C" w14:textId="01FF21AF" w:rsidR="001263FB" w:rsidRDefault="001263FB" w:rsidP="001263FB">
            <w:pPr>
              <w:jc w:val="center"/>
              <w:rPr>
                <w:b/>
                <w:bCs/>
                <w:spacing w:val="1"/>
                <w:sz w:val="28"/>
                <w:szCs w:val="28"/>
              </w:rPr>
            </w:pPr>
            <w:r w:rsidRPr="000030A0">
              <w:rPr>
                <w:b/>
                <w:color w:val="000000"/>
              </w:rPr>
              <w:t>Областной</w:t>
            </w:r>
          </w:p>
        </w:tc>
      </w:tr>
      <w:tr w:rsidR="001263FB" w14:paraId="5B7288C7" w14:textId="77777777" w:rsidTr="00083562">
        <w:trPr>
          <w:trHeight w:val="766"/>
        </w:trPr>
        <w:tc>
          <w:tcPr>
            <w:tcW w:w="6836" w:type="dxa"/>
            <w:gridSpan w:val="2"/>
          </w:tcPr>
          <w:p w14:paraId="72F74A9C" w14:textId="62B62029" w:rsidR="001263FB" w:rsidRDefault="001263FB" w:rsidP="001263FB">
            <w:pPr>
              <w:jc w:val="center"/>
              <w:rPr>
                <w:b/>
                <w:bCs/>
                <w:spacing w:val="1"/>
                <w:sz w:val="28"/>
                <w:szCs w:val="28"/>
              </w:rPr>
            </w:pPr>
            <w:r w:rsidRPr="00735E4E">
              <w:t>Среднемноголетний показатель ПИ</w:t>
            </w:r>
            <w:r>
              <w:t xml:space="preserve"> </w:t>
            </w:r>
            <w:r w:rsidRPr="001263FB">
              <w:rPr>
                <w:b/>
              </w:rPr>
              <w:t>населения трудоспособного возраста</w:t>
            </w:r>
            <w:r w:rsidRPr="00735E4E">
              <w:t xml:space="preserve"> 2016-2025 годы, </w:t>
            </w:r>
            <w:r w:rsidRPr="000030A0">
              <w:rPr>
                <w:color w:val="000000"/>
                <w:vertAlign w:val="superscript"/>
              </w:rPr>
              <w:t>0</w:t>
            </w:r>
            <w:r w:rsidRPr="000030A0">
              <w:rPr>
                <w:color w:val="000000"/>
              </w:rPr>
              <w:t>/</w:t>
            </w:r>
            <w:r w:rsidRPr="000030A0">
              <w:rPr>
                <w:color w:val="000000"/>
                <w:vertAlign w:val="subscript"/>
              </w:rPr>
              <w:t>000</w:t>
            </w:r>
          </w:p>
        </w:tc>
        <w:tc>
          <w:tcPr>
            <w:tcW w:w="4437" w:type="dxa"/>
            <w:vAlign w:val="center"/>
          </w:tcPr>
          <w:p w14:paraId="13F6499F" w14:textId="45BB8B05" w:rsidR="001263FB" w:rsidRPr="001263FB" w:rsidRDefault="001263FB" w:rsidP="001263FB">
            <w:pPr>
              <w:jc w:val="center"/>
              <w:rPr>
                <w:bCs/>
                <w:spacing w:val="1"/>
              </w:rPr>
            </w:pPr>
            <w:r w:rsidRPr="001263FB">
              <w:rPr>
                <w:color w:val="000000"/>
              </w:rPr>
              <w:t>51,6</w:t>
            </w:r>
          </w:p>
        </w:tc>
        <w:tc>
          <w:tcPr>
            <w:tcW w:w="4294" w:type="dxa"/>
            <w:vAlign w:val="center"/>
          </w:tcPr>
          <w:p w14:paraId="6A73117B" w14:textId="46D11F66" w:rsidR="001263FB" w:rsidRPr="001263FB" w:rsidRDefault="001263FB" w:rsidP="001263FB">
            <w:pPr>
              <w:jc w:val="center"/>
              <w:rPr>
                <w:bCs/>
                <w:spacing w:val="1"/>
              </w:rPr>
            </w:pPr>
            <w:r w:rsidRPr="001263FB">
              <w:rPr>
                <w:color w:val="000000"/>
              </w:rPr>
              <w:t>38,8</w:t>
            </w:r>
          </w:p>
        </w:tc>
      </w:tr>
      <w:tr w:rsidR="001263FB" w14:paraId="014760EF" w14:textId="77777777" w:rsidTr="00083562">
        <w:trPr>
          <w:trHeight w:val="372"/>
        </w:trPr>
        <w:tc>
          <w:tcPr>
            <w:tcW w:w="6836" w:type="dxa"/>
            <w:gridSpan w:val="2"/>
          </w:tcPr>
          <w:p w14:paraId="53F6261D" w14:textId="1D47D718" w:rsidR="001263FB" w:rsidRDefault="001263FB" w:rsidP="001263FB">
            <w:pPr>
              <w:jc w:val="center"/>
              <w:rPr>
                <w:b/>
                <w:bCs/>
                <w:spacing w:val="1"/>
                <w:sz w:val="28"/>
                <w:szCs w:val="28"/>
              </w:rPr>
            </w:pPr>
            <w:r>
              <w:t>НИП</w:t>
            </w:r>
          </w:p>
        </w:tc>
        <w:tc>
          <w:tcPr>
            <w:tcW w:w="4437" w:type="dxa"/>
            <w:shd w:val="clear" w:color="auto" w:fill="FFFF00"/>
            <w:vAlign w:val="center"/>
          </w:tcPr>
          <w:p w14:paraId="25210EFD" w14:textId="5FAE6B10" w:rsidR="001263FB" w:rsidRPr="001263FB" w:rsidRDefault="001263FB" w:rsidP="001263FB">
            <w:pPr>
              <w:jc w:val="center"/>
              <w:rPr>
                <w:bCs/>
                <w:spacing w:val="1"/>
              </w:rPr>
            </w:pPr>
            <w:r w:rsidRPr="001263FB">
              <w:rPr>
                <w:color w:val="000000"/>
              </w:rPr>
              <w:t>1,3</w:t>
            </w:r>
          </w:p>
        </w:tc>
        <w:tc>
          <w:tcPr>
            <w:tcW w:w="4294" w:type="dxa"/>
            <w:vAlign w:val="center"/>
          </w:tcPr>
          <w:p w14:paraId="0048BB55" w14:textId="6ED22921" w:rsidR="001263FB" w:rsidRPr="001263FB" w:rsidRDefault="001263FB" w:rsidP="001263FB">
            <w:pPr>
              <w:jc w:val="center"/>
              <w:rPr>
                <w:bCs/>
                <w:spacing w:val="1"/>
              </w:rPr>
            </w:pPr>
          </w:p>
        </w:tc>
      </w:tr>
      <w:tr w:rsidR="001263FB" w14:paraId="63DBAE6A" w14:textId="77777777" w:rsidTr="00083562">
        <w:trPr>
          <w:trHeight w:val="372"/>
        </w:trPr>
        <w:tc>
          <w:tcPr>
            <w:tcW w:w="6836" w:type="dxa"/>
            <w:gridSpan w:val="2"/>
          </w:tcPr>
          <w:p w14:paraId="3EA1BE76" w14:textId="6EC0BFA1" w:rsidR="001263FB" w:rsidRDefault="001263FB" w:rsidP="001263FB">
            <w:pPr>
              <w:jc w:val="center"/>
            </w:pPr>
            <w:r w:rsidRPr="000030A0">
              <w:rPr>
                <w:color w:val="000000"/>
              </w:rPr>
              <w:t>Темп среднегодового прироста за период 2016-2025 годы,%</w:t>
            </w:r>
          </w:p>
        </w:tc>
        <w:tc>
          <w:tcPr>
            <w:tcW w:w="4437" w:type="dxa"/>
            <w:shd w:val="clear" w:color="auto" w:fill="FFFFFF" w:themeFill="background1"/>
            <w:vAlign w:val="center"/>
          </w:tcPr>
          <w:p w14:paraId="5E147B39" w14:textId="73848722" w:rsidR="001263FB" w:rsidRPr="001263FB" w:rsidRDefault="001263FB" w:rsidP="001263FB">
            <w:pPr>
              <w:jc w:val="center"/>
              <w:rPr>
                <w:color w:val="000000"/>
              </w:rPr>
            </w:pPr>
            <w:r w:rsidRPr="001263FB">
              <w:rPr>
                <w:color w:val="000000"/>
              </w:rPr>
              <w:t>0,2</w:t>
            </w:r>
          </w:p>
        </w:tc>
        <w:tc>
          <w:tcPr>
            <w:tcW w:w="4294" w:type="dxa"/>
            <w:vAlign w:val="center"/>
          </w:tcPr>
          <w:p w14:paraId="52C8290D" w14:textId="3E412919" w:rsidR="001263FB" w:rsidRPr="001263FB" w:rsidRDefault="001263FB" w:rsidP="001263FB">
            <w:pPr>
              <w:jc w:val="center"/>
              <w:rPr>
                <w:bCs/>
                <w:spacing w:val="1"/>
              </w:rPr>
            </w:pPr>
            <w:r w:rsidRPr="001263FB">
              <w:rPr>
                <w:bCs/>
                <w:spacing w:val="1"/>
              </w:rPr>
              <w:t>1,2</w:t>
            </w:r>
          </w:p>
        </w:tc>
      </w:tr>
      <w:tr w:rsidR="001263FB" w14:paraId="30E3B520" w14:textId="77777777" w:rsidTr="00083562">
        <w:trPr>
          <w:trHeight w:val="745"/>
        </w:trPr>
        <w:tc>
          <w:tcPr>
            <w:tcW w:w="6836" w:type="dxa"/>
            <w:gridSpan w:val="2"/>
          </w:tcPr>
          <w:p w14:paraId="247DF9CB" w14:textId="77777777" w:rsidR="001263FB" w:rsidRPr="002221B5" w:rsidRDefault="001263FB" w:rsidP="001263FB">
            <w:pPr>
              <w:jc w:val="center"/>
              <w:rPr>
                <w:color w:val="000000"/>
              </w:rPr>
            </w:pPr>
            <w:r w:rsidRPr="000030A0">
              <w:rPr>
                <w:color w:val="000000"/>
              </w:rPr>
              <w:t xml:space="preserve">Среднемноголетний показатель ПИ </w:t>
            </w:r>
            <w:r w:rsidRPr="000030A0">
              <w:rPr>
                <w:b/>
                <w:bCs/>
                <w:color w:val="000000"/>
              </w:rPr>
              <w:t>населения 0-18 лет</w:t>
            </w:r>
          </w:p>
          <w:p w14:paraId="2A5E5505" w14:textId="0FE49593" w:rsidR="001263FB" w:rsidRDefault="001263FB" w:rsidP="001263FB">
            <w:pPr>
              <w:jc w:val="center"/>
              <w:rPr>
                <w:b/>
                <w:bCs/>
                <w:spacing w:val="1"/>
                <w:sz w:val="28"/>
                <w:szCs w:val="28"/>
              </w:rPr>
            </w:pPr>
            <w:r w:rsidRPr="000030A0">
              <w:rPr>
                <w:color w:val="000000"/>
              </w:rPr>
              <w:t xml:space="preserve">2016-2025 годы, </w:t>
            </w:r>
            <w:r w:rsidRPr="000030A0">
              <w:rPr>
                <w:color w:val="000000"/>
                <w:vertAlign w:val="superscript"/>
              </w:rPr>
              <w:t>0</w:t>
            </w:r>
            <w:r w:rsidRPr="000030A0">
              <w:rPr>
                <w:color w:val="000000"/>
              </w:rPr>
              <w:t>/</w:t>
            </w:r>
            <w:r w:rsidRPr="000030A0">
              <w:rPr>
                <w:color w:val="000000"/>
                <w:vertAlign w:val="subscript"/>
              </w:rPr>
              <w:t>000</w:t>
            </w:r>
          </w:p>
        </w:tc>
        <w:tc>
          <w:tcPr>
            <w:tcW w:w="4437" w:type="dxa"/>
          </w:tcPr>
          <w:p w14:paraId="7FF05866" w14:textId="790D7F1B" w:rsidR="001263FB" w:rsidRPr="001263FB" w:rsidRDefault="001263FB" w:rsidP="001263FB">
            <w:pPr>
              <w:jc w:val="center"/>
              <w:rPr>
                <w:bCs/>
                <w:spacing w:val="1"/>
              </w:rPr>
            </w:pPr>
            <w:r w:rsidRPr="001263FB">
              <w:t>21,0</w:t>
            </w:r>
          </w:p>
        </w:tc>
        <w:tc>
          <w:tcPr>
            <w:tcW w:w="4294" w:type="dxa"/>
          </w:tcPr>
          <w:p w14:paraId="427C2D54" w14:textId="15D21AEF" w:rsidR="001263FB" w:rsidRPr="001263FB" w:rsidRDefault="001263FB" w:rsidP="001263FB">
            <w:pPr>
              <w:jc w:val="center"/>
              <w:rPr>
                <w:bCs/>
                <w:spacing w:val="1"/>
              </w:rPr>
            </w:pPr>
            <w:r w:rsidRPr="001263FB">
              <w:t>19,8</w:t>
            </w:r>
          </w:p>
        </w:tc>
      </w:tr>
      <w:tr w:rsidR="001263FB" w14:paraId="138C295D" w14:textId="77777777" w:rsidTr="00083562">
        <w:trPr>
          <w:trHeight w:val="372"/>
        </w:trPr>
        <w:tc>
          <w:tcPr>
            <w:tcW w:w="6836" w:type="dxa"/>
            <w:gridSpan w:val="2"/>
          </w:tcPr>
          <w:p w14:paraId="2AA85CA6" w14:textId="6B01CA9D" w:rsidR="001263FB" w:rsidRDefault="001263FB" w:rsidP="001263FB">
            <w:pPr>
              <w:jc w:val="center"/>
              <w:rPr>
                <w:b/>
                <w:bCs/>
                <w:spacing w:val="1"/>
                <w:sz w:val="28"/>
                <w:szCs w:val="28"/>
              </w:rPr>
            </w:pPr>
            <w:r>
              <w:t>НИП</w:t>
            </w:r>
          </w:p>
        </w:tc>
        <w:tc>
          <w:tcPr>
            <w:tcW w:w="4437" w:type="dxa"/>
            <w:shd w:val="clear" w:color="auto" w:fill="FFFF00"/>
          </w:tcPr>
          <w:p w14:paraId="17F725D9" w14:textId="64D286C3" w:rsidR="001263FB" w:rsidRPr="001263FB" w:rsidRDefault="001263FB" w:rsidP="001263FB">
            <w:pPr>
              <w:jc w:val="center"/>
              <w:rPr>
                <w:bCs/>
                <w:spacing w:val="1"/>
              </w:rPr>
            </w:pPr>
            <w:r w:rsidRPr="001263FB">
              <w:rPr>
                <w:bCs/>
                <w:spacing w:val="1"/>
              </w:rPr>
              <w:t>1,1</w:t>
            </w:r>
          </w:p>
        </w:tc>
        <w:tc>
          <w:tcPr>
            <w:tcW w:w="4294" w:type="dxa"/>
          </w:tcPr>
          <w:p w14:paraId="7F73ABA1" w14:textId="77777777" w:rsidR="001263FB" w:rsidRPr="001263FB" w:rsidRDefault="001263FB" w:rsidP="00430121">
            <w:pPr>
              <w:rPr>
                <w:bCs/>
                <w:spacing w:val="1"/>
              </w:rPr>
            </w:pPr>
          </w:p>
        </w:tc>
      </w:tr>
      <w:tr w:rsidR="001263FB" w14:paraId="36263873" w14:textId="77777777" w:rsidTr="00083562">
        <w:trPr>
          <w:trHeight w:val="372"/>
        </w:trPr>
        <w:tc>
          <w:tcPr>
            <w:tcW w:w="6836" w:type="dxa"/>
            <w:gridSpan w:val="2"/>
          </w:tcPr>
          <w:p w14:paraId="031BA197" w14:textId="18851958" w:rsidR="001263FB" w:rsidRDefault="001263FB" w:rsidP="001263FB">
            <w:pPr>
              <w:jc w:val="center"/>
              <w:rPr>
                <w:b/>
                <w:bCs/>
                <w:spacing w:val="1"/>
                <w:sz w:val="28"/>
                <w:szCs w:val="28"/>
              </w:rPr>
            </w:pPr>
            <w:r w:rsidRPr="000030A0">
              <w:rPr>
                <w:color w:val="000000"/>
              </w:rPr>
              <w:t>Темп среднегодового прироста за период 2016-2025 годы,%</w:t>
            </w:r>
          </w:p>
        </w:tc>
        <w:tc>
          <w:tcPr>
            <w:tcW w:w="4437" w:type="dxa"/>
          </w:tcPr>
          <w:p w14:paraId="5612D84C" w14:textId="4529F6B9" w:rsidR="001263FB" w:rsidRPr="001263FB" w:rsidRDefault="001263FB" w:rsidP="001263FB">
            <w:pPr>
              <w:jc w:val="center"/>
              <w:rPr>
                <w:bCs/>
                <w:spacing w:val="1"/>
              </w:rPr>
            </w:pPr>
            <w:r w:rsidRPr="001263FB">
              <w:rPr>
                <w:bCs/>
                <w:spacing w:val="1"/>
              </w:rPr>
              <w:t>6,0</w:t>
            </w:r>
          </w:p>
        </w:tc>
        <w:tc>
          <w:tcPr>
            <w:tcW w:w="4294" w:type="dxa"/>
          </w:tcPr>
          <w:p w14:paraId="2C00CF87" w14:textId="75EAF90F" w:rsidR="001263FB" w:rsidRPr="001263FB" w:rsidRDefault="001263FB" w:rsidP="001263FB">
            <w:pPr>
              <w:jc w:val="center"/>
              <w:rPr>
                <w:bCs/>
                <w:spacing w:val="1"/>
              </w:rPr>
            </w:pPr>
            <w:r w:rsidRPr="001263FB">
              <w:rPr>
                <w:bCs/>
                <w:spacing w:val="1"/>
              </w:rPr>
              <w:t>4,1</w:t>
            </w:r>
          </w:p>
        </w:tc>
      </w:tr>
      <w:tr w:rsidR="001263FB" w14:paraId="208C3112" w14:textId="77777777" w:rsidTr="00083562">
        <w:trPr>
          <w:trHeight w:val="745"/>
        </w:trPr>
        <w:tc>
          <w:tcPr>
            <w:tcW w:w="2612" w:type="dxa"/>
            <w:vAlign w:val="center"/>
          </w:tcPr>
          <w:p w14:paraId="7D2ADDAF" w14:textId="5B04323D" w:rsidR="001263FB" w:rsidRPr="000030A0" w:rsidRDefault="001263FB" w:rsidP="001263FB">
            <w:pPr>
              <w:jc w:val="center"/>
              <w:rPr>
                <w:color w:val="000000"/>
              </w:rPr>
            </w:pPr>
            <w:r w:rsidRPr="000030A0">
              <w:rPr>
                <w:color w:val="000000"/>
              </w:rPr>
              <w:t>не превышает областной уровень</w:t>
            </w:r>
          </w:p>
        </w:tc>
        <w:tc>
          <w:tcPr>
            <w:tcW w:w="4224" w:type="dxa"/>
            <w:shd w:val="clear" w:color="auto" w:fill="FFFF00"/>
            <w:vAlign w:val="center"/>
          </w:tcPr>
          <w:p w14:paraId="4B082A66" w14:textId="77777777" w:rsidR="001263FB" w:rsidRPr="000030A0" w:rsidRDefault="001263FB" w:rsidP="001263FB">
            <w:pPr>
              <w:jc w:val="center"/>
              <w:rPr>
                <w:color w:val="000000"/>
              </w:rPr>
            </w:pPr>
            <w:r w:rsidRPr="000030A0">
              <w:rPr>
                <w:color w:val="000000"/>
              </w:rPr>
              <w:t>НИП превышает областной уровень</w:t>
            </w:r>
          </w:p>
          <w:p w14:paraId="671F5BDE" w14:textId="134F5589" w:rsidR="001263FB" w:rsidRPr="000030A0" w:rsidRDefault="001263FB" w:rsidP="001263FB">
            <w:pPr>
              <w:jc w:val="center"/>
              <w:rPr>
                <w:color w:val="000000"/>
              </w:rPr>
            </w:pPr>
            <w:r w:rsidRPr="000030A0">
              <w:rPr>
                <w:color w:val="000000"/>
              </w:rPr>
              <w:t xml:space="preserve"> в 1,1-1,4 раза</w:t>
            </w:r>
          </w:p>
        </w:tc>
        <w:tc>
          <w:tcPr>
            <w:tcW w:w="4437" w:type="dxa"/>
            <w:shd w:val="clear" w:color="auto" w:fill="FFC000"/>
            <w:vAlign w:val="center"/>
          </w:tcPr>
          <w:p w14:paraId="3914344F" w14:textId="65913160" w:rsidR="001263FB" w:rsidRPr="001263FB" w:rsidRDefault="001263FB" w:rsidP="001263FB">
            <w:pPr>
              <w:jc w:val="center"/>
              <w:rPr>
                <w:bCs/>
                <w:spacing w:val="1"/>
                <w:sz w:val="28"/>
                <w:szCs w:val="28"/>
              </w:rPr>
            </w:pPr>
            <w:r w:rsidRPr="000030A0">
              <w:rPr>
                <w:color w:val="000000"/>
              </w:rPr>
              <w:t>НИП превышает областной уровень в 1,5-1,9 раза</w:t>
            </w:r>
          </w:p>
        </w:tc>
        <w:tc>
          <w:tcPr>
            <w:tcW w:w="4294" w:type="dxa"/>
            <w:shd w:val="clear" w:color="auto" w:fill="FF0000"/>
            <w:vAlign w:val="center"/>
          </w:tcPr>
          <w:p w14:paraId="57277A50" w14:textId="0E200A18" w:rsidR="001263FB" w:rsidRPr="001263FB" w:rsidRDefault="001263FB" w:rsidP="001263FB">
            <w:pPr>
              <w:jc w:val="center"/>
              <w:rPr>
                <w:bCs/>
                <w:spacing w:val="1"/>
                <w:sz w:val="28"/>
                <w:szCs w:val="28"/>
              </w:rPr>
            </w:pPr>
            <w:r w:rsidRPr="000030A0">
              <w:rPr>
                <w:color w:val="000000"/>
              </w:rPr>
              <w:t>НИП превышает областной уровень в 2 и более раза</w:t>
            </w:r>
          </w:p>
        </w:tc>
      </w:tr>
    </w:tbl>
    <w:p w14:paraId="29D578C1" w14:textId="0B4968ED" w:rsidR="000030A0" w:rsidRDefault="004C178F" w:rsidP="000030A0">
      <w:pPr>
        <w:ind w:firstLine="708"/>
        <w:jc w:val="both"/>
        <w:rPr>
          <w:bCs/>
          <w:spacing w:val="4"/>
          <w:sz w:val="28"/>
          <w:szCs w:val="28"/>
        </w:rPr>
      </w:pPr>
      <w:r>
        <w:rPr>
          <w:bCs/>
          <w:spacing w:val="4"/>
          <w:sz w:val="28"/>
          <w:szCs w:val="28"/>
        </w:rPr>
        <w:t>Выявлено п</w:t>
      </w:r>
      <w:r w:rsidR="000030A0" w:rsidRPr="0043617B">
        <w:rPr>
          <w:bCs/>
          <w:spacing w:val="4"/>
          <w:sz w:val="28"/>
          <w:szCs w:val="28"/>
        </w:rPr>
        <w:t>ревышение среднемноголетнего обл</w:t>
      </w:r>
      <w:r w:rsidR="000030A0">
        <w:rPr>
          <w:bCs/>
          <w:spacing w:val="4"/>
          <w:sz w:val="28"/>
          <w:szCs w:val="28"/>
        </w:rPr>
        <w:t>астного уровня первичной инвалидности</w:t>
      </w:r>
      <w:r w:rsidR="000030A0" w:rsidRPr="0043617B">
        <w:rPr>
          <w:bCs/>
          <w:spacing w:val="4"/>
          <w:sz w:val="28"/>
          <w:szCs w:val="28"/>
        </w:rPr>
        <w:t xml:space="preserve"> </w:t>
      </w:r>
      <w:r w:rsidR="000030A0">
        <w:rPr>
          <w:bCs/>
          <w:spacing w:val="4"/>
          <w:sz w:val="28"/>
          <w:szCs w:val="28"/>
        </w:rPr>
        <w:t>нас</w:t>
      </w:r>
      <w:r>
        <w:rPr>
          <w:bCs/>
          <w:spacing w:val="4"/>
          <w:sz w:val="28"/>
          <w:szCs w:val="28"/>
        </w:rPr>
        <w:t>еления трудоспособного возраста</w:t>
      </w:r>
      <w:r w:rsidR="000030A0" w:rsidRPr="0043617B">
        <w:rPr>
          <w:bCs/>
          <w:spacing w:val="4"/>
          <w:sz w:val="28"/>
          <w:szCs w:val="28"/>
        </w:rPr>
        <w:t xml:space="preserve"> </w:t>
      </w:r>
      <w:r w:rsidR="000030A0">
        <w:rPr>
          <w:bCs/>
          <w:spacing w:val="4"/>
          <w:sz w:val="28"/>
          <w:szCs w:val="28"/>
        </w:rPr>
        <w:t xml:space="preserve">(в 1,3 раз), населения 0-18 лет </w:t>
      </w:r>
      <w:r>
        <w:rPr>
          <w:bCs/>
          <w:spacing w:val="4"/>
          <w:sz w:val="28"/>
          <w:szCs w:val="28"/>
        </w:rPr>
        <w:t>(в 1,</w:t>
      </w:r>
      <w:r w:rsidR="000030A0">
        <w:rPr>
          <w:bCs/>
          <w:spacing w:val="4"/>
          <w:sz w:val="28"/>
          <w:szCs w:val="28"/>
        </w:rPr>
        <w:t>1 раз).</w:t>
      </w:r>
    </w:p>
    <w:p w14:paraId="375F086B" w14:textId="77777777" w:rsidR="00083562" w:rsidRDefault="00083562" w:rsidP="00CE3D42">
      <w:pPr>
        <w:jc w:val="center"/>
        <w:rPr>
          <w:b/>
          <w:bCs/>
          <w:spacing w:val="1"/>
          <w:sz w:val="28"/>
          <w:szCs w:val="28"/>
        </w:rPr>
      </w:pPr>
    </w:p>
    <w:p w14:paraId="34A940F1" w14:textId="77777777" w:rsidR="00083562" w:rsidRDefault="00083562" w:rsidP="00CE3D42">
      <w:pPr>
        <w:jc w:val="center"/>
        <w:rPr>
          <w:b/>
          <w:bCs/>
          <w:spacing w:val="1"/>
          <w:sz w:val="28"/>
          <w:szCs w:val="28"/>
        </w:rPr>
      </w:pPr>
    </w:p>
    <w:p w14:paraId="49FB2E01" w14:textId="1DBB5956" w:rsidR="00C81317" w:rsidRPr="00BA7B52" w:rsidRDefault="006B3D64" w:rsidP="00CE3D42">
      <w:pPr>
        <w:jc w:val="center"/>
        <w:rPr>
          <w:b/>
          <w:bCs/>
          <w:spacing w:val="1"/>
          <w:sz w:val="28"/>
          <w:szCs w:val="28"/>
        </w:rPr>
      </w:pPr>
      <w:r w:rsidRPr="00BA7B52">
        <w:rPr>
          <w:b/>
          <w:bCs/>
          <w:spacing w:val="1"/>
          <w:sz w:val="28"/>
          <w:szCs w:val="28"/>
        </w:rPr>
        <w:lastRenderedPageBreak/>
        <w:t>Первичная заболеваемость наркологическими расстройствами населения</w:t>
      </w:r>
    </w:p>
    <w:p w14:paraId="069D2494" w14:textId="652702A4" w:rsidR="006B3D64" w:rsidRPr="00203239" w:rsidRDefault="006B3D64" w:rsidP="008315C2">
      <w:pPr>
        <w:ind w:firstLine="708"/>
        <w:jc w:val="both"/>
        <w:rPr>
          <w:bCs/>
          <w:sz w:val="28"/>
          <w:szCs w:val="28"/>
        </w:rPr>
      </w:pPr>
      <w:r w:rsidRPr="008315C2">
        <w:rPr>
          <w:bCs/>
          <w:sz w:val="28"/>
          <w:szCs w:val="28"/>
        </w:rPr>
        <w:t>В структуре наркологических расстройств</w:t>
      </w:r>
      <w:r w:rsidR="008315C2" w:rsidRPr="008315C2">
        <w:rPr>
          <w:bCs/>
          <w:sz w:val="28"/>
          <w:szCs w:val="28"/>
        </w:rPr>
        <w:t xml:space="preserve"> Шарковщинского района</w:t>
      </w:r>
      <w:r w:rsidRPr="008315C2">
        <w:rPr>
          <w:bCs/>
          <w:sz w:val="28"/>
          <w:szCs w:val="28"/>
        </w:rPr>
        <w:t xml:space="preserve"> традиционно самый высокий удельный вес </w:t>
      </w:r>
      <w:r w:rsidRPr="00203239">
        <w:rPr>
          <w:bCs/>
          <w:sz w:val="28"/>
          <w:szCs w:val="28"/>
        </w:rPr>
        <w:t>принадлежит хроническому алкоголизму и употреблению алкоголя с вредными последствиями</w:t>
      </w:r>
      <w:r w:rsidR="00E22ACF" w:rsidRPr="00203239">
        <w:rPr>
          <w:bCs/>
          <w:sz w:val="28"/>
          <w:szCs w:val="28"/>
        </w:rPr>
        <w:t>.</w:t>
      </w:r>
      <w:r w:rsidRPr="00203239">
        <w:rPr>
          <w:bCs/>
          <w:sz w:val="28"/>
          <w:szCs w:val="28"/>
        </w:rPr>
        <w:t xml:space="preserve"> </w:t>
      </w:r>
    </w:p>
    <w:p w14:paraId="1BAB355D" w14:textId="0A29C047" w:rsidR="00E967ED" w:rsidRPr="00C12BAF" w:rsidRDefault="00C13A47" w:rsidP="00E967ED">
      <w:pPr>
        <w:jc w:val="both"/>
        <w:rPr>
          <w:b/>
          <w:bCs/>
          <w:i/>
          <w:iCs/>
          <w:spacing w:val="1"/>
          <w:sz w:val="28"/>
          <w:szCs w:val="28"/>
        </w:rPr>
      </w:pPr>
      <w:r>
        <w:rPr>
          <w:bCs/>
          <w:i/>
          <w:iCs/>
          <w:sz w:val="28"/>
          <w:szCs w:val="28"/>
        </w:rPr>
        <w:t>Рисунок 23</w:t>
      </w:r>
    </w:p>
    <w:p w14:paraId="2EA685A1" w14:textId="77777777" w:rsidR="00C13A47" w:rsidRDefault="00234BF0" w:rsidP="00F16DEA">
      <w:pPr>
        <w:ind w:firstLine="709"/>
        <w:jc w:val="both"/>
        <w:rPr>
          <w:spacing w:val="1"/>
          <w:sz w:val="28"/>
          <w:szCs w:val="28"/>
        </w:rPr>
      </w:pPr>
      <w:bookmarkStart w:id="4" w:name="_Hlk109738458"/>
      <w:r>
        <w:rPr>
          <w:noProof/>
        </w:rPr>
        <w:drawing>
          <wp:anchor distT="0" distB="0" distL="114300" distR="114300" simplePos="0" relativeHeight="251662336" behindDoc="0" locked="0" layoutInCell="1" allowOverlap="1" wp14:anchorId="105A3BB9" wp14:editId="08D5321E">
            <wp:simplePos x="0" y="0"/>
            <wp:positionH relativeFrom="column">
              <wp:posOffset>41275</wp:posOffset>
            </wp:positionH>
            <wp:positionV relativeFrom="paragraph">
              <wp:posOffset>78105</wp:posOffset>
            </wp:positionV>
            <wp:extent cx="4714240" cy="1745615"/>
            <wp:effectExtent l="0" t="0" r="10160" b="6985"/>
            <wp:wrapSquare wrapText="bothSides"/>
            <wp:docPr id="30" name="Диаграмма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14:sizeRelH relativeFrom="page">
              <wp14:pctWidth>0</wp14:pctWidth>
            </wp14:sizeRelH>
            <wp14:sizeRelV relativeFrom="page">
              <wp14:pctHeight>0</wp14:pctHeight>
            </wp14:sizeRelV>
          </wp:anchor>
        </w:drawing>
      </w:r>
      <w:r w:rsidR="006B3D64" w:rsidRPr="00C12BAF">
        <w:rPr>
          <w:iCs/>
          <w:sz w:val="28"/>
          <w:szCs w:val="28"/>
          <w:u w:val="single"/>
        </w:rPr>
        <w:t>Первичная заболеваемость алког</w:t>
      </w:r>
      <w:r>
        <w:rPr>
          <w:iCs/>
          <w:sz w:val="28"/>
          <w:szCs w:val="28"/>
          <w:u w:val="single"/>
        </w:rPr>
        <w:t>олизмом</w:t>
      </w:r>
      <w:r w:rsidR="006B3D64" w:rsidRPr="00C12BAF">
        <w:rPr>
          <w:iCs/>
          <w:sz w:val="28"/>
          <w:szCs w:val="28"/>
        </w:rPr>
        <w:t xml:space="preserve"> </w:t>
      </w:r>
      <w:r w:rsidR="00CE3D42" w:rsidRPr="00C12BAF">
        <w:rPr>
          <w:iCs/>
          <w:sz w:val="28"/>
          <w:szCs w:val="28"/>
        </w:rPr>
        <w:t>в</w:t>
      </w:r>
      <w:r w:rsidR="00870DED" w:rsidRPr="00C12BAF">
        <w:rPr>
          <w:iCs/>
          <w:sz w:val="28"/>
          <w:szCs w:val="28"/>
        </w:rPr>
        <w:t xml:space="preserve"> </w:t>
      </w:r>
      <w:r w:rsidR="00C12BAF" w:rsidRPr="00C12BAF">
        <w:rPr>
          <w:iCs/>
          <w:sz w:val="28"/>
          <w:szCs w:val="28"/>
        </w:rPr>
        <w:t xml:space="preserve">Шарковщинском </w:t>
      </w:r>
      <w:r w:rsidR="00870DED" w:rsidRPr="00C12BAF">
        <w:rPr>
          <w:iCs/>
          <w:sz w:val="28"/>
          <w:szCs w:val="28"/>
        </w:rPr>
        <w:t xml:space="preserve">районе </w:t>
      </w:r>
      <w:r w:rsidR="00870DED" w:rsidRPr="00234BF0">
        <w:rPr>
          <w:iCs/>
          <w:sz w:val="28"/>
          <w:szCs w:val="28"/>
          <w:shd w:val="clear" w:color="auto" w:fill="FFFFFF" w:themeFill="background1"/>
        </w:rPr>
        <w:t xml:space="preserve">составила </w:t>
      </w:r>
      <w:r w:rsidRPr="00234BF0">
        <w:rPr>
          <w:iCs/>
          <w:sz w:val="28"/>
          <w:szCs w:val="28"/>
          <w:shd w:val="clear" w:color="auto" w:fill="FFFFFF" w:themeFill="background1"/>
        </w:rPr>
        <w:t>168,5</w:t>
      </w:r>
      <w:r w:rsidR="00CE3D42" w:rsidRPr="00234BF0">
        <w:rPr>
          <w:iCs/>
          <w:sz w:val="28"/>
          <w:szCs w:val="28"/>
          <w:shd w:val="clear" w:color="auto" w:fill="FFFFFF" w:themeFill="background1"/>
          <w:vertAlign w:val="superscript"/>
        </w:rPr>
        <w:t>0</w:t>
      </w:r>
      <w:r w:rsidR="00CE3D42" w:rsidRPr="00234BF0">
        <w:rPr>
          <w:iCs/>
          <w:sz w:val="28"/>
          <w:szCs w:val="28"/>
          <w:shd w:val="clear" w:color="auto" w:fill="FFFFFF" w:themeFill="background1"/>
        </w:rPr>
        <w:t>/</w:t>
      </w:r>
      <w:r w:rsidR="00CE3D42" w:rsidRPr="00234BF0">
        <w:rPr>
          <w:iCs/>
          <w:sz w:val="28"/>
          <w:szCs w:val="28"/>
          <w:shd w:val="clear" w:color="auto" w:fill="FFFFFF" w:themeFill="background1"/>
          <w:vertAlign w:val="subscript"/>
        </w:rPr>
        <w:t>0000</w:t>
      </w:r>
      <w:r w:rsidR="006B3D64" w:rsidRPr="00234BF0">
        <w:rPr>
          <w:iCs/>
          <w:sz w:val="28"/>
          <w:szCs w:val="28"/>
          <w:shd w:val="clear" w:color="auto" w:fill="FFFFFF" w:themeFill="background1"/>
        </w:rPr>
        <w:t>,</w:t>
      </w:r>
      <w:r w:rsidR="006B3D64" w:rsidRPr="00234BF0">
        <w:rPr>
          <w:iCs/>
          <w:sz w:val="28"/>
          <w:szCs w:val="28"/>
        </w:rPr>
        <w:t xml:space="preserve"> </w:t>
      </w:r>
      <w:r w:rsidR="006B3D64" w:rsidRPr="00C12BAF">
        <w:rPr>
          <w:iCs/>
          <w:sz w:val="28"/>
          <w:szCs w:val="28"/>
        </w:rPr>
        <w:t xml:space="preserve">прирост к уровню предыдущего </w:t>
      </w:r>
      <w:r w:rsidR="006B3D64" w:rsidRPr="00234BF0">
        <w:rPr>
          <w:iCs/>
          <w:sz w:val="28"/>
          <w:szCs w:val="28"/>
        </w:rPr>
        <w:t>года</w:t>
      </w:r>
      <w:r w:rsidR="00CE3D42" w:rsidRPr="00234BF0">
        <w:rPr>
          <w:iCs/>
          <w:sz w:val="28"/>
          <w:szCs w:val="28"/>
        </w:rPr>
        <w:t xml:space="preserve"> </w:t>
      </w:r>
      <w:r w:rsidR="00F16DEA" w:rsidRPr="00234BF0">
        <w:rPr>
          <w:iCs/>
          <w:sz w:val="28"/>
          <w:szCs w:val="28"/>
        </w:rPr>
        <w:t>отрицательный</w:t>
      </w:r>
      <w:r w:rsidR="00870DED" w:rsidRPr="00234BF0">
        <w:rPr>
          <w:iCs/>
          <w:sz w:val="28"/>
          <w:szCs w:val="28"/>
        </w:rPr>
        <w:t xml:space="preserve"> (</w:t>
      </w:r>
      <w:r w:rsidRPr="00234BF0">
        <w:rPr>
          <w:iCs/>
          <w:sz w:val="28"/>
          <w:szCs w:val="28"/>
        </w:rPr>
        <w:t>-10,2</w:t>
      </w:r>
      <w:r w:rsidR="00CE3D42" w:rsidRPr="00234BF0">
        <w:rPr>
          <w:iCs/>
          <w:sz w:val="28"/>
          <w:szCs w:val="28"/>
        </w:rPr>
        <w:t>%</w:t>
      </w:r>
      <w:r w:rsidR="00870DED" w:rsidRPr="00234BF0">
        <w:rPr>
          <w:iCs/>
          <w:sz w:val="28"/>
          <w:szCs w:val="28"/>
        </w:rPr>
        <w:t>)</w:t>
      </w:r>
      <w:r w:rsidR="006B3D64" w:rsidRPr="00234BF0">
        <w:rPr>
          <w:iCs/>
          <w:sz w:val="28"/>
          <w:szCs w:val="28"/>
        </w:rPr>
        <w:t>, многолетняя динамика за период 201</w:t>
      </w:r>
      <w:r w:rsidRPr="00234BF0">
        <w:rPr>
          <w:iCs/>
          <w:sz w:val="28"/>
          <w:szCs w:val="28"/>
        </w:rPr>
        <w:t>6</w:t>
      </w:r>
      <w:r w:rsidR="00870DED" w:rsidRPr="00234BF0">
        <w:rPr>
          <w:iCs/>
          <w:sz w:val="28"/>
          <w:szCs w:val="28"/>
        </w:rPr>
        <w:t>-202</w:t>
      </w:r>
      <w:r w:rsidRPr="00234BF0">
        <w:rPr>
          <w:iCs/>
          <w:sz w:val="28"/>
          <w:szCs w:val="28"/>
        </w:rPr>
        <w:t>5</w:t>
      </w:r>
      <w:r w:rsidR="006B3D64" w:rsidRPr="00234BF0">
        <w:rPr>
          <w:iCs/>
          <w:sz w:val="28"/>
          <w:szCs w:val="28"/>
        </w:rPr>
        <w:t xml:space="preserve"> годы по</w:t>
      </w:r>
      <w:r w:rsidR="006B3D64" w:rsidRPr="00C12BAF">
        <w:rPr>
          <w:iCs/>
          <w:sz w:val="28"/>
          <w:szCs w:val="28"/>
        </w:rPr>
        <w:t xml:space="preserve"> </w:t>
      </w:r>
      <w:r w:rsidR="00771A60" w:rsidRPr="00C12BAF">
        <w:rPr>
          <w:iCs/>
          <w:sz w:val="28"/>
          <w:szCs w:val="28"/>
        </w:rPr>
        <w:t>району</w:t>
      </w:r>
      <w:r>
        <w:rPr>
          <w:iCs/>
          <w:sz w:val="28"/>
          <w:szCs w:val="28"/>
        </w:rPr>
        <w:t xml:space="preserve"> </w:t>
      </w:r>
      <w:r w:rsidRPr="00234BF0">
        <w:rPr>
          <w:iCs/>
          <w:sz w:val="28"/>
          <w:szCs w:val="28"/>
        </w:rPr>
        <w:t>характеризуется</w:t>
      </w:r>
      <w:r w:rsidR="00C74909" w:rsidRPr="00234BF0">
        <w:rPr>
          <w:iCs/>
          <w:sz w:val="28"/>
          <w:szCs w:val="28"/>
        </w:rPr>
        <w:t xml:space="preserve"> </w:t>
      </w:r>
      <w:r>
        <w:rPr>
          <w:iCs/>
          <w:sz w:val="28"/>
          <w:szCs w:val="28"/>
        </w:rPr>
        <w:t xml:space="preserve">неустойчивой </w:t>
      </w:r>
      <w:r w:rsidR="00F16DEA" w:rsidRPr="00234BF0">
        <w:rPr>
          <w:iCs/>
          <w:sz w:val="28"/>
          <w:szCs w:val="28"/>
        </w:rPr>
        <w:t xml:space="preserve">тенденцией </w:t>
      </w:r>
      <w:r w:rsidR="006B3D64" w:rsidRPr="00C12BAF">
        <w:rPr>
          <w:iCs/>
          <w:sz w:val="28"/>
          <w:szCs w:val="28"/>
        </w:rPr>
        <w:t>с</w:t>
      </w:r>
      <w:r w:rsidR="000F4A53" w:rsidRPr="00C12BAF">
        <w:rPr>
          <w:iCs/>
          <w:sz w:val="28"/>
          <w:szCs w:val="28"/>
        </w:rPr>
        <w:t xml:space="preserve">о средним </w:t>
      </w:r>
      <w:r w:rsidR="006B3D64" w:rsidRPr="00C12BAF">
        <w:rPr>
          <w:iCs/>
          <w:sz w:val="28"/>
          <w:szCs w:val="28"/>
        </w:rPr>
        <w:t>темпом</w:t>
      </w:r>
      <w:r w:rsidR="002C4605" w:rsidRPr="00C12BAF">
        <w:rPr>
          <w:iCs/>
          <w:sz w:val="28"/>
          <w:szCs w:val="28"/>
        </w:rPr>
        <w:t xml:space="preserve"> </w:t>
      </w:r>
      <w:r w:rsidR="002C4605" w:rsidRPr="00234BF0">
        <w:rPr>
          <w:iCs/>
          <w:sz w:val="28"/>
          <w:szCs w:val="28"/>
        </w:rPr>
        <w:t>прироста</w:t>
      </w:r>
      <w:r w:rsidR="006B3D64" w:rsidRPr="00234BF0">
        <w:rPr>
          <w:iCs/>
          <w:sz w:val="28"/>
          <w:szCs w:val="28"/>
        </w:rPr>
        <w:t xml:space="preserve"> (</w:t>
      </w:r>
      <w:r w:rsidRPr="00234BF0">
        <w:rPr>
          <w:iCs/>
          <w:sz w:val="28"/>
          <w:szCs w:val="28"/>
        </w:rPr>
        <w:t>0,7</w:t>
      </w:r>
      <w:r w:rsidR="006B3D64" w:rsidRPr="00203239">
        <w:rPr>
          <w:iCs/>
          <w:sz w:val="28"/>
          <w:szCs w:val="28"/>
        </w:rPr>
        <w:t>%)</w:t>
      </w:r>
      <w:bookmarkEnd w:id="4"/>
      <w:r w:rsidR="000F4A53" w:rsidRPr="00203239">
        <w:rPr>
          <w:iCs/>
          <w:sz w:val="28"/>
          <w:szCs w:val="28"/>
        </w:rPr>
        <w:t xml:space="preserve"> </w:t>
      </w:r>
      <w:r w:rsidR="008551D4" w:rsidRPr="00203239">
        <w:rPr>
          <w:iCs/>
          <w:sz w:val="28"/>
          <w:szCs w:val="28"/>
        </w:rPr>
        <w:t>(</w:t>
      </w:r>
      <w:r w:rsidR="00EE7914" w:rsidRPr="00203239">
        <w:rPr>
          <w:i/>
          <w:sz w:val="28"/>
          <w:szCs w:val="28"/>
        </w:rPr>
        <w:t>Р</w:t>
      </w:r>
      <w:r w:rsidR="008551D4" w:rsidRPr="00203239">
        <w:rPr>
          <w:i/>
          <w:sz w:val="28"/>
          <w:szCs w:val="28"/>
        </w:rPr>
        <w:t>ис</w:t>
      </w:r>
      <w:r w:rsidR="00EE7914" w:rsidRPr="00203239">
        <w:rPr>
          <w:i/>
          <w:sz w:val="28"/>
          <w:szCs w:val="28"/>
        </w:rPr>
        <w:t xml:space="preserve">унок </w:t>
      </w:r>
      <w:r w:rsidR="00C13A47">
        <w:rPr>
          <w:i/>
          <w:sz w:val="28"/>
          <w:szCs w:val="28"/>
        </w:rPr>
        <w:t>23</w:t>
      </w:r>
      <w:r w:rsidR="008551D4" w:rsidRPr="00203239">
        <w:rPr>
          <w:iCs/>
          <w:sz w:val="28"/>
          <w:szCs w:val="28"/>
        </w:rPr>
        <w:t>)</w:t>
      </w:r>
      <w:r w:rsidR="00546189" w:rsidRPr="00203239">
        <w:rPr>
          <w:iCs/>
          <w:sz w:val="28"/>
          <w:szCs w:val="28"/>
        </w:rPr>
        <w:t>.</w:t>
      </w:r>
      <w:r w:rsidR="008C5531" w:rsidRPr="00203239">
        <w:rPr>
          <w:spacing w:val="1"/>
          <w:sz w:val="28"/>
          <w:szCs w:val="28"/>
        </w:rPr>
        <w:t xml:space="preserve"> </w:t>
      </w:r>
    </w:p>
    <w:p w14:paraId="26DDC69C" w14:textId="45612D6E" w:rsidR="006B3D64" w:rsidRPr="00A34E7E" w:rsidRDefault="008C5531" w:rsidP="00F16DEA">
      <w:pPr>
        <w:ind w:firstLine="709"/>
        <w:jc w:val="both"/>
        <w:rPr>
          <w:iCs/>
          <w:sz w:val="28"/>
          <w:szCs w:val="28"/>
          <w:highlight w:val="yellow"/>
        </w:rPr>
      </w:pPr>
      <w:r w:rsidRPr="00203239">
        <w:rPr>
          <w:spacing w:val="1"/>
          <w:sz w:val="28"/>
          <w:szCs w:val="28"/>
        </w:rPr>
        <w:t>Средне</w:t>
      </w:r>
      <w:r w:rsidR="00C74909" w:rsidRPr="00203239">
        <w:rPr>
          <w:spacing w:val="1"/>
          <w:sz w:val="28"/>
          <w:szCs w:val="28"/>
        </w:rPr>
        <w:t>многолетний</w:t>
      </w:r>
      <w:r w:rsidR="00C74909" w:rsidRPr="00C12BAF">
        <w:rPr>
          <w:spacing w:val="1"/>
          <w:sz w:val="28"/>
          <w:szCs w:val="28"/>
        </w:rPr>
        <w:t xml:space="preserve"> </w:t>
      </w:r>
      <w:r w:rsidRPr="00C12BAF">
        <w:rPr>
          <w:spacing w:val="1"/>
          <w:sz w:val="28"/>
          <w:szCs w:val="28"/>
        </w:rPr>
        <w:t xml:space="preserve">показатель </w:t>
      </w:r>
      <w:r w:rsidRPr="00234BF0">
        <w:rPr>
          <w:spacing w:val="1"/>
          <w:sz w:val="28"/>
          <w:szCs w:val="28"/>
        </w:rPr>
        <w:t>заболеваемости</w:t>
      </w:r>
      <w:r w:rsidR="00234BF0" w:rsidRPr="00234BF0">
        <w:rPr>
          <w:spacing w:val="1"/>
          <w:sz w:val="28"/>
          <w:szCs w:val="28"/>
        </w:rPr>
        <w:t xml:space="preserve"> (2016-2025</w:t>
      </w:r>
      <w:r w:rsidRPr="00234BF0">
        <w:rPr>
          <w:spacing w:val="1"/>
          <w:sz w:val="28"/>
          <w:szCs w:val="28"/>
        </w:rPr>
        <w:t xml:space="preserve"> г</w:t>
      </w:r>
      <w:r w:rsidR="00C74909" w:rsidRPr="00234BF0">
        <w:rPr>
          <w:spacing w:val="1"/>
          <w:sz w:val="28"/>
          <w:szCs w:val="28"/>
        </w:rPr>
        <w:t>оды</w:t>
      </w:r>
      <w:r w:rsidR="00C12BAF" w:rsidRPr="00234BF0">
        <w:rPr>
          <w:spacing w:val="1"/>
          <w:sz w:val="28"/>
          <w:szCs w:val="28"/>
        </w:rPr>
        <w:t>) по Шарковщинскому</w:t>
      </w:r>
      <w:r w:rsidRPr="00234BF0">
        <w:rPr>
          <w:spacing w:val="1"/>
          <w:sz w:val="28"/>
          <w:szCs w:val="28"/>
        </w:rPr>
        <w:t xml:space="preserve"> району составляет</w:t>
      </w:r>
      <w:r w:rsidR="00234BF0" w:rsidRPr="00234BF0">
        <w:rPr>
          <w:spacing w:val="1"/>
          <w:sz w:val="28"/>
          <w:szCs w:val="28"/>
        </w:rPr>
        <w:t xml:space="preserve"> 180,7</w:t>
      </w:r>
      <w:r w:rsidRPr="00234BF0">
        <w:rPr>
          <w:iCs/>
          <w:sz w:val="28"/>
          <w:szCs w:val="28"/>
          <w:vertAlign w:val="superscript"/>
        </w:rPr>
        <w:t>0</w:t>
      </w:r>
      <w:r w:rsidRPr="00234BF0">
        <w:rPr>
          <w:iCs/>
          <w:sz w:val="28"/>
          <w:szCs w:val="28"/>
        </w:rPr>
        <w:t>/</w:t>
      </w:r>
      <w:r w:rsidRPr="00234BF0">
        <w:rPr>
          <w:iCs/>
          <w:sz w:val="28"/>
          <w:szCs w:val="28"/>
          <w:vertAlign w:val="subscript"/>
        </w:rPr>
        <w:t>0000</w:t>
      </w:r>
      <w:r w:rsidR="00234BF0" w:rsidRPr="00234BF0">
        <w:rPr>
          <w:spacing w:val="1"/>
          <w:sz w:val="28"/>
          <w:szCs w:val="28"/>
        </w:rPr>
        <w:t xml:space="preserve"> (Витебская область – 186,4</w:t>
      </w:r>
      <w:r w:rsidR="001E3C5C" w:rsidRPr="00234BF0">
        <w:rPr>
          <w:iCs/>
          <w:sz w:val="28"/>
          <w:szCs w:val="28"/>
          <w:vertAlign w:val="superscript"/>
        </w:rPr>
        <w:t>0</w:t>
      </w:r>
      <w:r w:rsidR="001E3C5C" w:rsidRPr="00234BF0">
        <w:rPr>
          <w:iCs/>
          <w:sz w:val="28"/>
          <w:szCs w:val="28"/>
        </w:rPr>
        <w:t>/</w:t>
      </w:r>
      <w:r w:rsidR="001E3C5C" w:rsidRPr="00234BF0">
        <w:rPr>
          <w:iCs/>
          <w:sz w:val="28"/>
          <w:szCs w:val="28"/>
          <w:vertAlign w:val="subscript"/>
        </w:rPr>
        <w:t>0000</w:t>
      </w:r>
      <w:r w:rsidR="00B353D4" w:rsidRPr="00234BF0">
        <w:rPr>
          <w:iCs/>
          <w:sz w:val="28"/>
          <w:szCs w:val="28"/>
        </w:rPr>
        <w:t>).</w:t>
      </w:r>
    </w:p>
    <w:p w14:paraId="7B9414C7" w14:textId="77777777" w:rsidR="00D3070E" w:rsidRDefault="00D3070E" w:rsidP="00EE7914">
      <w:pPr>
        <w:ind w:firstLine="709"/>
        <w:jc w:val="both"/>
        <w:rPr>
          <w:iCs/>
          <w:sz w:val="28"/>
          <w:szCs w:val="28"/>
          <w:u w:val="single"/>
        </w:rPr>
      </w:pPr>
    </w:p>
    <w:p w14:paraId="20861DEA" w14:textId="4DF9009D" w:rsidR="004C6852" w:rsidRDefault="00870DED" w:rsidP="00EE7914">
      <w:pPr>
        <w:ind w:firstLine="709"/>
        <w:jc w:val="both"/>
        <w:rPr>
          <w:spacing w:val="1"/>
          <w:sz w:val="28"/>
          <w:szCs w:val="28"/>
        </w:rPr>
      </w:pPr>
      <w:r w:rsidRPr="008315C2">
        <w:rPr>
          <w:iCs/>
          <w:sz w:val="28"/>
          <w:szCs w:val="28"/>
          <w:u w:val="single"/>
        </w:rPr>
        <w:t>Первичная заболеваемость наркоманией</w:t>
      </w:r>
      <w:r w:rsidR="008315C2" w:rsidRPr="008315C2">
        <w:rPr>
          <w:iCs/>
          <w:sz w:val="28"/>
          <w:szCs w:val="28"/>
          <w:u w:val="single"/>
        </w:rPr>
        <w:t xml:space="preserve"> и токсикоманией</w:t>
      </w:r>
      <w:r w:rsidRPr="008315C2">
        <w:rPr>
          <w:iCs/>
          <w:sz w:val="28"/>
          <w:szCs w:val="28"/>
        </w:rPr>
        <w:t xml:space="preserve"> </w:t>
      </w:r>
      <w:r w:rsidR="00C12BAF" w:rsidRPr="008315C2">
        <w:rPr>
          <w:iCs/>
          <w:sz w:val="28"/>
          <w:szCs w:val="28"/>
        </w:rPr>
        <w:t>Шарковщинского района</w:t>
      </w:r>
      <w:r w:rsidRPr="008315C2">
        <w:rPr>
          <w:iCs/>
          <w:sz w:val="28"/>
          <w:szCs w:val="28"/>
        </w:rPr>
        <w:t xml:space="preserve"> </w:t>
      </w:r>
      <w:r w:rsidR="009C5194" w:rsidRPr="008315C2">
        <w:rPr>
          <w:spacing w:val="1"/>
          <w:sz w:val="28"/>
          <w:szCs w:val="28"/>
        </w:rPr>
        <w:t xml:space="preserve">за период </w:t>
      </w:r>
      <w:r w:rsidR="008315C2" w:rsidRPr="008315C2">
        <w:rPr>
          <w:spacing w:val="1"/>
          <w:sz w:val="28"/>
          <w:szCs w:val="28"/>
        </w:rPr>
        <w:t>2016-2025</w:t>
      </w:r>
      <w:r w:rsidR="00D54632" w:rsidRPr="008315C2">
        <w:rPr>
          <w:spacing w:val="1"/>
          <w:sz w:val="28"/>
          <w:szCs w:val="28"/>
        </w:rPr>
        <w:t xml:space="preserve"> не регистрировалась.</w:t>
      </w:r>
    </w:p>
    <w:p w14:paraId="13FBD14D" w14:textId="16385357" w:rsidR="001D050B" w:rsidRPr="00580C19" w:rsidRDefault="00580C19" w:rsidP="001B7BF2">
      <w:pPr>
        <w:jc w:val="both"/>
        <w:rPr>
          <w:i/>
          <w:spacing w:val="1"/>
          <w:sz w:val="28"/>
          <w:szCs w:val="28"/>
        </w:rPr>
      </w:pPr>
      <w:r w:rsidRPr="00203239">
        <w:rPr>
          <w:i/>
          <w:spacing w:val="1"/>
          <w:sz w:val="28"/>
          <w:szCs w:val="28"/>
        </w:rPr>
        <w:t>Рисунок</w:t>
      </w:r>
      <w:r w:rsidR="00C13A47">
        <w:rPr>
          <w:i/>
          <w:spacing w:val="1"/>
          <w:sz w:val="28"/>
          <w:szCs w:val="28"/>
        </w:rPr>
        <w:t xml:space="preserve"> 24</w:t>
      </w:r>
    </w:p>
    <w:p w14:paraId="78D5216C" w14:textId="0711798F" w:rsidR="00B86C2F" w:rsidRDefault="00580C19" w:rsidP="00EE7914">
      <w:pPr>
        <w:ind w:firstLine="709"/>
        <w:jc w:val="both"/>
        <w:rPr>
          <w:i/>
          <w:spacing w:val="1"/>
          <w:sz w:val="28"/>
          <w:szCs w:val="28"/>
        </w:rPr>
      </w:pPr>
      <w:r w:rsidRPr="00417103">
        <w:rPr>
          <w:i/>
          <w:noProof/>
        </w:rPr>
        <w:drawing>
          <wp:anchor distT="0" distB="0" distL="114300" distR="114300" simplePos="0" relativeHeight="251663360" behindDoc="0" locked="0" layoutInCell="1" allowOverlap="1" wp14:anchorId="3279F2D9" wp14:editId="1FCFCF2A">
            <wp:simplePos x="0" y="0"/>
            <wp:positionH relativeFrom="column">
              <wp:posOffset>50165</wp:posOffset>
            </wp:positionH>
            <wp:positionV relativeFrom="paragraph">
              <wp:posOffset>19050</wp:posOffset>
            </wp:positionV>
            <wp:extent cx="4705350" cy="1962150"/>
            <wp:effectExtent l="0" t="0" r="0" b="0"/>
            <wp:wrapSquare wrapText="bothSides"/>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14:sizeRelH relativeFrom="page">
              <wp14:pctWidth>0</wp14:pctWidth>
            </wp14:sizeRelH>
            <wp14:sizeRelV relativeFrom="page">
              <wp14:pctHeight>0</wp14:pctHeight>
            </wp14:sizeRelV>
          </wp:anchor>
        </w:drawing>
      </w:r>
      <w:r w:rsidR="00086DF8" w:rsidRPr="00417103">
        <w:rPr>
          <w:b/>
          <w:bCs/>
          <w:i/>
          <w:sz w:val="28"/>
          <w:szCs w:val="28"/>
        </w:rPr>
        <w:t>Показатель ЦУР 3.5.2</w:t>
      </w:r>
      <w:r w:rsidR="00086DF8" w:rsidRPr="00C12BAF">
        <w:rPr>
          <w:b/>
          <w:bCs/>
          <w:sz w:val="28"/>
          <w:szCs w:val="28"/>
        </w:rPr>
        <w:t xml:space="preserve"> </w:t>
      </w:r>
      <w:r w:rsidR="00086DF8" w:rsidRPr="00245432">
        <w:rPr>
          <w:b/>
          <w:bCs/>
          <w:i/>
          <w:sz w:val="28"/>
          <w:szCs w:val="28"/>
        </w:rPr>
        <w:t>«Потребление алкоголя на душу населения в возрасте от 15 лет в литрах чистого алкоголя в календарный год, л»</w:t>
      </w:r>
      <w:r w:rsidR="00086DF8" w:rsidRPr="00C12BAF">
        <w:rPr>
          <w:sz w:val="28"/>
          <w:szCs w:val="28"/>
        </w:rPr>
        <w:t xml:space="preserve"> входит в перечень показателей для мониторин</w:t>
      </w:r>
      <w:r w:rsidR="00C12BAF" w:rsidRPr="00C12BAF">
        <w:rPr>
          <w:sz w:val="28"/>
          <w:szCs w:val="28"/>
        </w:rPr>
        <w:t>га достижения ЦУР по Шарковщинскому</w:t>
      </w:r>
      <w:r w:rsidR="00086DF8" w:rsidRPr="00C12BAF">
        <w:rPr>
          <w:sz w:val="28"/>
          <w:szCs w:val="28"/>
        </w:rPr>
        <w:t xml:space="preserve"> району</w:t>
      </w:r>
      <w:r w:rsidR="00535347" w:rsidRPr="00C12BAF">
        <w:rPr>
          <w:sz w:val="28"/>
          <w:szCs w:val="28"/>
        </w:rPr>
        <w:t xml:space="preserve">. </w:t>
      </w:r>
      <w:r w:rsidR="00D55B83" w:rsidRPr="00C12BAF">
        <w:rPr>
          <w:sz w:val="28"/>
          <w:szCs w:val="28"/>
        </w:rPr>
        <w:t>П</w:t>
      </w:r>
      <w:r w:rsidR="00B86C2F" w:rsidRPr="00C12BAF">
        <w:rPr>
          <w:spacing w:val="-12"/>
          <w:sz w:val="28"/>
          <w:szCs w:val="28"/>
        </w:rPr>
        <w:t xml:space="preserve">отребление </w:t>
      </w:r>
      <w:r w:rsidR="003925C1" w:rsidRPr="00C12BAF">
        <w:rPr>
          <w:spacing w:val="-12"/>
          <w:sz w:val="28"/>
          <w:szCs w:val="28"/>
        </w:rPr>
        <w:t xml:space="preserve">зарегистрированного </w:t>
      </w:r>
      <w:r w:rsidR="00B86C2F" w:rsidRPr="00C12BAF">
        <w:rPr>
          <w:spacing w:val="-12"/>
          <w:sz w:val="28"/>
          <w:szCs w:val="28"/>
        </w:rPr>
        <w:t xml:space="preserve">алкоголя на </w:t>
      </w:r>
      <w:r w:rsidR="00B86C2F" w:rsidRPr="001D050B">
        <w:rPr>
          <w:spacing w:val="-12"/>
          <w:sz w:val="28"/>
          <w:szCs w:val="28"/>
        </w:rPr>
        <w:t>душу населения</w:t>
      </w:r>
      <w:r w:rsidR="00B65D48" w:rsidRPr="001D050B">
        <w:rPr>
          <w:spacing w:val="-12"/>
          <w:sz w:val="28"/>
          <w:szCs w:val="28"/>
        </w:rPr>
        <w:t xml:space="preserve"> </w:t>
      </w:r>
      <w:r w:rsidR="00B86C2F" w:rsidRPr="001D050B">
        <w:rPr>
          <w:spacing w:val="-12"/>
          <w:sz w:val="28"/>
          <w:szCs w:val="28"/>
        </w:rPr>
        <w:t>(в возрасте 15 лет и старше) в</w:t>
      </w:r>
      <w:r w:rsidR="00B86C2F" w:rsidRPr="00C12BAF">
        <w:rPr>
          <w:spacing w:val="-12"/>
          <w:sz w:val="28"/>
          <w:szCs w:val="28"/>
        </w:rPr>
        <w:t xml:space="preserve"> литрах чистого спирта</w:t>
      </w:r>
      <w:r w:rsidR="003925C1" w:rsidRPr="00C12BAF">
        <w:rPr>
          <w:spacing w:val="-12"/>
          <w:sz w:val="28"/>
          <w:szCs w:val="28"/>
        </w:rPr>
        <w:t xml:space="preserve"> </w:t>
      </w:r>
      <w:r w:rsidR="00B86C2F" w:rsidRPr="00C12BAF">
        <w:rPr>
          <w:spacing w:val="-12"/>
          <w:sz w:val="28"/>
          <w:szCs w:val="28"/>
        </w:rPr>
        <w:t>в 202</w:t>
      </w:r>
      <w:r w:rsidR="00C12BAF" w:rsidRPr="00C12BAF">
        <w:rPr>
          <w:spacing w:val="-12"/>
          <w:sz w:val="28"/>
          <w:szCs w:val="28"/>
        </w:rPr>
        <w:t>5</w:t>
      </w:r>
      <w:r w:rsidR="00417103">
        <w:rPr>
          <w:spacing w:val="-12"/>
          <w:sz w:val="28"/>
          <w:szCs w:val="28"/>
        </w:rPr>
        <w:t>, как и в 2024 году составило</w:t>
      </w:r>
      <w:r w:rsidR="001D050B">
        <w:rPr>
          <w:spacing w:val="-12"/>
          <w:sz w:val="28"/>
          <w:szCs w:val="28"/>
        </w:rPr>
        <w:t xml:space="preserve"> </w:t>
      </w:r>
      <w:r w:rsidR="001D050B" w:rsidRPr="001D050B">
        <w:rPr>
          <w:spacing w:val="-12"/>
          <w:sz w:val="28"/>
          <w:szCs w:val="28"/>
        </w:rPr>
        <w:t>11</w:t>
      </w:r>
      <w:r w:rsidR="003925C1" w:rsidRPr="001D050B">
        <w:rPr>
          <w:spacing w:val="-12"/>
          <w:sz w:val="28"/>
          <w:szCs w:val="28"/>
        </w:rPr>
        <w:t>,3</w:t>
      </w:r>
      <w:r w:rsidR="0059234A" w:rsidRPr="001D050B">
        <w:rPr>
          <w:spacing w:val="-12"/>
          <w:sz w:val="28"/>
          <w:szCs w:val="28"/>
        </w:rPr>
        <w:t xml:space="preserve"> </w:t>
      </w:r>
      <w:r w:rsidR="00B86C2F" w:rsidRPr="001D050B">
        <w:rPr>
          <w:spacing w:val="-12"/>
          <w:sz w:val="28"/>
          <w:szCs w:val="28"/>
        </w:rPr>
        <w:t>л</w:t>
      </w:r>
      <w:r w:rsidR="000D0B36" w:rsidRPr="001D050B">
        <w:rPr>
          <w:spacing w:val="-12"/>
          <w:sz w:val="28"/>
          <w:szCs w:val="28"/>
        </w:rPr>
        <w:t xml:space="preserve">. </w:t>
      </w:r>
      <w:r w:rsidR="003925C1" w:rsidRPr="00C12BAF">
        <w:rPr>
          <w:iCs/>
          <w:sz w:val="28"/>
          <w:szCs w:val="28"/>
        </w:rPr>
        <w:t xml:space="preserve">Многолетняя динамика за </w:t>
      </w:r>
      <w:r w:rsidR="003925C1" w:rsidRPr="001D050B">
        <w:rPr>
          <w:iCs/>
          <w:sz w:val="28"/>
          <w:szCs w:val="28"/>
        </w:rPr>
        <w:t xml:space="preserve">период </w:t>
      </w:r>
      <w:r w:rsidR="001D050B" w:rsidRPr="001D050B">
        <w:rPr>
          <w:iCs/>
          <w:sz w:val="28"/>
          <w:szCs w:val="28"/>
        </w:rPr>
        <w:t>2016-2025</w:t>
      </w:r>
      <w:r w:rsidR="003925C1" w:rsidRPr="001D050B">
        <w:rPr>
          <w:iCs/>
          <w:sz w:val="28"/>
          <w:szCs w:val="28"/>
        </w:rPr>
        <w:t xml:space="preserve"> годы </w:t>
      </w:r>
      <w:r w:rsidR="003925C1" w:rsidRPr="00C12BAF">
        <w:rPr>
          <w:iCs/>
          <w:sz w:val="28"/>
          <w:szCs w:val="28"/>
        </w:rPr>
        <w:t xml:space="preserve">по району характеризуется </w:t>
      </w:r>
      <w:r w:rsidR="00B062CC">
        <w:rPr>
          <w:iCs/>
          <w:sz w:val="28"/>
          <w:szCs w:val="28"/>
        </w:rPr>
        <w:t xml:space="preserve">неустойчивой динамикой </w:t>
      </w:r>
      <w:r w:rsidR="003925C1" w:rsidRPr="00C12BAF">
        <w:rPr>
          <w:iCs/>
          <w:sz w:val="28"/>
          <w:szCs w:val="28"/>
        </w:rPr>
        <w:t xml:space="preserve">со средним темпом </w:t>
      </w:r>
      <w:r w:rsidR="003925C1" w:rsidRPr="001D050B">
        <w:rPr>
          <w:iCs/>
          <w:sz w:val="28"/>
          <w:szCs w:val="28"/>
        </w:rPr>
        <w:t>прироста (</w:t>
      </w:r>
      <w:r w:rsidR="001D050B" w:rsidRPr="001D050B">
        <w:rPr>
          <w:iCs/>
          <w:sz w:val="28"/>
          <w:szCs w:val="28"/>
        </w:rPr>
        <w:t>-0,93</w:t>
      </w:r>
      <w:r w:rsidR="003925C1" w:rsidRPr="001D050B">
        <w:rPr>
          <w:iCs/>
          <w:sz w:val="28"/>
          <w:szCs w:val="28"/>
        </w:rPr>
        <w:t>%)</w:t>
      </w:r>
      <w:r w:rsidR="00B062CC">
        <w:rPr>
          <w:iCs/>
          <w:sz w:val="28"/>
          <w:szCs w:val="28"/>
        </w:rPr>
        <w:t>, за период с 2021 по 2025 год показатель стабилен со средним темпом прироста (0,09%)</w:t>
      </w:r>
      <w:r w:rsidR="00203239">
        <w:rPr>
          <w:iCs/>
          <w:sz w:val="28"/>
          <w:szCs w:val="28"/>
        </w:rPr>
        <w:t xml:space="preserve"> (</w:t>
      </w:r>
      <w:r w:rsidR="001D050B" w:rsidRPr="00203239">
        <w:rPr>
          <w:i/>
          <w:spacing w:val="1"/>
          <w:sz w:val="28"/>
          <w:szCs w:val="28"/>
        </w:rPr>
        <w:t>Рисунок</w:t>
      </w:r>
      <w:r w:rsidR="00C13A47">
        <w:rPr>
          <w:i/>
          <w:spacing w:val="1"/>
          <w:sz w:val="28"/>
          <w:szCs w:val="28"/>
        </w:rPr>
        <w:t>24</w:t>
      </w:r>
      <w:r w:rsidR="00203239" w:rsidRPr="00203239">
        <w:rPr>
          <w:i/>
          <w:spacing w:val="1"/>
          <w:sz w:val="28"/>
          <w:szCs w:val="28"/>
        </w:rPr>
        <w:t>).</w:t>
      </w:r>
    </w:p>
    <w:p w14:paraId="5445D65D" w14:textId="77777777" w:rsidR="008C0168" w:rsidRPr="00A34E7E" w:rsidRDefault="008C0168" w:rsidP="00EE7914">
      <w:pPr>
        <w:ind w:firstLine="709"/>
        <w:jc w:val="both"/>
        <w:rPr>
          <w:spacing w:val="-12"/>
          <w:sz w:val="28"/>
          <w:szCs w:val="28"/>
          <w:highlight w:val="yellow"/>
        </w:rPr>
      </w:pPr>
    </w:p>
    <w:p w14:paraId="60E1083F" w14:textId="77777777" w:rsidR="00083562" w:rsidRDefault="00083562" w:rsidP="00B2797C">
      <w:pPr>
        <w:ind w:firstLine="709"/>
        <w:jc w:val="center"/>
        <w:rPr>
          <w:b/>
          <w:bCs/>
          <w:spacing w:val="1"/>
          <w:sz w:val="28"/>
          <w:szCs w:val="28"/>
        </w:rPr>
      </w:pPr>
    </w:p>
    <w:p w14:paraId="2F548029" w14:textId="07958CD9" w:rsidR="00A32669" w:rsidRPr="00591307" w:rsidRDefault="00A32669" w:rsidP="00B2797C">
      <w:pPr>
        <w:ind w:firstLine="709"/>
        <w:jc w:val="center"/>
        <w:rPr>
          <w:b/>
          <w:bCs/>
          <w:spacing w:val="1"/>
          <w:sz w:val="28"/>
          <w:szCs w:val="28"/>
        </w:rPr>
      </w:pPr>
      <w:r w:rsidRPr="00591307">
        <w:rPr>
          <w:b/>
          <w:bCs/>
          <w:spacing w:val="1"/>
          <w:sz w:val="28"/>
          <w:szCs w:val="28"/>
        </w:rPr>
        <w:lastRenderedPageBreak/>
        <w:t>2.1.3 Сравнительный территориальный эпидемиологический анализ</w:t>
      </w:r>
      <w:r w:rsidR="00B2797C" w:rsidRPr="00591307">
        <w:rPr>
          <w:b/>
          <w:bCs/>
          <w:spacing w:val="1"/>
          <w:sz w:val="28"/>
          <w:szCs w:val="28"/>
        </w:rPr>
        <w:t xml:space="preserve"> заболеваемости населения по отдельным классам заболеваний</w:t>
      </w:r>
    </w:p>
    <w:p w14:paraId="6E9A0FF9" w14:textId="15360FF9" w:rsidR="00136A58" w:rsidRPr="00F922E4" w:rsidRDefault="00136A58" w:rsidP="00136A58">
      <w:pPr>
        <w:rPr>
          <w:i/>
          <w:iCs/>
          <w:sz w:val="28"/>
          <w:szCs w:val="28"/>
        </w:rPr>
      </w:pPr>
      <w:bookmarkStart w:id="5" w:name="_Hlk113024367"/>
      <w:r w:rsidRPr="00F922E4">
        <w:rPr>
          <w:i/>
          <w:iCs/>
          <w:spacing w:val="4"/>
          <w:sz w:val="28"/>
          <w:szCs w:val="28"/>
        </w:rPr>
        <w:t>Таблиц</w:t>
      </w:r>
      <w:r w:rsidR="00F922E4" w:rsidRPr="00F922E4">
        <w:rPr>
          <w:i/>
          <w:iCs/>
          <w:spacing w:val="4"/>
          <w:sz w:val="28"/>
          <w:szCs w:val="28"/>
        </w:rPr>
        <w:t>а 7</w:t>
      </w:r>
      <w:r w:rsidRPr="00F922E4">
        <w:rPr>
          <w:i/>
          <w:iCs/>
          <w:spacing w:val="4"/>
          <w:sz w:val="28"/>
          <w:szCs w:val="28"/>
        </w:rPr>
        <w:t xml:space="preserve">   </w:t>
      </w:r>
    </w:p>
    <w:tbl>
      <w:tblPr>
        <w:tblW w:w="15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40"/>
        <w:gridCol w:w="1134"/>
        <w:gridCol w:w="992"/>
        <w:gridCol w:w="880"/>
        <w:gridCol w:w="846"/>
        <w:gridCol w:w="845"/>
        <w:gridCol w:w="846"/>
        <w:gridCol w:w="845"/>
        <w:gridCol w:w="846"/>
        <w:gridCol w:w="951"/>
      </w:tblGrid>
      <w:tr w:rsidR="00FB4105" w:rsidRPr="00A34E7E" w14:paraId="5809003B" w14:textId="77777777" w:rsidTr="00083562">
        <w:trPr>
          <w:trHeight w:val="2064"/>
          <w:jc w:val="right"/>
        </w:trPr>
        <w:tc>
          <w:tcPr>
            <w:tcW w:w="7140" w:type="dxa"/>
            <w:noWrap/>
            <w:vAlign w:val="center"/>
            <w:hideMark/>
          </w:tcPr>
          <w:p w14:paraId="04F7D70F" w14:textId="77777777" w:rsidR="002937D3" w:rsidRDefault="002937D3" w:rsidP="00F361CD">
            <w:pPr>
              <w:jc w:val="center"/>
            </w:pPr>
            <w:r w:rsidRPr="00083562">
              <w:t xml:space="preserve">Зоны обслуживания организациями здравоохранения </w:t>
            </w:r>
          </w:p>
          <w:p w14:paraId="2763B8AF" w14:textId="55C8EECB" w:rsidR="00083562" w:rsidRPr="00083562" w:rsidRDefault="00083562" w:rsidP="00F361CD">
            <w:pPr>
              <w:jc w:val="center"/>
            </w:pPr>
            <w:r w:rsidRPr="00083562">
              <w:rPr>
                <w:b/>
                <w:bCs/>
              </w:rPr>
              <w:t>НИП</w:t>
            </w:r>
            <w:r w:rsidRPr="00083562">
              <w:t xml:space="preserve"> (отношение среднемноголетнего показателя зоны обслуживания ОЗ к среднемноголетнему районному)</w:t>
            </w:r>
          </w:p>
        </w:tc>
        <w:tc>
          <w:tcPr>
            <w:tcW w:w="1134" w:type="dxa"/>
            <w:shd w:val="clear" w:color="000000" w:fill="FFFFFF"/>
            <w:textDirection w:val="btLr"/>
            <w:vAlign w:val="center"/>
          </w:tcPr>
          <w:p w14:paraId="37B0DF20" w14:textId="3A0304AF" w:rsidR="002937D3" w:rsidRPr="00083562" w:rsidRDefault="002937D3" w:rsidP="00F361CD">
            <w:pPr>
              <w:jc w:val="center"/>
              <w:rPr>
                <w:bCs/>
              </w:rPr>
            </w:pPr>
            <w:proofErr w:type="spellStart"/>
            <w:r w:rsidRPr="00083562">
              <w:rPr>
                <w:bCs/>
              </w:rPr>
              <w:t>г.п</w:t>
            </w:r>
            <w:proofErr w:type="spellEnd"/>
            <w:r w:rsidRPr="00083562">
              <w:rPr>
                <w:bCs/>
              </w:rPr>
              <w:t>. Шарковщина</w:t>
            </w:r>
          </w:p>
        </w:tc>
        <w:tc>
          <w:tcPr>
            <w:tcW w:w="992" w:type="dxa"/>
            <w:shd w:val="clear" w:color="000000" w:fill="FFFFFF"/>
            <w:textDirection w:val="btLr"/>
            <w:vAlign w:val="center"/>
          </w:tcPr>
          <w:p w14:paraId="176CA864" w14:textId="145D3869" w:rsidR="002937D3" w:rsidRPr="00083562" w:rsidRDefault="002937D3" w:rsidP="00F361CD">
            <w:pPr>
              <w:jc w:val="center"/>
              <w:rPr>
                <w:bCs/>
              </w:rPr>
            </w:pPr>
            <w:proofErr w:type="spellStart"/>
            <w:r w:rsidRPr="00083562">
              <w:rPr>
                <w:bCs/>
              </w:rPr>
              <w:t>Радюковский</w:t>
            </w:r>
            <w:proofErr w:type="spellEnd"/>
            <w:r w:rsidRPr="00083562">
              <w:rPr>
                <w:bCs/>
              </w:rPr>
              <w:t xml:space="preserve"> с/с</w:t>
            </w:r>
          </w:p>
        </w:tc>
        <w:tc>
          <w:tcPr>
            <w:tcW w:w="880" w:type="dxa"/>
            <w:shd w:val="clear" w:color="000000" w:fill="FFFFFF"/>
            <w:textDirection w:val="btLr"/>
            <w:vAlign w:val="center"/>
          </w:tcPr>
          <w:p w14:paraId="3E84CF08" w14:textId="5749CC57" w:rsidR="002937D3" w:rsidRPr="00083562" w:rsidRDefault="002937D3" w:rsidP="00F361CD">
            <w:pPr>
              <w:jc w:val="center"/>
            </w:pPr>
            <w:r w:rsidRPr="00083562">
              <w:t>Лужковский с/с</w:t>
            </w:r>
          </w:p>
        </w:tc>
        <w:tc>
          <w:tcPr>
            <w:tcW w:w="846" w:type="dxa"/>
            <w:shd w:val="clear" w:color="000000" w:fill="FFFFFF"/>
            <w:textDirection w:val="btLr"/>
            <w:vAlign w:val="center"/>
          </w:tcPr>
          <w:p w14:paraId="0807436C" w14:textId="45310849" w:rsidR="002937D3" w:rsidRPr="00083562" w:rsidRDefault="002937D3" w:rsidP="00F361CD">
            <w:pPr>
              <w:jc w:val="center"/>
            </w:pPr>
            <w:proofErr w:type="spellStart"/>
            <w:r w:rsidRPr="00083562">
              <w:t>Германовичский</w:t>
            </w:r>
            <w:proofErr w:type="spellEnd"/>
            <w:r w:rsidRPr="00083562">
              <w:t xml:space="preserve"> с/с</w:t>
            </w:r>
          </w:p>
        </w:tc>
        <w:tc>
          <w:tcPr>
            <w:tcW w:w="845" w:type="dxa"/>
            <w:shd w:val="clear" w:color="000000" w:fill="FFFFFF"/>
            <w:textDirection w:val="btLr"/>
            <w:vAlign w:val="center"/>
          </w:tcPr>
          <w:p w14:paraId="19B22DB9" w14:textId="0517BAD4" w:rsidR="002937D3" w:rsidRPr="00083562" w:rsidRDefault="002937D3" w:rsidP="00F361CD">
            <w:pPr>
              <w:jc w:val="center"/>
            </w:pPr>
            <w:proofErr w:type="spellStart"/>
            <w:r w:rsidRPr="00083562">
              <w:t>Станиславовский</w:t>
            </w:r>
            <w:proofErr w:type="spellEnd"/>
            <w:r w:rsidRPr="00083562">
              <w:t xml:space="preserve"> с/с</w:t>
            </w:r>
          </w:p>
        </w:tc>
        <w:tc>
          <w:tcPr>
            <w:tcW w:w="846" w:type="dxa"/>
            <w:shd w:val="clear" w:color="000000" w:fill="FFFFFF"/>
            <w:textDirection w:val="btLr"/>
            <w:vAlign w:val="center"/>
          </w:tcPr>
          <w:p w14:paraId="6390E17B" w14:textId="7A67167A" w:rsidR="002937D3" w:rsidRPr="00083562" w:rsidRDefault="002937D3" w:rsidP="00F361CD">
            <w:pPr>
              <w:jc w:val="center"/>
            </w:pPr>
            <w:proofErr w:type="spellStart"/>
            <w:r w:rsidRPr="00083562">
              <w:t>Бильдюжский</w:t>
            </w:r>
            <w:proofErr w:type="spellEnd"/>
            <w:r w:rsidRPr="00083562">
              <w:t xml:space="preserve"> с/с</w:t>
            </w:r>
          </w:p>
        </w:tc>
        <w:tc>
          <w:tcPr>
            <w:tcW w:w="845" w:type="dxa"/>
            <w:shd w:val="clear" w:color="000000" w:fill="FFFFFF"/>
            <w:textDirection w:val="btLr"/>
            <w:vAlign w:val="center"/>
          </w:tcPr>
          <w:p w14:paraId="48270C44" w14:textId="5FD640C0" w:rsidR="002937D3" w:rsidRPr="00083562" w:rsidRDefault="002937D3" w:rsidP="00F361CD">
            <w:pPr>
              <w:jc w:val="center"/>
            </w:pPr>
            <w:proofErr w:type="spellStart"/>
            <w:r w:rsidRPr="00083562">
              <w:t>Иодскицй</w:t>
            </w:r>
            <w:proofErr w:type="spellEnd"/>
            <w:r w:rsidRPr="00083562">
              <w:t xml:space="preserve"> с/с</w:t>
            </w:r>
          </w:p>
        </w:tc>
        <w:tc>
          <w:tcPr>
            <w:tcW w:w="846" w:type="dxa"/>
            <w:shd w:val="clear" w:color="auto" w:fill="C5E0B3" w:themeFill="accent6" w:themeFillTint="66"/>
            <w:textDirection w:val="btLr"/>
            <w:vAlign w:val="center"/>
          </w:tcPr>
          <w:p w14:paraId="13B4724F" w14:textId="77777777" w:rsidR="002937D3" w:rsidRPr="00083562" w:rsidRDefault="002937D3" w:rsidP="00F361CD">
            <w:pPr>
              <w:jc w:val="center"/>
            </w:pPr>
            <w:r w:rsidRPr="00083562">
              <w:t>Районный</w:t>
            </w:r>
          </w:p>
        </w:tc>
        <w:tc>
          <w:tcPr>
            <w:tcW w:w="951" w:type="dxa"/>
            <w:shd w:val="clear" w:color="auto" w:fill="BDD6EE" w:themeFill="accent5" w:themeFillTint="66"/>
            <w:textDirection w:val="btLr"/>
          </w:tcPr>
          <w:p w14:paraId="0C91FFA4" w14:textId="077600C3" w:rsidR="002937D3" w:rsidRPr="00083562" w:rsidRDefault="002937D3" w:rsidP="00EC135B">
            <w:pPr>
              <w:jc w:val="center"/>
            </w:pPr>
            <w:r w:rsidRPr="00083562">
              <w:t>Областной</w:t>
            </w:r>
          </w:p>
        </w:tc>
      </w:tr>
      <w:tr w:rsidR="002937D3" w:rsidRPr="00A34E7E" w14:paraId="739E389A" w14:textId="77777777" w:rsidTr="00083562">
        <w:trPr>
          <w:trHeight w:val="360"/>
          <w:jc w:val="right"/>
        </w:trPr>
        <w:tc>
          <w:tcPr>
            <w:tcW w:w="15325" w:type="dxa"/>
            <w:gridSpan w:val="10"/>
            <w:noWrap/>
            <w:vAlign w:val="center"/>
          </w:tcPr>
          <w:p w14:paraId="616B7CC3" w14:textId="49901B13" w:rsidR="002937D3" w:rsidRPr="00083562" w:rsidRDefault="002937D3" w:rsidP="00F361CD">
            <w:pPr>
              <w:jc w:val="center"/>
            </w:pPr>
            <w:r w:rsidRPr="00083562">
              <w:rPr>
                <w:b/>
                <w:bCs/>
              </w:rPr>
              <w:t>первичная заболеваемость детского населения на 1000</w:t>
            </w:r>
          </w:p>
        </w:tc>
      </w:tr>
      <w:tr w:rsidR="002937D3" w:rsidRPr="00A34E7E" w14:paraId="10E5B5F4" w14:textId="77777777" w:rsidTr="008A5F36">
        <w:trPr>
          <w:cantSplit/>
          <w:trHeight w:val="409"/>
          <w:jc w:val="right"/>
        </w:trPr>
        <w:tc>
          <w:tcPr>
            <w:tcW w:w="7140" w:type="dxa"/>
            <w:vAlign w:val="center"/>
            <w:hideMark/>
          </w:tcPr>
          <w:p w14:paraId="6C5AC67A" w14:textId="2748A555" w:rsidR="002937D3" w:rsidRPr="00083562" w:rsidRDefault="002937D3" w:rsidP="00F361CD">
            <w:pPr>
              <w:jc w:val="center"/>
            </w:pPr>
            <w:r w:rsidRPr="00083562">
              <w:t>Среднемноголетний показатель за период 2021-2025 годы, ‰</w:t>
            </w:r>
          </w:p>
        </w:tc>
        <w:tc>
          <w:tcPr>
            <w:tcW w:w="1134" w:type="dxa"/>
            <w:noWrap/>
            <w:vAlign w:val="center"/>
          </w:tcPr>
          <w:p w14:paraId="717D1780" w14:textId="18406B64" w:rsidR="002937D3" w:rsidRPr="00083562" w:rsidRDefault="00270BD2" w:rsidP="00AC4D77">
            <w:pPr>
              <w:jc w:val="center"/>
              <w:rPr>
                <w:sz w:val="22"/>
                <w:szCs w:val="22"/>
              </w:rPr>
            </w:pPr>
            <w:r w:rsidRPr="00083562">
              <w:rPr>
                <w:sz w:val="22"/>
                <w:szCs w:val="22"/>
              </w:rPr>
              <w:t>1381,9</w:t>
            </w:r>
          </w:p>
        </w:tc>
        <w:tc>
          <w:tcPr>
            <w:tcW w:w="992" w:type="dxa"/>
            <w:noWrap/>
            <w:vAlign w:val="center"/>
          </w:tcPr>
          <w:p w14:paraId="66FB79F7" w14:textId="7D73FF12" w:rsidR="002937D3" w:rsidRPr="00083562" w:rsidRDefault="00270BD2" w:rsidP="00AC4D77">
            <w:pPr>
              <w:jc w:val="center"/>
              <w:rPr>
                <w:bCs/>
                <w:sz w:val="22"/>
                <w:szCs w:val="22"/>
              </w:rPr>
            </w:pPr>
            <w:r w:rsidRPr="00083562">
              <w:rPr>
                <w:bCs/>
                <w:sz w:val="22"/>
                <w:szCs w:val="22"/>
              </w:rPr>
              <w:t>1080,6</w:t>
            </w:r>
          </w:p>
        </w:tc>
        <w:tc>
          <w:tcPr>
            <w:tcW w:w="880" w:type="dxa"/>
            <w:noWrap/>
            <w:vAlign w:val="center"/>
          </w:tcPr>
          <w:p w14:paraId="5882EB4B" w14:textId="660D58D0" w:rsidR="002937D3" w:rsidRPr="00083562" w:rsidRDefault="00270BD2" w:rsidP="00AC4D77">
            <w:pPr>
              <w:jc w:val="center"/>
              <w:rPr>
                <w:bCs/>
                <w:sz w:val="22"/>
                <w:szCs w:val="22"/>
              </w:rPr>
            </w:pPr>
            <w:r w:rsidRPr="00083562">
              <w:rPr>
                <w:bCs/>
                <w:sz w:val="22"/>
                <w:szCs w:val="22"/>
              </w:rPr>
              <w:t>1029,9</w:t>
            </w:r>
          </w:p>
        </w:tc>
        <w:tc>
          <w:tcPr>
            <w:tcW w:w="846" w:type="dxa"/>
            <w:noWrap/>
            <w:vAlign w:val="center"/>
          </w:tcPr>
          <w:p w14:paraId="31899209" w14:textId="291514C8" w:rsidR="002937D3" w:rsidRPr="00083562" w:rsidRDefault="00270BD2" w:rsidP="00AC4D77">
            <w:pPr>
              <w:jc w:val="center"/>
              <w:rPr>
                <w:sz w:val="22"/>
                <w:szCs w:val="22"/>
              </w:rPr>
            </w:pPr>
            <w:r w:rsidRPr="00083562">
              <w:rPr>
                <w:sz w:val="22"/>
                <w:szCs w:val="22"/>
              </w:rPr>
              <w:t>1038,3</w:t>
            </w:r>
          </w:p>
        </w:tc>
        <w:tc>
          <w:tcPr>
            <w:tcW w:w="845" w:type="dxa"/>
            <w:noWrap/>
            <w:vAlign w:val="center"/>
          </w:tcPr>
          <w:p w14:paraId="05B42B6E" w14:textId="28CB01BE" w:rsidR="002937D3" w:rsidRPr="00083562" w:rsidRDefault="00270BD2" w:rsidP="00AC4D77">
            <w:pPr>
              <w:jc w:val="center"/>
              <w:rPr>
                <w:sz w:val="22"/>
                <w:szCs w:val="22"/>
              </w:rPr>
            </w:pPr>
            <w:r w:rsidRPr="00083562">
              <w:rPr>
                <w:sz w:val="22"/>
                <w:szCs w:val="22"/>
              </w:rPr>
              <w:t>977,3</w:t>
            </w:r>
          </w:p>
        </w:tc>
        <w:tc>
          <w:tcPr>
            <w:tcW w:w="846" w:type="dxa"/>
            <w:noWrap/>
            <w:vAlign w:val="center"/>
          </w:tcPr>
          <w:p w14:paraId="6BF2CB5D" w14:textId="0F0E9BA3" w:rsidR="002937D3" w:rsidRPr="00083562" w:rsidRDefault="00270BD2" w:rsidP="00AC4D77">
            <w:pPr>
              <w:jc w:val="center"/>
              <w:rPr>
                <w:sz w:val="22"/>
                <w:szCs w:val="22"/>
              </w:rPr>
            </w:pPr>
            <w:r w:rsidRPr="00083562">
              <w:rPr>
                <w:sz w:val="22"/>
                <w:szCs w:val="22"/>
              </w:rPr>
              <w:t>929,4</w:t>
            </w:r>
          </w:p>
        </w:tc>
        <w:tc>
          <w:tcPr>
            <w:tcW w:w="845" w:type="dxa"/>
            <w:noWrap/>
            <w:vAlign w:val="center"/>
          </w:tcPr>
          <w:p w14:paraId="5C7095A9" w14:textId="3E7565E0" w:rsidR="002937D3" w:rsidRPr="00083562" w:rsidRDefault="00270BD2" w:rsidP="00AC4D77">
            <w:pPr>
              <w:jc w:val="center"/>
              <w:rPr>
                <w:sz w:val="22"/>
                <w:szCs w:val="22"/>
              </w:rPr>
            </w:pPr>
            <w:r w:rsidRPr="00083562">
              <w:rPr>
                <w:sz w:val="22"/>
                <w:szCs w:val="22"/>
              </w:rPr>
              <w:t>999,4</w:t>
            </w:r>
          </w:p>
        </w:tc>
        <w:tc>
          <w:tcPr>
            <w:tcW w:w="846" w:type="dxa"/>
            <w:shd w:val="clear" w:color="auto" w:fill="C5E0B3" w:themeFill="accent6" w:themeFillTint="66"/>
            <w:noWrap/>
            <w:vAlign w:val="center"/>
          </w:tcPr>
          <w:p w14:paraId="47CAEBBC" w14:textId="71173317" w:rsidR="002937D3" w:rsidRPr="00083562" w:rsidRDefault="00270BD2" w:rsidP="00AC4D77">
            <w:pPr>
              <w:jc w:val="center"/>
              <w:rPr>
                <w:b/>
                <w:sz w:val="22"/>
                <w:szCs w:val="22"/>
              </w:rPr>
            </w:pPr>
            <w:r w:rsidRPr="00083562">
              <w:rPr>
                <w:b/>
                <w:sz w:val="22"/>
                <w:szCs w:val="22"/>
              </w:rPr>
              <w:t>1223,9</w:t>
            </w:r>
          </w:p>
        </w:tc>
        <w:tc>
          <w:tcPr>
            <w:tcW w:w="951" w:type="dxa"/>
            <w:shd w:val="clear" w:color="auto" w:fill="BDD6EE" w:themeFill="accent5" w:themeFillTint="66"/>
            <w:vAlign w:val="center"/>
          </w:tcPr>
          <w:p w14:paraId="4EC25939" w14:textId="55D05BE7" w:rsidR="002937D3" w:rsidRPr="00083562" w:rsidRDefault="00EC135B" w:rsidP="00AC4D77">
            <w:pPr>
              <w:jc w:val="center"/>
              <w:rPr>
                <w:sz w:val="22"/>
                <w:szCs w:val="22"/>
              </w:rPr>
            </w:pPr>
            <w:r w:rsidRPr="00083562">
              <w:rPr>
                <w:sz w:val="22"/>
                <w:szCs w:val="22"/>
              </w:rPr>
              <w:t>1632,5</w:t>
            </w:r>
          </w:p>
        </w:tc>
      </w:tr>
      <w:tr w:rsidR="002937D3" w:rsidRPr="00A34E7E" w14:paraId="3F0EA667" w14:textId="77777777" w:rsidTr="00083562">
        <w:trPr>
          <w:cantSplit/>
          <w:trHeight w:val="291"/>
          <w:jc w:val="right"/>
        </w:trPr>
        <w:tc>
          <w:tcPr>
            <w:tcW w:w="7140" w:type="dxa"/>
            <w:vAlign w:val="center"/>
          </w:tcPr>
          <w:p w14:paraId="578207BD" w14:textId="187DCC39" w:rsidR="002937D3" w:rsidRPr="00083562" w:rsidRDefault="002937D3" w:rsidP="00F361CD">
            <w:pPr>
              <w:jc w:val="center"/>
            </w:pPr>
            <w:r w:rsidRPr="00083562">
              <w:t xml:space="preserve">НИП </w:t>
            </w:r>
          </w:p>
        </w:tc>
        <w:tc>
          <w:tcPr>
            <w:tcW w:w="1134" w:type="dxa"/>
            <w:tcBorders>
              <w:top w:val="nil"/>
              <w:left w:val="nil"/>
              <w:bottom w:val="nil"/>
              <w:right w:val="single" w:sz="8" w:space="0" w:color="auto"/>
            </w:tcBorders>
            <w:shd w:val="clear" w:color="auto" w:fill="FFFF00"/>
            <w:vAlign w:val="center"/>
          </w:tcPr>
          <w:p w14:paraId="326FBD0C" w14:textId="001F94B2" w:rsidR="002937D3" w:rsidRPr="00083562" w:rsidRDefault="00270BD2" w:rsidP="00F361CD">
            <w:pPr>
              <w:jc w:val="center"/>
            </w:pPr>
            <w:r w:rsidRPr="00083562">
              <w:t>1,1</w:t>
            </w:r>
          </w:p>
        </w:tc>
        <w:tc>
          <w:tcPr>
            <w:tcW w:w="992" w:type="dxa"/>
            <w:tcBorders>
              <w:top w:val="nil"/>
              <w:left w:val="nil"/>
              <w:bottom w:val="nil"/>
              <w:right w:val="single" w:sz="8" w:space="0" w:color="auto"/>
            </w:tcBorders>
            <w:shd w:val="clear" w:color="auto" w:fill="FFFFFF" w:themeFill="background1"/>
            <w:vAlign w:val="center"/>
          </w:tcPr>
          <w:p w14:paraId="03B4319B" w14:textId="221DB01E" w:rsidR="002937D3" w:rsidRPr="00083562" w:rsidRDefault="00270BD2" w:rsidP="00F361CD">
            <w:pPr>
              <w:jc w:val="center"/>
            </w:pPr>
            <w:r w:rsidRPr="00083562">
              <w:t>0,9</w:t>
            </w:r>
          </w:p>
        </w:tc>
        <w:tc>
          <w:tcPr>
            <w:tcW w:w="880" w:type="dxa"/>
            <w:tcBorders>
              <w:top w:val="nil"/>
              <w:left w:val="nil"/>
              <w:bottom w:val="nil"/>
              <w:right w:val="single" w:sz="8" w:space="0" w:color="auto"/>
            </w:tcBorders>
            <w:shd w:val="clear" w:color="auto" w:fill="FFFFFF" w:themeFill="background1"/>
            <w:vAlign w:val="center"/>
          </w:tcPr>
          <w:p w14:paraId="32DFBC49" w14:textId="155FFB08" w:rsidR="002937D3" w:rsidRPr="00083562" w:rsidRDefault="00270BD2" w:rsidP="00F361CD">
            <w:pPr>
              <w:jc w:val="center"/>
            </w:pPr>
            <w:r w:rsidRPr="00083562">
              <w:t>0,8</w:t>
            </w:r>
          </w:p>
        </w:tc>
        <w:tc>
          <w:tcPr>
            <w:tcW w:w="846" w:type="dxa"/>
            <w:tcBorders>
              <w:top w:val="nil"/>
              <w:left w:val="nil"/>
              <w:bottom w:val="nil"/>
              <w:right w:val="single" w:sz="8" w:space="0" w:color="auto"/>
            </w:tcBorders>
            <w:vAlign w:val="center"/>
          </w:tcPr>
          <w:p w14:paraId="4C47001B" w14:textId="08EE8235" w:rsidR="002937D3" w:rsidRPr="00083562" w:rsidRDefault="00270BD2" w:rsidP="00F361CD">
            <w:pPr>
              <w:jc w:val="center"/>
            </w:pPr>
            <w:r w:rsidRPr="00083562">
              <w:t>0,8</w:t>
            </w:r>
          </w:p>
        </w:tc>
        <w:tc>
          <w:tcPr>
            <w:tcW w:w="845" w:type="dxa"/>
            <w:tcBorders>
              <w:top w:val="nil"/>
              <w:left w:val="nil"/>
              <w:bottom w:val="nil"/>
              <w:right w:val="single" w:sz="8" w:space="0" w:color="auto"/>
            </w:tcBorders>
            <w:vAlign w:val="center"/>
          </w:tcPr>
          <w:p w14:paraId="5ADBDF81" w14:textId="1BBCA0E6" w:rsidR="002937D3" w:rsidRPr="00083562" w:rsidRDefault="00270BD2" w:rsidP="00F361CD">
            <w:pPr>
              <w:jc w:val="center"/>
            </w:pPr>
            <w:r w:rsidRPr="00083562">
              <w:t>0,8</w:t>
            </w:r>
          </w:p>
        </w:tc>
        <w:tc>
          <w:tcPr>
            <w:tcW w:w="846" w:type="dxa"/>
            <w:tcBorders>
              <w:top w:val="nil"/>
              <w:left w:val="nil"/>
              <w:bottom w:val="nil"/>
              <w:right w:val="single" w:sz="8" w:space="0" w:color="auto"/>
            </w:tcBorders>
            <w:vAlign w:val="center"/>
          </w:tcPr>
          <w:p w14:paraId="401A2D95" w14:textId="659B3A44" w:rsidR="002937D3" w:rsidRPr="00083562" w:rsidRDefault="00270BD2" w:rsidP="00F361CD">
            <w:pPr>
              <w:jc w:val="center"/>
            </w:pPr>
            <w:r w:rsidRPr="00083562">
              <w:t>0,8</w:t>
            </w:r>
          </w:p>
        </w:tc>
        <w:tc>
          <w:tcPr>
            <w:tcW w:w="845" w:type="dxa"/>
            <w:tcBorders>
              <w:top w:val="nil"/>
              <w:left w:val="nil"/>
              <w:bottom w:val="nil"/>
              <w:right w:val="single" w:sz="8" w:space="0" w:color="auto"/>
            </w:tcBorders>
            <w:vAlign w:val="center"/>
          </w:tcPr>
          <w:p w14:paraId="47537F2D" w14:textId="0624815C" w:rsidR="002937D3" w:rsidRPr="00083562" w:rsidRDefault="00270BD2" w:rsidP="00F361CD">
            <w:pPr>
              <w:jc w:val="center"/>
            </w:pPr>
            <w:r w:rsidRPr="00083562">
              <w:t>0,8</w:t>
            </w:r>
          </w:p>
        </w:tc>
        <w:tc>
          <w:tcPr>
            <w:tcW w:w="846" w:type="dxa"/>
            <w:shd w:val="clear" w:color="auto" w:fill="C5E0B3" w:themeFill="accent6" w:themeFillTint="66"/>
            <w:vAlign w:val="center"/>
          </w:tcPr>
          <w:p w14:paraId="607BC8CA" w14:textId="77777777" w:rsidR="002937D3" w:rsidRPr="00083562" w:rsidRDefault="002937D3" w:rsidP="00F361CD">
            <w:pPr>
              <w:jc w:val="center"/>
              <w:rPr>
                <w:b/>
                <w:bCs/>
              </w:rPr>
            </w:pPr>
          </w:p>
        </w:tc>
        <w:tc>
          <w:tcPr>
            <w:tcW w:w="951" w:type="dxa"/>
            <w:shd w:val="clear" w:color="auto" w:fill="BDD6EE" w:themeFill="accent5" w:themeFillTint="66"/>
            <w:vAlign w:val="center"/>
          </w:tcPr>
          <w:p w14:paraId="07D2DA55" w14:textId="77777777" w:rsidR="002937D3" w:rsidRPr="00083562" w:rsidRDefault="002937D3" w:rsidP="00F361CD">
            <w:pPr>
              <w:jc w:val="center"/>
            </w:pPr>
          </w:p>
        </w:tc>
      </w:tr>
      <w:tr w:rsidR="002937D3" w:rsidRPr="00A34E7E" w14:paraId="3A751750" w14:textId="77777777" w:rsidTr="00083562">
        <w:trPr>
          <w:cantSplit/>
          <w:trHeight w:val="267"/>
          <w:jc w:val="right"/>
        </w:trPr>
        <w:tc>
          <w:tcPr>
            <w:tcW w:w="15325" w:type="dxa"/>
            <w:gridSpan w:val="10"/>
            <w:tcBorders>
              <w:bottom w:val="single" w:sz="4" w:space="0" w:color="auto"/>
            </w:tcBorders>
            <w:vAlign w:val="center"/>
          </w:tcPr>
          <w:p w14:paraId="026D6980" w14:textId="0753BF27" w:rsidR="002937D3" w:rsidRPr="00083562" w:rsidRDefault="002937D3" w:rsidP="00F361CD">
            <w:pPr>
              <w:jc w:val="center"/>
            </w:pPr>
            <w:r w:rsidRPr="00083562">
              <w:rPr>
                <w:b/>
                <w:bCs/>
              </w:rPr>
              <w:t>первичная заболеваемость взрослого населения 18 лет и старше на 1000</w:t>
            </w:r>
          </w:p>
        </w:tc>
      </w:tr>
      <w:tr w:rsidR="002937D3" w:rsidRPr="00A34E7E" w14:paraId="09529B0A" w14:textId="77777777" w:rsidTr="00083562">
        <w:trPr>
          <w:cantSplit/>
          <w:trHeight w:val="411"/>
          <w:jc w:val="right"/>
        </w:trPr>
        <w:tc>
          <w:tcPr>
            <w:tcW w:w="7140" w:type="dxa"/>
            <w:tcBorders>
              <w:top w:val="single" w:sz="4" w:space="0" w:color="auto"/>
              <w:bottom w:val="single" w:sz="4" w:space="0" w:color="auto"/>
              <w:right w:val="single" w:sz="4" w:space="0" w:color="auto"/>
            </w:tcBorders>
            <w:vAlign w:val="center"/>
          </w:tcPr>
          <w:p w14:paraId="11A6A6A7" w14:textId="6CA5415D" w:rsidR="002937D3" w:rsidRPr="00083562" w:rsidRDefault="002937D3" w:rsidP="00A6017B">
            <w:pPr>
              <w:jc w:val="center"/>
            </w:pPr>
            <w:r w:rsidRPr="00083562">
              <w:t>Среднемноголетний показатель за период 2021-2025 годы, ‰</w:t>
            </w:r>
          </w:p>
        </w:tc>
        <w:tc>
          <w:tcPr>
            <w:tcW w:w="1134" w:type="dxa"/>
            <w:tcBorders>
              <w:top w:val="single" w:sz="4" w:space="0" w:color="auto"/>
              <w:left w:val="single" w:sz="4" w:space="0" w:color="auto"/>
              <w:bottom w:val="single" w:sz="4" w:space="0" w:color="auto"/>
              <w:right w:val="single" w:sz="4" w:space="0" w:color="auto"/>
            </w:tcBorders>
            <w:vAlign w:val="center"/>
          </w:tcPr>
          <w:p w14:paraId="41540692" w14:textId="1D31FD36" w:rsidR="002937D3" w:rsidRPr="00083562" w:rsidRDefault="00A6017B" w:rsidP="00A6017B">
            <w:pPr>
              <w:jc w:val="center"/>
            </w:pPr>
            <w:r w:rsidRPr="00083562">
              <w:t>481,0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8CE7D4" w14:textId="21CBC481" w:rsidR="002937D3" w:rsidRPr="00083562" w:rsidRDefault="00A6017B" w:rsidP="00A6017B">
            <w:pPr>
              <w:jc w:val="center"/>
            </w:pPr>
            <w:r w:rsidRPr="00083562">
              <w:t>395,4</w:t>
            </w:r>
          </w:p>
        </w:tc>
        <w:tc>
          <w:tcPr>
            <w:tcW w:w="8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A69338" w14:textId="213E5212" w:rsidR="002937D3" w:rsidRPr="00083562" w:rsidRDefault="00A6017B" w:rsidP="00A6017B">
            <w:pPr>
              <w:jc w:val="center"/>
            </w:pPr>
            <w:r w:rsidRPr="00083562">
              <w:t>444,3</w:t>
            </w:r>
          </w:p>
        </w:tc>
        <w:tc>
          <w:tcPr>
            <w:tcW w:w="846" w:type="dxa"/>
            <w:tcBorders>
              <w:top w:val="single" w:sz="4" w:space="0" w:color="auto"/>
              <w:left w:val="single" w:sz="4" w:space="0" w:color="auto"/>
              <w:bottom w:val="single" w:sz="4" w:space="0" w:color="auto"/>
              <w:right w:val="single" w:sz="4" w:space="0" w:color="auto"/>
            </w:tcBorders>
            <w:vAlign w:val="center"/>
          </w:tcPr>
          <w:p w14:paraId="706AB810" w14:textId="6EDF41C5" w:rsidR="002937D3" w:rsidRPr="00083562" w:rsidRDefault="00A6017B" w:rsidP="00A6017B">
            <w:pPr>
              <w:jc w:val="center"/>
            </w:pPr>
            <w:r w:rsidRPr="00083562">
              <w:t>423,1</w:t>
            </w:r>
          </w:p>
        </w:tc>
        <w:tc>
          <w:tcPr>
            <w:tcW w:w="845" w:type="dxa"/>
            <w:tcBorders>
              <w:top w:val="single" w:sz="4" w:space="0" w:color="auto"/>
              <w:left w:val="single" w:sz="4" w:space="0" w:color="auto"/>
              <w:bottom w:val="single" w:sz="4" w:space="0" w:color="auto"/>
              <w:right w:val="single" w:sz="4" w:space="0" w:color="auto"/>
            </w:tcBorders>
            <w:vAlign w:val="center"/>
          </w:tcPr>
          <w:p w14:paraId="49242D3B" w14:textId="05EB1C7B" w:rsidR="002937D3" w:rsidRPr="00083562" w:rsidRDefault="00A6017B" w:rsidP="00A6017B">
            <w:pPr>
              <w:jc w:val="center"/>
            </w:pPr>
            <w:r w:rsidRPr="00083562">
              <w:t>407,3</w:t>
            </w:r>
          </w:p>
        </w:tc>
        <w:tc>
          <w:tcPr>
            <w:tcW w:w="846" w:type="dxa"/>
            <w:tcBorders>
              <w:top w:val="single" w:sz="4" w:space="0" w:color="auto"/>
              <w:left w:val="single" w:sz="4" w:space="0" w:color="auto"/>
              <w:bottom w:val="single" w:sz="4" w:space="0" w:color="auto"/>
              <w:right w:val="single" w:sz="4" w:space="0" w:color="auto"/>
            </w:tcBorders>
            <w:vAlign w:val="center"/>
          </w:tcPr>
          <w:p w14:paraId="0BE80E2C" w14:textId="27B03C2E" w:rsidR="002937D3" w:rsidRPr="00083562" w:rsidRDefault="00A6017B" w:rsidP="00A6017B">
            <w:pPr>
              <w:jc w:val="center"/>
            </w:pPr>
            <w:r w:rsidRPr="00083562">
              <w:t>431,6</w:t>
            </w:r>
          </w:p>
        </w:tc>
        <w:tc>
          <w:tcPr>
            <w:tcW w:w="845" w:type="dxa"/>
            <w:tcBorders>
              <w:top w:val="single" w:sz="4" w:space="0" w:color="auto"/>
              <w:left w:val="single" w:sz="4" w:space="0" w:color="auto"/>
              <w:bottom w:val="single" w:sz="4" w:space="0" w:color="auto"/>
              <w:right w:val="single" w:sz="4" w:space="0" w:color="auto"/>
            </w:tcBorders>
            <w:vAlign w:val="center"/>
          </w:tcPr>
          <w:p w14:paraId="60746A60" w14:textId="2F016B9B" w:rsidR="002937D3" w:rsidRPr="00083562" w:rsidRDefault="00A6017B" w:rsidP="00A6017B">
            <w:pPr>
              <w:jc w:val="center"/>
            </w:pPr>
            <w:r w:rsidRPr="00083562">
              <w:t>443,4</w:t>
            </w:r>
          </w:p>
        </w:tc>
        <w:tc>
          <w:tcPr>
            <w:tcW w:w="846"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6D21CE26" w14:textId="6489EA4E" w:rsidR="002937D3" w:rsidRPr="00083562" w:rsidRDefault="00A6017B" w:rsidP="00A6017B">
            <w:pPr>
              <w:jc w:val="center"/>
              <w:rPr>
                <w:b/>
                <w:bCs/>
              </w:rPr>
            </w:pPr>
            <w:r w:rsidRPr="00083562">
              <w:rPr>
                <w:b/>
                <w:bCs/>
              </w:rPr>
              <w:t>440,2</w:t>
            </w:r>
          </w:p>
        </w:tc>
        <w:tc>
          <w:tcPr>
            <w:tcW w:w="951" w:type="dxa"/>
            <w:tcBorders>
              <w:top w:val="single" w:sz="4" w:space="0" w:color="auto"/>
              <w:left w:val="single" w:sz="4" w:space="0" w:color="auto"/>
              <w:bottom w:val="single" w:sz="4" w:space="0" w:color="auto"/>
            </w:tcBorders>
            <w:shd w:val="clear" w:color="auto" w:fill="BDD6EE" w:themeFill="accent5" w:themeFillTint="66"/>
            <w:vAlign w:val="center"/>
          </w:tcPr>
          <w:p w14:paraId="44EE6983" w14:textId="35628363" w:rsidR="002937D3" w:rsidRPr="00083562" w:rsidRDefault="00EC135B" w:rsidP="00A6017B">
            <w:pPr>
              <w:jc w:val="center"/>
            </w:pPr>
            <w:r w:rsidRPr="00083562">
              <w:t>658,9</w:t>
            </w:r>
          </w:p>
        </w:tc>
      </w:tr>
      <w:tr w:rsidR="002937D3" w:rsidRPr="00A34E7E" w14:paraId="0B5BC107" w14:textId="77777777" w:rsidTr="00083562">
        <w:trPr>
          <w:cantSplit/>
          <w:trHeight w:val="275"/>
          <w:jc w:val="right"/>
        </w:trPr>
        <w:tc>
          <w:tcPr>
            <w:tcW w:w="7140" w:type="dxa"/>
            <w:tcBorders>
              <w:top w:val="single" w:sz="4" w:space="0" w:color="auto"/>
              <w:bottom w:val="single" w:sz="4" w:space="0" w:color="auto"/>
              <w:right w:val="single" w:sz="4" w:space="0" w:color="auto"/>
            </w:tcBorders>
            <w:vAlign w:val="center"/>
          </w:tcPr>
          <w:p w14:paraId="43FAE846" w14:textId="2D105E75" w:rsidR="002937D3" w:rsidRPr="00083562" w:rsidRDefault="002937D3" w:rsidP="00A6017B">
            <w:pPr>
              <w:jc w:val="center"/>
              <w:rPr>
                <w:b/>
              </w:rPr>
            </w:pPr>
            <w:r w:rsidRPr="00083562">
              <w:t xml:space="preserve">НИП </w:t>
            </w:r>
          </w:p>
        </w:tc>
        <w:tc>
          <w:tcPr>
            <w:tcW w:w="1134" w:type="dxa"/>
            <w:tcBorders>
              <w:top w:val="single" w:sz="4" w:space="0" w:color="auto"/>
              <w:left w:val="single" w:sz="4" w:space="0" w:color="auto"/>
              <w:bottom w:val="single" w:sz="4" w:space="0" w:color="auto"/>
              <w:right w:val="single" w:sz="4" w:space="0" w:color="auto"/>
            </w:tcBorders>
            <w:shd w:val="clear" w:color="auto" w:fill="FFFF00"/>
            <w:vAlign w:val="center"/>
          </w:tcPr>
          <w:p w14:paraId="0BADA38B" w14:textId="19EE99BD" w:rsidR="002937D3" w:rsidRPr="00083562" w:rsidRDefault="00A6017B" w:rsidP="00A6017B">
            <w:pPr>
              <w:jc w:val="center"/>
            </w:pPr>
            <w:r w:rsidRPr="00083562">
              <w:t>1,1</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67C45E" w14:textId="718CB49C" w:rsidR="002937D3" w:rsidRPr="00083562" w:rsidRDefault="00A6017B" w:rsidP="00A6017B">
            <w:pPr>
              <w:jc w:val="center"/>
            </w:pPr>
            <w:r w:rsidRPr="00083562">
              <w:t>0,9</w:t>
            </w:r>
          </w:p>
        </w:tc>
        <w:tc>
          <w:tcPr>
            <w:tcW w:w="8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E51ED1" w14:textId="3DF9B36B" w:rsidR="002937D3" w:rsidRPr="00083562" w:rsidRDefault="00A6017B" w:rsidP="00A6017B">
            <w:pPr>
              <w:jc w:val="center"/>
            </w:pPr>
            <w:r w:rsidRPr="00083562">
              <w:t>1,0</w:t>
            </w:r>
          </w:p>
        </w:tc>
        <w:tc>
          <w:tcPr>
            <w:tcW w:w="846" w:type="dxa"/>
            <w:tcBorders>
              <w:top w:val="single" w:sz="4" w:space="0" w:color="auto"/>
              <w:left w:val="single" w:sz="4" w:space="0" w:color="auto"/>
              <w:bottom w:val="single" w:sz="4" w:space="0" w:color="auto"/>
              <w:right w:val="single" w:sz="4" w:space="0" w:color="auto"/>
            </w:tcBorders>
            <w:vAlign w:val="center"/>
          </w:tcPr>
          <w:p w14:paraId="72DC1B81" w14:textId="2F64D52E" w:rsidR="002937D3" w:rsidRPr="00083562" w:rsidRDefault="00A6017B" w:rsidP="00A6017B">
            <w:pPr>
              <w:jc w:val="center"/>
            </w:pPr>
            <w:r w:rsidRPr="00083562">
              <w:t>1,0</w:t>
            </w:r>
          </w:p>
        </w:tc>
        <w:tc>
          <w:tcPr>
            <w:tcW w:w="845" w:type="dxa"/>
            <w:tcBorders>
              <w:top w:val="single" w:sz="4" w:space="0" w:color="auto"/>
              <w:left w:val="single" w:sz="4" w:space="0" w:color="auto"/>
              <w:bottom w:val="single" w:sz="4" w:space="0" w:color="auto"/>
              <w:right w:val="single" w:sz="4" w:space="0" w:color="auto"/>
            </w:tcBorders>
            <w:vAlign w:val="center"/>
          </w:tcPr>
          <w:p w14:paraId="01180D24" w14:textId="4A532039" w:rsidR="002937D3" w:rsidRPr="00083562" w:rsidRDefault="00A6017B" w:rsidP="00A6017B">
            <w:pPr>
              <w:jc w:val="center"/>
            </w:pPr>
            <w:r w:rsidRPr="00083562">
              <w:t>0,9</w:t>
            </w:r>
          </w:p>
        </w:tc>
        <w:tc>
          <w:tcPr>
            <w:tcW w:w="846" w:type="dxa"/>
            <w:tcBorders>
              <w:top w:val="single" w:sz="4" w:space="0" w:color="auto"/>
              <w:left w:val="single" w:sz="4" w:space="0" w:color="auto"/>
              <w:bottom w:val="single" w:sz="4" w:space="0" w:color="auto"/>
              <w:right w:val="single" w:sz="4" w:space="0" w:color="auto"/>
            </w:tcBorders>
            <w:vAlign w:val="center"/>
          </w:tcPr>
          <w:p w14:paraId="12BCD980" w14:textId="720814BA" w:rsidR="002937D3" w:rsidRPr="00083562" w:rsidRDefault="00A6017B" w:rsidP="00A6017B">
            <w:pPr>
              <w:jc w:val="center"/>
            </w:pPr>
            <w:r w:rsidRPr="00083562">
              <w:t>1,0</w:t>
            </w:r>
          </w:p>
        </w:tc>
        <w:tc>
          <w:tcPr>
            <w:tcW w:w="845" w:type="dxa"/>
            <w:tcBorders>
              <w:top w:val="single" w:sz="4" w:space="0" w:color="auto"/>
              <w:left w:val="single" w:sz="4" w:space="0" w:color="auto"/>
              <w:bottom w:val="single" w:sz="4" w:space="0" w:color="auto"/>
              <w:right w:val="single" w:sz="4" w:space="0" w:color="auto"/>
            </w:tcBorders>
            <w:vAlign w:val="center"/>
          </w:tcPr>
          <w:p w14:paraId="71F0B88C" w14:textId="3B102499" w:rsidR="002937D3" w:rsidRPr="00083562" w:rsidRDefault="00A6017B" w:rsidP="00A6017B">
            <w:pPr>
              <w:jc w:val="center"/>
            </w:pPr>
            <w:r w:rsidRPr="00083562">
              <w:t>1,0</w:t>
            </w:r>
          </w:p>
        </w:tc>
        <w:tc>
          <w:tcPr>
            <w:tcW w:w="846"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3AE4CF47" w14:textId="77777777" w:rsidR="002937D3" w:rsidRPr="00083562" w:rsidRDefault="002937D3" w:rsidP="00A6017B">
            <w:pPr>
              <w:jc w:val="center"/>
              <w:rPr>
                <w:b/>
                <w:bCs/>
              </w:rPr>
            </w:pPr>
          </w:p>
        </w:tc>
        <w:tc>
          <w:tcPr>
            <w:tcW w:w="951" w:type="dxa"/>
            <w:tcBorders>
              <w:top w:val="single" w:sz="4" w:space="0" w:color="auto"/>
              <w:left w:val="single" w:sz="4" w:space="0" w:color="auto"/>
              <w:bottom w:val="single" w:sz="4" w:space="0" w:color="auto"/>
            </w:tcBorders>
            <w:shd w:val="clear" w:color="auto" w:fill="BDD6EE" w:themeFill="accent5" w:themeFillTint="66"/>
            <w:vAlign w:val="center"/>
          </w:tcPr>
          <w:p w14:paraId="76F0B4FA" w14:textId="77777777" w:rsidR="002937D3" w:rsidRPr="00083562" w:rsidRDefault="002937D3" w:rsidP="00A6017B">
            <w:pPr>
              <w:jc w:val="center"/>
            </w:pPr>
          </w:p>
        </w:tc>
      </w:tr>
      <w:tr w:rsidR="002937D3" w:rsidRPr="00A34E7E" w14:paraId="6BD291EB" w14:textId="77777777" w:rsidTr="008A5F36">
        <w:trPr>
          <w:cantSplit/>
          <w:trHeight w:val="279"/>
          <w:jc w:val="right"/>
        </w:trPr>
        <w:tc>
          <w:tcPr>
            <w:tcW w:w="15325" w:type="dxa"/>
            <w:gridSpan w:val="10"/>
            <w:tcBorders>
              <w:top w:val="single" w:sz="4" w:space="0" w:color="auto"/>
              <w:bottom w:val="single" w:sz="4" w:space="0" w:color="auto"/>
            </w:tcBorders>
            <w:vAlign w:val="center"/>
          </w:tcPr>
          <w:p w14:paraId="55C7C4B7" w14:textId="52BB27E8" w:rsidR="002937D3" w:rsidRPr="00083562" w:rsidRDefault="002937D3" w:rsidP="00A6017B">
            <w:pPr>
              <w:jc w:val="center"/>
            </w:pPr>
            <w:r w:rsidRPr="00083562">
              <w:rPr>
                <w:b/>
                <w:bCs/>
              </w:rPr>
              <w:t>показатели заболеваемости с временной утратой трудоспособности</w:t>
            </w:r>
          </w:p>
        </w:tc>
      </w:tr>
      <w:tr w:rsidR="002937D3" w:rsidRPr="00A34E7E" w14:paraId="669BF44F" w14:textId="77777777" w:rsidTr="00083562">
        <w:trPr>
          <w:cantSplit/>
          <w:trHeight w:val="555"/>
          <w:jc w:val="right"/>
        </w:trPr>
        <w:tc>
          <w:tcPr>
            <w:tcW w:w="7140" w:type="dxa"/>
            <w:tcBorders>
              <w:top w:val="single" w:sz="4" w:space="0" w:color="auto"/>
              <w:bottom w:val="single" w:sz="4" w:space="0" w:color="auto"/>
              <w:right w:val="single" w:sz="4" w:space="0" w:color="auto"/>
            </w:tcBorders>
            <w:vAlign w:val="center"/>
          </w:tcPr>
          <w:p w14:paraId="2DD712B2" w14:textId="2D908FC3" w:rsidR="002937D3" w:rsidRPr="00083562" w:rsidRDefault="002937D3" w:rsidP="00A6017B">
            <w:pPr>
              <w:jc w:val="center"/>
            </w:pPr>
            <w:r w:rsidRPr="00083562">
              <w:t>Среднемноголетний показатель за период 2021-2025 годы, ‰</w:t>
            </w:r>
          </w:p>
        </w:tc>
        <w:tc>
          <w:tcPr>
            <w:tcW w:w="1134" w:type="dxa"/>
            <w:tcBorders>
              <w:top w:val="single" w:sz="4" w:space="0" w:color="auto"/>
              <w:left w:val="single" w:sz="4" w:space="0" w:color="auto"/>
              <w:bottom w:val="single" w:sz="4" w:space="0" w:color="auto"/>
              <w:right w:val="single" w:sz="4" w:space="0" w:color="auto"/>
            </w:tcBorders>
            <w:vAlign w:val="center"/>
          </w:tcPr>
          <w:p w14:paraId="2EF4F12F" w14:textId="7558D32D" w:rsidR="002937D3" w:rsidRPr="00083562" w:rsidRDefault="00A6017B" w:rsidP="00AC4D77">
            <w:pPr>
              <w:jc w:val="center"/>
              <w:rPr>
                <w:sz w:val="22"/>
                <w:szCs w:val="22"/>
              </w:rPr>
            </w:pPr>
            <w:r w:rsidRPr="00083562">
              <w:rPr>
                <w:sz w:val="22"/>
                <w:szCs w:val="22"/>
              </w:rPr>
              <w:t>1435,9</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D56C99" w14:textId="6BAA5E21" w:rsidR="002937D3" w:rsidRPr="00083562" w:rsidRDefault="00A6017B" w:rsidP="00AC4D77">
            <w:pPr>
              <w:jc w:val="center"/>
              <w:rPr>
                <w:sz w:val="22"/>
                <w:szCs w:val="22"/>
              </w:rPr>
            </w:pPr>
            <w:r w:rsidRPr="00083562">
              <w:rPr>
                <w:sz w:val="22"/>
                <w:szCs w:val="22"/>
              </w:rPr>
              <w:t>1103,9</w:t>
            </w:r>
          </w:p>
        </w:tc>
        <w:tc>
          <w:tcPr>
            <w:tcW w:w="8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B3D8DC" w14:textId="01EA10B4" w:rsidR="002937D3" w:rsidRPr="00083562" w:rsidRDefault="00A6017B" w:rsidP="00AC4D77">
            <w:pPr>
              <w:jc w:val="center"/>
              <w:rPr>
                <w:sz w:val="22"/>
                <w:szCs w:val="22"/>
              </w:rPr>
            </w:pPr>
            <w:r w:rsidRPr="00083562">
              <w:rPr>
                <w:sz w:val="22"/>
                <w:szCs w:val="22"/>
              </w:rPr>
              <w:t>1139,5</w:t>
            </w:r>
          </w:p>
        </w:tc>
        <w:tc>
          <w:tcPr>
            <w:tcW w:w="846" w:type="dxa"/>
            <w:tcBorders>
              <w:top w:val="single" w:sz="4" w:space="0" w:color="auto"/>
              <w:left w:val="single" w:sz="4" w:space="0" w:color="auto"/>
              <w:bottom w:val="single" w:sz="4" w:space="0" w:color="auto"/>
              <w:right w:val="single" w:sz="4" w:space="0" w:color="auto"/>
            </w:tcBorders>
            <w:vAlign w:val="center"/>
          </w:tcPr>
          <w:p w14:paraId="7993615C" w14:textId="0B8F6E7C" w:rsidR="002937D3" w:rsidRPr="00083562" w:rsidRDefault="00A6017B" w:rsidP="00AC4D77">
            <w:pPr>
              <w:jc w:val="center"/>
              <w:rPr>
                <w:sz w:val="22"/>
                <w:szCs w:val="22"/>
              </w:rPr>
            </w:pPr>
            <w:r w:rsidRPr="00083562">
              <w:rPr>
                <w:sz w:val="22"/>
                <w:szCs w:val="22"/>
              </w:rPr>
              <w:t>1109,0</w:t>
            </w:r>
          </w:p>
        </w:tc>
        <w:tc>
          <w:tcPr>
            <w:tcW w:w="845" w:type="dxa"/>
            <w:tcBorders>
              <w:top w:val="single" w:sz="4" w:space="0" w:color="auto"/>
              <w:left w:val="single" w:sz="4" w:space="0" w:color="auto"/>
              <w:bottom w:val="single" w:sz="4" w:space="0" w:color="auto"/>
              <w:right w:val="single" w:sz="4" w:space="0" w:color="auto"/>
            </w:tcBorders>
            <w:vAlign w:val="center"/>
          </w:tcPr>
          <w:p w14:paraId="260B06C7" w14:textId="188E3B28" w:rsidR="002937D3" w:rsidRPr="00083562" w:rsidRDefault="00A6017B" w:rsidP="00AC4D77">
            <w:pPr>
              <w:jc w:val="center"/>
              <w:rPr>
                <w:sz w:val="22"/>
                <w:szCs w:val="22"/>
              </w:rPr>
            </w:pPr>
            <w:r w:rsidRPr="00083562">
              <w:rPr>
                <w:sz w:val="22"/>
                <w:szCs w:val="22"/>
              </w:rPr>
              <w:t>966,6</w:t>
            </w:r>
          </w:p>
        </w:tc>
        <w:tc>
          <w:tcPr>
            <w:tcW w:w="846" w:type="dxa"/>
            <w:tcBorders>
              <w:top w:val="single" w:sz="4" w:space="0" w:color="auto"/>
              <w:left w:val="single" w:sz="4" w:space="0" w:color="auto"/>
              <w:bottom w:val="single" w:sz="4" w:space="0" w:color="auto"/>
              <w:right w:val="single" w:sz="4" w:space="0" w:color="auto"/>
            </w:tcBorders>
            <w:vAlign w:val="center"/>
          </w:tcPr>
          <w:p w14:paraId="100FB99E" w14:textId="2380292B" w:rsidR="002937D3" w:rsidRPr="00083562" w:rsidRDefault="00A6017B" w:rsidP="00AC4D77">
            <w:pPr>
              <w:jc w:val="center"/>
              <w:rPr>
                <w:sz w:val="22"/>
                <w:szCs w:val="22"/>
              </w:rPr>
            </w:pPr>
            <w:r w:rsidRPr="00083562">
              <w:rPr>
                <w:sz w:val="22"/>
                <w:szCs w:val="22"/>
              </w:rPr>
              <w:t>1049,5</w:t>
            </w:r>
          </w:p>
        </w:tc>
        <w:tc>
          <w:tcPr>
            <w:tcW w:w="845" w:type="dxa"/>
            <w:tcBorders>
              <w:top w:val="single" w:sz="4" w:space="0" w:color="auto"/>
              <w:left w:val="single" w:sz="4" w:space="0" w:color="auto"/>
              <w:bottom w:val="single" w:sz="4" w:space="0" w:color="auto"/>
              <w:right w:val="single" w:sz="4" w:space="0" w:color="auto"/>
            </w:tcBorders>
            <w:vAlign w:val="center"/>
          </w:tcPr>
          <w:p w14:paraId="46509427" w14:textId="06B81155" w:rsidR="002937D3" w:rsidRPr="00083562" w:rsidRDefault="00A6017B" w:rsidP="00AC4D77">
            <w:pPr>
              <w:jc w:val="center"/>
              <w:rPr>
                <w:sz w:val="22"/>
                <w:szCs w:val="22"/>
              </w:rPr>
            </w:pPr>
            <w:r w:rsidRPr="00083562">
              <w:rPr>
                <w:sz w:val="22"/>
                <w:szCs w:val="22"/>
              </w:rPr>
              <w:t>1100,4</w:t>
            </w:r>
          </w:p>
        </w:tc>
        <w:tc>
          <w:tcPr>
            <w:tcW w:w="846"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1C506706" w14:textId="5E7D9646" w:rsidR="002937D3" w:rsidRPr="00083562" w:rsidRDefault="00A6017B" w:rsidP="00AC4D77">
            <w:pPr>
              <w:jc w:val="center"/>
              <w:rPr>
                <w:b/>
                <w:bCs/>
                <w:sz w:val="22"/>
                <w:szCs w:val="22"/>
              </w:rPr>
            </w:pPr>
            <w:r w:rsidRPr="00083562">
              <w:rPr>
                <w:b/>
                <w:bCs/>
                <w:sz w:val="22"/>
                <w:szCs w:val="22"/>
              </w:rPr>
              <w:t>1246,8</w:t>
            </w:r>
          </w:p>
        </w:tc>
        <w:tc>
          <w:tcPr>
            <w:tcW w:w="951" w:type="dxa"/>
            <w:tcBorders>
              <w:top w:val="single" w:sz="4" w:space="0" w:color="auto"/>
              <w:left w:val="single" w:sz="4" w:space="0" w:color="auto"/>
              <w:bottom w:val="single" w:sz="4" w:space="0" w:color="auto"/>
            </w:tcBorders>
            <w:shd w:val="clear" w:color="auto" w:fill="BDD6EE" w:themeFill="accent5" w:themeFillTint="66"/>
            <w:vAlign w:val="center"/>
          </w:tcPr>
          <w:p w14:paraId="538D1643" w14:textId="2E3237E1" w:rsidR="002937D3" w:rsidRPr="00083562" w:rsidRDefault="00EC135B" w:rsidP="00AC4D77">
            <w:pPr>
              <w:jc w:val="center"/>
              <w:rPr>
                <w:sz w:val="22"/>
                <w:szCs w:val="22"/>
              </w:rPr>
            </w:pPr>
            <w:r w:rsidRPr="00083562">
              <w:rPr>
                <w:sz w:val="22"/>
                <w:szCs w:val="22"/>
              </w:rPr>
              <w:t>1282,7</w:t>
            </w:r>
          </w:p>
        </w:tc>
      </w:tr>
      <w:tr w:rsidR="002937D3" w:rsidRPr="00A34E7E" w14:paraId="0D5BF1F8" w14:textId="77777777" w:rsidTr="008A5F36">
        <w:trPr>
          <w:cantSplit/>
          <w:trHeight w:val="279"/>
          <w:jc w:val="right"/>
        </w:trPr>
        <w:tc>
          <w:tcPr>
            <w:tcW w:w="7140" w:type="dxa"/>
            <w:tcBorders>
              <w:top w:val="single" w:sz="4" w:space="0" w:color="auto"/>
              <w:bottom w:val="single" w:sz="4" w:space="0" w:color="auto"/>
              <w:right w:val="single" w:sz="4" w:space="0" w:color="auto"/>
            </w:tcBorders>
            <w:vAlign w:val="center"/>
          </w:tcPr>
          <w:p w14:paraId="09186CC8" w14:textId="6804675F" w:rsidR="002937D3" w:rsidRPr="00083562" w:rsidRDefault="002937D3" w:rsidP="00A6017B">
            <w:pPr>
              <w:jc w:val="center"/>
            </w:pPr>
            <w:r w:rsidRPr="00083562">
              <w:t xml:space="preserve">НИП </w:t>
            </w:r>
          </w:p>
        </w:tc>
        <w:tc>
          <w:tcPr>
            <w:tcW w:w="1134" w:type="dxa"/>
            <w:tcBorders>
              <w:top w:val="single" w:sz="4" w:space="0" w:color="auto"/>
              <w:left w:val="single" w:sz="4" w:space="0" w:color="auto"/>
              <w:bottom w:val="single" w:sz="4" w:space="0" w:color="auto"/>
              <w:right w:val="single" w:sz="4" w:space="0" w:color="auto"/>
            </w:tcBorders>
            <w:shd w:val="clear" w:color="auto" w:fill="FFFF00"/>
            <w:vAlign w:val="center"/>
          </w:tcPr>
          <w:p w14:paraId="0911EF2E" w14:textId="135D1E69" w:rsidR="002937D3" w:rsidRPr="00083562" w:rsidRDefault="00A6017B" w:rsidP="00A6017B">
            <w:pPr>
              <w:jc w:val="center"/>
            </w:pPr>
            <w:r w:rsidRPr="00083562">
              <w:t>1,2</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1165DF" w14:textId="766465F4" w:rsidR="002937D3" w:rsidRPr="00083562" w:rsidRDefault="00A6017B" w:rsidP="00A6017B">
            <w:pPr>
              <w:jc w:val="center"/>
            </w:pPr>
            <w:r w:rsidRPr="00083562">
              <w:t>0,9</w:t>
            </w:r>
          </w:p>
        </w:tc>
        <w:tc>
          <w:tcPr>
            <w:tcW w:w="8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7DCB4C" w14:textId="04A82A3F" w:rsidR="002937D3" w:rsidRPr="00083562" w:rsidRDefault="00A6017B" w:rsidP="00A6017B">
            <w:pPr>
              <w:jc w:val="center"/>
            </w:pPr>
            <w:r w:rsidRPr="00083562">
              <w:t>0,9</w:t>
            </w:r>
          </w:p>
        </w:tc>
        <w:tc>
          <w:tcPr>
            <w:tcW w:w="846" w:type="dxa"/>
            <w:tcBorders>
              <w:top w:val="single" w:sz="4" w:space="0" w:color="auto"/>
              <w:left w:val="single" w:sz="4" w:space="0" w:color="auto"/>
              <w:bottom w:val="single" w:sz="4" w:space="0" w:color="auto"/>
              <w:right w:val="single" w:sz="4" w:space="0" w:color="auto"/>
            </w:tcBorders>
            <w:vAlign w:val="center"/>
          </w:tcPr>
          <w:p w14:paraId="22ECC754" w14:textId="426955E1" w:rsidR="002937D3" w:rsidRPr="00083562" w:rsidRDefault="00A6017B" w:rsidP="00A6017B">
            <w:pPr>
              <w:jc w:val="center"/>
            </w:pPr>
            <w:r w:rsidRPr="00083562">
              <w:t>0,9</w:t>
            </w:r>
          </w:p>
        </w:tc>
        <w:tc>
          <w:tcPr>
            <w:tcW w:w="845" w:type="dxa"/>
            <w:tcBorders>
              <w:top w:val="single" w:sz="4" w:space="0" w:color="auto"/>
              <w:left w:val="single" w:sz="4" w:space="0" w:color="auto"/>
              <w:bottom w:val="single" w:sz="4" w:space="0" w:color="auto"/>
              <w:right w:val="single" w:sz="4" w:space="0" w:color="auto"/>
            </w:tcBorders>
            <w:vAlign w:val="center"/>
          </w:tcPr>
          <w:p w14:paraId="70A79523" w14:textId="5E106BE8" w:rsidR="002937D3" w:rsidRPr="00083562" w:rsidRDefault="00A6017B" w:rsidP="00A6017B">
            <w:pPr>
              <w:jc w:val="center"/>
            </w:pPr>
            <w:r w:rsidRPr="00083562">
              <w:t>0,8</w:t>
            </w:r>
          </w:p>
        </w:tc>
        <w:tc>
          <w:tcPr>
            <w:tcW w:w="846" w:type="dxa"/>
            <w:tcBorders>
              <w:top w:val="single" w:sz="4" w:space="0" w:color="auto"/>
              <w:left w:val="single" w:sz="4" w:space="0" w:color="auto"/>
              <w:bottom w:val="single" w:sz="4" w:space="0" w:color="auto"/>
              <w:right w:val="single" w:sz="4" w:space="0" w:color="auto"/>
            </w:tcBorders>
            <w:vAlign w:val="center"/>
          </w:tcPr>
          <w:p w14:paraId="681165AF" w14:textId="3C8831B2" w:rsidR="002937D3" w:rsidRPr="00083562" w:rsidRDefault="00A6017B" w:rsidP="00A6017B">
            <w:pPr>
              <w:jc w:val="center"/>
            </w:pPr>
            <w:r w:rsidRPr="00083562">
              <w:t>0,8</w:t>
            </w:r>
          </w:p>
        </w:tc>
        <w:tc>
          <w:tcPr>
            <w:tcW w:w="845" w:type="dxa"/>
            <w:tcBorders>
              <w:top w:val="single" w:sz="4" w:space="0" w:color="auto"/>
              <w:left w:val="single" w:sz="4" w:space="0" w:color="auto"/>
              <w:bottom w:val="single" w:sz="4" w:space="0" w:color="auto"/>
              <w:right w:val="single" w:sz="4" w:space="0" w:color="auto"/>
            </w:tcBorders>
            <w:vAlign w:val="center"/>
          </w:tcPr>
          <w:p w14:paraId="7E76E215" w14:textId="12FAD9F4" w:rsidR="002937D3" w:rsidRPr="00083562" w:rsidRDefault="00A6017B" w:rsidP="00A6017B">
            <w:pPr>
              <w:jc w:val="center"/>
            </w:pPr>
            <w:r w:rsidRPr="00083562">
              <w:t>0,9</w:t>
            </w:r>
          </w:p>
        </w:tc>
        <w:tc>
          <w:tcPr>
            <w:tcW w:w="846"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31CC34F8" w14:textId="77777777" w:rsidR="002937D3" w:rsidRPr="00083562" w:rsidRDefault="002937D3" w:rsidP="00A6017B">
            <w:pPr>
              <w:jc w:val="center"/>
              <w:rPr>
                <w:b/>
                <w:bCs/>
              </w:rPr>
            </w:pPr>
          </w:p>
        </w:tc>
        <w:tc>
          <w:tcPr>
            <w:tcW w:w="951" w:type="dxa"/>
            <w:tcBorders>
              <w:top w:val="single" w:sz="4" w:space="0" w:color="auto"/>
              <w:left w:val="single" w:sz="4" w:space="0" w:color="auto"/>
              <w:bottom w:val="single" w:sz="4" w:space="0" w:color="auto"/>
            </w:tcBorders>
            <w:shd w:val="clear" w:color="auto" w:fill="BDD6EE" w:themeFill="accent5" w:themeFillTint="66"/>
            <w:vAlign w:val="center"/>
          </w:tcPr>
          <w:p w14:paraId="0218D2CF" w14:textId="77777777" w:rsidR="002937D3" w:rsidRPr="00083562" w:rsidRDefault="002937D3" w:rsidP="00A6017B">
            <w:pPr>
              <w:jc w:val="center"/>
            </w:pPr>
          </w:p>
        </w:tc>
      </w:tr>
      <w:tr w:rsidR="002937D3" w:rsidRPr="00A34E7E" w14:paraId="194FBF4C" w14:textId="77777777" w:rsidTr="00083562">
        <w:trPr>
          <w:cantSplit/>
          <w:trHeight w:val="271"/>
          <w:jc w:val="right"/>
        </w:trPr>
        <w:tc>
          <w:tcPr>
            <w:tcW w:w="15325" w:type="dxa"/>
            <w:gridSpan w:val="10"/>
            <w:tcBorders>
              <w:top w:val="single" w:sz="4" w:space="0" w:color="auto"/>
              <w:bottom w:val="single" w:sz="4" w:space="0" w:color="auto"/>
            </w:tcBorders>
            <w:vAlign w:val="center"/>
          </w:tcPr>
          <w:p w14:paraId="55EA51C4" w14:textId="70F6C2F9" w:rsidR="002937D3" w:rsidRPr="00083562" w:rsidRDefault="002937D3" w:rsidP="00A6017B">
            <w:pPr>
              <w:jc w:val="center"/>
            </w:pPr>
            <w:r w:rsidRPr="00083562">
              <w:rPr>
                <w:b/>
                <w:bCs/>
                <w:color w:val="000000"/>
              </w:rPr>
              <w:t>первичная инвалидность – население трудоспособного</w:t>
            </w:r>
            <w:r w:rsidRPr="00083562">
              <w:rPr>
                <w:b/>
                <w:bCs/>
                <w:spacing w:val="1"/>
              </w:rPr>
              <w:t xml:space="preserve"> возраста</w:t>
            </w:r>
            <w:r w:rsidR="008C0168" w:rsidRPr="00083562">
              <w:rPr>
                <w:b/>
                <w:bCs/>
                <w:spacing w:val="1"/>
              </w:rPr>
              <w:t xml:space="preserve"> на 10 000</w:t>
            </w:r>
          </w:p>
        </w:tc>
      </w:tr>
      <w:tr w:rsidR="002937D3" w:rsidRPr="00A34E7E" w14:paraId="22BFE080" w14:textId="77777777" w:rsidTr="00083562">
        <w:trPr>
          <w:cantSplit/>
          <w:trHeight w:val="416"/>
          <w:jc w:val="right"/>
        </w:trPr>
        <w:tc>
          <w:tcPr>
            <w:tcW w:w="7140" w:type="dxa"/>
            <w:tcBorders>
              <w:top w:val="single" w:sz="4" w:space="0" w:color="auto"/>
              <w:bottom w:val="single" w:sz="4" w:space="0" w:color="auto"/>
              <w:right w:val="single" w:sz="4" w:space="0" w:color="auto"/>
            </w:tcBorders>
            <w:vAlign w:val="center"/>
          </w:tcPr>
          <w:p w14:paraId="2C423FDD" w14:textId="7BDDC306" w:rsidR="002937D3" w:rsidRPr="00083562" w:rsidRDefault="002937D3" w:rsidP="00A6017B">
            <w:pPr>
              <w:jc w:val="center"/>
            </w:pPr>
            <w:r w:rsidRPr="00083562">
              <w:t>Среднемноголетний показатель за период 2021-2025 годы, ‰</w:t>
            </w:r>
          </w:p>
        </w:tc>
        <w:tc>
          <w:tcPr>
            <w:tcW w:w="1134" w:type="dxa"/>
            <w:tcBorders>
              <w:top w:val="single" w:sz="4" w:space="0" w:color="auto"/>
              <w:left w:val="single" w:sz="4" w:space="0" w:color="auto"/>
              <w:bottom w:val="single" w:sz="4" w:space="0" w:color="auto"/>
              <w:right w:val="single" w:sz="4" w:space="0" w:color="auto"/>
            </w:tcBorders>
            <w:vAlign w:val="center"/>
          </w:tcPr>
          <w:p w14:paraId="0498BA89" w14:textId="1A913AA8" w:rsidR="002937D3" w:rsidRPr="00083562" w:rsidRDefault="00A6017B" w:rsidP="00AC4D77">
            <w:pPr>
              <w:jc w:val="center"/>
            </w:pPr>
            <w:r w:rsidRPr="00083562">
              <w:t>43,9</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38C48D" w14:textId="6A830889" w:rsidR="002937D3" w:rsidRPr="00083562" w:rsidRDefault="00837139" w:rsidP="00AC4D77">
            <w:pPr>
              <w:jc w:val="center"/>
            </w:pPr>
            <w:r w:rsidRPr="00083562">
              <w:t>78,2</w:t>
            </w:r>
          </w:p>
        </w:tc>
        <w:tc>
          <w:tcPr>
            <w:tcW w:w="8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D94A90" w14:textId="3FEB6CAD" w:rsidR="002937D3" w:rsidRPr="00083562" w:rsidRDefault="00837139" w:rsidP="00AC4D77">
            <w:pPr>
              <w:jc w:val="center"/>
            </w:pPr>
            <w:r w:rsidRPr="00083562">
              <w:t>101,0</w:t>
            </w:r>
          </w:p>
        </w:tc>
        <w:tc>
          <w:tcPr>
            <w:tcW w:w="846" w:type="dxa"/>
            <w:tcBorders>
              <w:top w:val="single" w:sz="4" w:space="0" w:color="auto"/>
              <w:left w:val="single" w:sz="4" w:space="0" w:color="auto"/>
              <w:bottom w:val="single" w:sz="4" w:space="0" w:color="auto"/>
              <w:right w:val="single" w:sz="4" w:space="0" w:color="auto"/>
            </w:tcBorders>
            <w:vAlign w:val="center"/>
          </w:tcPr>
          <w:p w14:paraId="590E3B05" w14:textId="45B4FAD2" w:rsidR="002937D3" w:rsidRPr="00083562" w:rsidRDefault="00837139" w:rsidP="00AC4D77">
            <w:pPr>
              <w:jc w:val="center"/>
            </w:pPr>
            <w:r w:rsidRPr="00083562">
              <w:t>85,7</w:t>
            </w:r>
          </w:p>
        </w:tc>
        <w:tc>
          <w:tcPr>
            <w:tcW w:w="845" w:type="dxa"/>
            <w:tcBorders>
              <w:top w:val="single" w:sz="4" w:space="0" w:color="auto"/>
              <w:left w:val="single" w:sz="4" w:space="0" w:color="auto"/>
              <w:bottom w:val="single" w:sz="4" w:space="0" w:color="auto"/>
              <w:right w:val="single" w:sz="4" w:space="0" w:color="auto"/>
            </w:tcBorders>
            <w:vAlign w:val="center"/>
          </w:tcPr>
          <w:p w14:paraId="11FB1E50" w14:textId="4B071930" w:rsidR="002937D3" w:rsidRPr="00083562" w:rsidRDefault="00837139" w:rsidP="00AC4D77">
            <w:pPr>
              <w:jc w:val="center"/>
            </w:pPr>
            <w:r w:rsidRPr="00083562">
              <w:t>79,2</w:t>
            </w:r>
          </w:p>
        </w:tc>
        <w:tc>
          <w:tcPr>
            <w:tcW w:w="846" w:type="dxa"/>
            <w:tcBorders>
              <w:top w:val="single" w:sz="4" w:space="0" w:color="auto"/>
              <w:left w:val="single" w:sz="4" w:space="0" w:color="auto"/>
              <w:bottom w:val="single" w:sz="4" w:space="0" w:color="auto"/>
              <w:right w:val="single" w:sz="4" w:space="0" w:color="auto"/>
            </w:tcBorders>
            <w:vAlign w:val="center"/>
          </w:tcPr>
          <w:p w14:paraId="69C6A153" w14:textId="6A5E2A8A" w:rsidR="002937D3" w:rsidRPr="00083562" w:rsidRDefault="00837139" w:rsidP="00AC4D77">
            <w:pPr>
              <w:jc w:val="center"/>
            </w:pPr>
            <w:r w:rsidRPr="00083562">
              <w:t>71,6</w:t>
            </w:r>
          </w:p>
        </w:tc>
        <w:tc>
          <w:tcPr>
            <w:tcW w:w="845" w:type="dxa"/>
            <w:tcBorders>
              <w:top w:val="single" w:sz="4" w:space="0" w:color="auto"/>
              <w:left w:val="single" w:sz="4" w:space="0" w:color="auto"/>
              <w:bottom w:val="single" w:sz="4" w:space="0" w:color="auto"/>
              <w:right w:val="single" w:sz="4" w:space="0" w:color="auto"/>
            </w:tcBorders>
            <w:vAlign w:val="center"/>
          </w:tcPr>
          <w:p w14:paraId="0427EB30" w14:textId="369C7B37" w:rsidR="002937D3" w:rsidRPr="00083562" w:rsidRDefault="00837139" w:rsidP="00AC4D77">
            <w:pPr>
              <w:jc w:val="center"/>
            </w:pPr>
            <w:r w:rsidRPr="00083562">
              <w:t>71,7</w:t>
            </w:r>
          </w:p>
        </w:tc>
        <w:tc>
          <w:tcPr>
            <w:tcW w:w="846"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0A76317C" w14:textId="2C2FC8EB" w:rsidR="002937D3" w:rsidRPr="00083562" w:rsidRDefault="00837139" w:rsidP="00AC4D77">
            <w:pPr>
              <w:jc w:val="center"/>
              <w:rPr>
                <w:b/>
                <w:bCs/>
              </w:rPr>
            </w:pPr>
            <w:r w:rsidRPr="00083562">
              <w:rPr>
                <w:b/>
                <w:bCs/>
              </w:rPr>
              <w:t>50,7</w:t>
            </w:r>
          </w:p>
        </w:tc>
        <w:tc>
          <w:tcPr>
            <w:tcW w:w="951" w:type="dxa"/>
            <w:tcBorders>
              <w:top w:val="single" w:sz="4" w:space="0" w:color="auto"/>
              <w:left w:val="single" w:sz="4" w:space="0" w:color="auto"/>
              <w:bottom w:val="single" w:sz="4" w:space="0" w:color="auto"/>
            </w:tcBorders>
            <w:shd w:val="clear" w:color="auto" w:fill="BDD6EE" w:themeFill="accent5" w:themeFillTint="66"/>
            <w:vAlign w:val="center"/>
          </w:tcPr>
          <w:p w14:paraId="7355197E" w14:textId="5069DE8A" w:rsidR="002937D3" w:rsidRPr="00083562" w:rsidRDefault="00805CAD" w:rsidP="00AC4D77">
            <w:pPr>
              <w:jc w:val="center"/>
            </w:pPr>
            <w:r w:rsidRPr="00083562">
              <w:t>40,3</w:t>
            </w:r>
          </w:p>
        </w:tc>
      </w:tr>
      <w:tr w:rsidR="00FB4105" w:rsidRPr="00A34E7E" w14:paraId="65697DDC" w14:textId="77777777" w:rsidTr="00083562">
        <w:trPr>
          <w:cantSplit/>
          <w:trHeight w:val="423"/>
          <w:jc w:val="right"/>
        </w:trPr>
        <w:tc>
          <w:tcPr>
            <w:tcW w:w="7140" w:type="dxa"/>
            <w:tcBorders>
              <w:top w:val="single" w:sz="4" w:space="0" w:color="auto"/>
              <w:bottom w:val="single" w:sz="4" w:space="0" w:color="auto"/>
              <w:right w:val="single" w:sz="4" w:space="0" w:color="auto"/>
            </w:tcBorders>
            <w:vAlign w:val="center"/>
          </w:tcPr>
          <w:p w14:paraId="6E7F814E" w14:textId="66444F86" w:rsidR="002937D3" w:rsidRPr="00083562" w:rsidRDefault="002937D3" w:rsidP="00A6017B">
            <w:pPr>
              <w:jc w:val="center"/>
            </w:pPr>
            <w:r w:rsidRPr="00083562">
              <w:t xml:space="preserve">НИП </w:t>
            </w:r>
          </w:p>
        </w:tc>
        <w:tc>
          <w:tcPr>
            <w:tcW w:w="1134" w:type="dxa"/>
            <w:tcBorders>
              <w:top w:val="single" w:sz="4" w:space="0" w:color="auto"/>
              <w:left w:val="single" w:sz="4" w:space="0" w:color="auto"/>
              <w:bottom w:val="single" w:sz="4" w:space="0" w:color="auto"/>
              <w:right w:val="single" w:sz="4" w:space="0" w:color="auto"/>
            </w:tcBorders>
            <w:vAlign w:val="center"/>
          </w:tcPr>
          <w:p w14:paraId="2C9092B6" w14:textId="403BB457" w:rsidR="002937D3" w:rsidRPr="00083562" w:rsidRDefault="00837139" w:rsidP="008C582A">
            <w:pPr>
              <w:jc w:val="center"/>
            </w:pPr>
            <w:r w:rsidRPr="00083562">
              <w:t>0,9</w:t>
            </w:r>
          </w:p>
        </w:tc>
        <w:tc>
          <w:tcPr>
            <w:tcW w:w="992" w:type="dxa"/>
            <w:tcBorders>
              <w:top w:val="single" w:sz="4" w:space="0" w:color="auto"/>
              <w:left w:val="single" w:sz="4" w:space="0" w:color="auto"/>
              <w:bottom w:val="single" w:sz="4" w:space="0" w:color="auto"/>
              <w:right w:val="single" w:sz="4" w:space="0" w:color="auto"/>
            </w:tcBorders>
            <w:shd w:val="clear" w:color="auto" w:fill="FFC000"/>
            <w:vAlign w:val="center"/>
          </w:tcPr>
          <w:p w14:paraId="41590FE2" w14:textId="4D8246B2" w:rsidR="002937D3" w:rsidRPr="00083562" w:rsidRDefault="00837139" w:rsidP="008C582A">
            <w:pPr>
              <w:jc w:val="center"/>
            </w:pPr>
            <w:r w:rsidRPr="00083562">
              <w:t>1,5</w:t>
            </w:r>
          </w:p>
        </w:tc>
        <w:tc>
          <w:tcPr>
            <w:tcW w:w="880" w:type="dxa"/>
            <w:tcBorders>
              <w:top w:val="single" w:sz="4" w:space="0" w:color="auto"/>
              <w:left w:val="single" w:sz="4" w:space="0" w:color="auto"/>
              <w:bottom w:val="single" w:sz="4" w:space="0" w:color="auto"/>
              <w:right w:val="single" w:sz="4" w:space="0" w:color="auto"/>
            </w:tcBorders>
            <w:shd w:val="clear" w:color="auto" w:fill="FFC000"/>
            <w:vAlign w:val="center"/>
          </w:tcPr>
          <w:p w14:paraId="10C31AAF" w14:textId="19DEF362" w:rsidR="002937D3" w:rsidRPr="00083562" w:rsidRDefault="00837139" w:rsidP="008C582A">
            <w:pPr>
              <w:jc w:val="center"/>
            </w:pPr>
            <w:r w:rsidRPr="00083562">
              <w:t>2,0</w:t>
            </w:r>
          </w:p>
        </w:tc>
        <w:tc>
          <w:tcPr>
            <w:tcW w:w="846" w:type="dxa"/>
            <w:tcBorders>
              <w:top w:val="single" w:sz="4" w:space="0" w:color="auto"/>
              <w:left w:val="single" w:sz="4" w:space="0" w:color="auto"/>
              <w:bottom w:val="single" w:sz="4" w:space="0" w:color="auto"/>
              <w:right w:val="single" w:sz="4" w:space="0" w:color="auto"/>
            </w:tcBorders>
            <w:shd w:val="clear" w:color="auto" w:fill="FFC000"/>
            <w:vAlign w:val="center"/>
          </w:tcPr>
          <w:p w14:paraId="27E36D4A" w14:textId="7A0C8249" w:rsidR="002937D3" w:rsidRPr="00083562" w:rsidRDefault="00E20EDD" w:rsidP="008C582A">
            <w:pPr>
              <w:jc w:val="center"/>
            </w:pPr>
            <w:r w:rsidRPr="00083562">
              <w:t>1,7</w:t>
            </w:r>
          </w:p>
        </w:tc>
        <w:tc>
          <w:tcPr>
            <w:tcW w:w="845" w:type="dxa"/>
            <w:tcBorders>
              <w:top w:val="single" w:sz="4" w:space="0" w:color="auto"/>
              <w:left w:val="single" w:sz="4" w:space="0" w:color="auto"/>
              <w:bottom w:val="single" w:sz="4" w:space="0" w:color="auto"/>
              <w:right w:val="single" w:sz="4" w:space="0" w:color="auto"/>
            </w:tcBorders>
            <w:shd w:val="clear" w:color="auto" w:fill="FFC000"/>
            <w:vAlign w:val="center"/>
          </w:tcPr>
          <w:p w14:paraId="5AE46ED2" w14:textId="3B848ECD" w:rsidR="002937D3" w:rsidRPr="00083562" w:rsidRDefault="00837139" w:rsidP="008C582A">
            <w:pPr>
              <w:jc w:val="center"/>
            </w:pPr>
            <w:r w:rsidRPr="00083562">
              <w:t>1,6</w:t>
            </w:r>
          </w:p>
        </w:tc>
        <w:tc>
          <w:tcPr>
            <w:tcW w:w="846" w:type="dxa"/>
            <w:tcBorders>
              <w:top w:val="single" w:sz="4" w:space="0" w:color="auto"/>
              <w:left w:val="single" w:sz="4" w:space="0" w:color="auto"/>
              <w:bottom w:val="single" w:sz="4" w:space="0" w:color="auto"/>
              <w:right w:val="single" w:sz="4" w:space="0" w:color="auto"/>
            </w:tcBorders>
            <w:shd w:val="clear" w:color="auto" w:fill="FFFF00"/>
            <w:vAlign w:val="center"/>
          </w:tcPr>
          <w:p w14:paraId="087C5E50" w14:textId="67671713" w:rsidR="002937D3" w:rsidRPr="00083562" w:rsidRDefault="00837139" w:rsidP="008C582A">
            <w:pPr>
              <w:jc w:val="center"/>
            </w:pPr>
            <w:r w:rsidRPr="00083562">
              <w:t>1,4</w:t>
            </w:r>
          </w:p>
        </w:tc>
        <w:tc>
          <w:tcPr>
            <w:tcW w:w="845" w:type="dxa"/>
            <w:tcBorders>
              <w:top w:val="single" w:sz="4" w:space="0" w:color="auto"/>
              <w:left w:val="single" w:sz="4" w:space="0" w:color="auto"/>
              <w:bottom w:val="single" w:sz="4" w:space="0" w:color="auto"/>
              <w:right w:val="single" w:sz="4" w:space="0" w:color="auto"/>
            </w:tcBorders>
            <w:shd w:val="clear" w:color="auto" w:fill="FFFF00"/>
            <w:vAlign w:val="center"/>
          </w:tcPr>
          <w:p w14:paraId="263AC562" w14:textId="78ED347A" w:rsidR="002937D3" w:rsidRPr="00083562" w:rsidRDefault="00837139" w:rsidP="008C582A">
            <w:pPr>
              <w:jc w:val="center"/>
            </w:pPr>
            <w:r w:rsidRPr="00083562">
              <w:t>1,4</w:t>
            </w:r>
          </w:p>
        </w:tc>
        <w:tc>
          <w:tcPr>
            <w:tcW w:w="846" w:type="dxa"/>
            <w:tcBorders>
              <w:top w:val="single" w:sz="4" w:space="0" w:color="auto"/>
              <w:left w:val="single" w:sz="4" w:space="0" w:color="auto"/>
              <w:bottom w:val="single" w:sz="4" w:space="0" w:color="auto"/>
              <w:right w:val="single" w:sz="4" w:space="0" w:color="auto"/>
            </w:tcBorders>
            <w:shd w:val="clear" w:color="auto" w:fill="C5E0B3" w:themeFill="accent6" w:themeFillTint="66"/>
            <w:textDirection w:val="btLr"/>
            <w:vAlign w:val="center"/>
          </w:tcPr>
          <w:p w14:paraId="37B2FB6C" w14:textId="77777777" w:rsidR="002937D3" w:rsidRPr="00083562" w:rsidRDefault="002937D3" w:rsidP="00A6017B">
            <w:pPr>
              <w:ind w:left="113" w:right="113"/>
              <w:jc w:val="center"/>
              <w:rPr>
                <w:b/>
                <w:bCs/>
              </w:rPr>
            </w:pPr>
          </w:p>
        </w:tc>
        <w:tc>
          <w:tcPr>
            <w:tcW w:w="951" w:type="dxa"/>
            <w:tcBorders>
              <w:top w:val="single" w:sz="4" w:space="0" w:color="auto"/>
              <w:left w:val="single" w:sz="4" w:space="0" w:color="auto"/>
              <w:bottom w:val="single" w:sz="4" w:space="0" w:color="auto"/>
            </w:tcBorders>
            <w:shd w:val="clear" w:color="auto" w:fill="BDD6EE" w:themeFill="accent5" w:themeFillTint="66"/>
            <w:vAlign w:val="center"/>
          </w:tcPr>
          <w:p w14:paraId="68642843" w14:textId="77777777" w:rsidR="002937D3" w:rsidRPr="00083562" w:rsidRDefault="002937D3" w:rsidP="00A6017B">
            <w:pPr>
              <w:jc w:val="center"/>
            </w:pPr>
          </w:p>
        </w:tc>
      </w:tr>
      <w:tr w:rsidR="00AD7FEA" w:rsidRPr="00A34E7E" w14:paraId="7A956EED" w14:textId="77777777" w:rsidTr="00083562">
        <w:trPr>
          <w:cantSplit/>
          <w:trHeight w:val="401"/>
          <w:jc w:val="right"/>
        </w:trPr>
        <w:tc>
          <w:tcPr>
            <w:tcW w:w="15325" w:type="dxa"/>
            <w:gridSpan w:val="10"/>
            <w:tcBorders>
              <w:top w:val="single" w:sz="4" w:space="0" w:color="auto"/>
              <w:bottom w:val="single" w:sz="4" w:space="0" w:color="auto"/>
            </w:tcBorders>
            <w:vAlign w:val="center"/>
          </w:tcPr>
          <w:p w14:paraId="6F1E5AFC" w14:textId="78F8F7EA" w:rsidR="00AD7FEA" w:rsidRPr="00083562" w:rsidRDefault="00AD7FEA" w:rsidP="00A6017B">
            <w:pPr>
              <w:jc w:val="center"/>
            </w:pPr>
            <w:r w:rsidRPr="00083562">
              <w:rPr>
                <w:b/>
                <w:bCs/>
                <w:spacing w:val="1"/>
              </w:rPr>
              <w:t xml:space="preserve">первичная инвалидность </w:t>
            </w:r>
            <w:r w:rsidRPr="00083562">
              <w:rPr>
                <w:b/>
                <w:bCs/>
              </w:rPr>
              <w:t>–</w:t>
            </w:r>
            <w:r w:rsidRPr="00083562">
              <w:rPr>
                <w:b/>
                <w:bCs/>
                <w:spacing w:val="1"/>
              </w:rPr>
              <w:t xml:space="preserve"> детское население 0-18 лет</w:t>
            </w:r>
            <w:r w:rsidR="00BB6C60" w:rsidRPr="00083562">
              <w:rPr>
                <w:b/>
                <w:bCs/>
                <w:spacing w:val="1"/>
              </w:rPr>
              <w:t xml:space="preserve"> на 10 000</w:t>
            </w:r>
          </w:p>
        </w:tc>
      </w:tr>
      <w:tr w:rsidR="00A6017B" w:rsidRPr="00A34E7E" w14:paraId="26E86E12" w14:textId="77777777" w:rsidTr="00083562">
        <w:trPr>
          <w:cantSplit/>
          <w:trHeight w:val="265"/>
          <w:jc w:val="right"/>
        </w:trPr>
        <w:tc>
          <w:tcPr>
            <w:tcW w:w="7140" w:type="dxa"/>
            <w:tcBorders>
              <w:top w:val="single" w:sz="4" w:space="0" w:color="auto"/>
              <w:bottom w:val="single" w:sz="4" w:space="0" w:color="auto"/>
              <w:right w:val="single" w:sz="4" w:space="0" w:color="auto"/>
            </w:tcBorders>
            <w:vAlign w:val="center"/>
          </w:tcPr>
          <w:p w14:paraId="6AF182FC" w14:textId="251E06B4" w:rsidR="00A6017B" w:rsidRPr="00083562" w:rsidRDefault="00A6017B" w:rsidP="00A6017B">
            <w:pPr>
              <w:jc w:val="center"/>
            </w:pPr>
            <w:r w:rsidRPr="00083562">
              <w:t>Среднемноголетний показатель за период 2021-2025 годы, ‰</w:t>
            </w:r>
          </w:p>
        </w:tc>
        <w:tc>
          <w:tcPr>
            <w:tcW w:w="1134" w:type="dxa"/>
            <w:tcBorders>
              <w:top w:val="single" w:sz="4" w:space="0" w:color="auto"/>
              <w:left w:val="single" w:sz="4" w:space="0" w:color="auto"/>
              <w:bottom w:val="single" w:sz="4" w:space="0" w:color="auto"/>
              <w:right w:val="single" w:sz="4" w:space="0" w:color="auto"/>
            </w:tcBorders>
            <w:vAlign w:val="center"/>
          </w:tcPr>
          <w:p w14:paraId="4E3AEAA4" w14:textId="137134D7" w:rsidR="00A6017B" w:rsidRPr="00083562" w:rsidRDefault="00A6017B" w:rsidP="00A6017B">
            <w:pPr>
              <w:jc w:val="center"/>
            </w:pPr>
            <w:r w:rsidRPr="00083562">
              <w:t>20,7</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488166" w14:textId="7904E947" w:rsidR="00A6017B" w:rsidRPr="00083562" w:rsidRDefault="00A6017B" w:rsidP="00A6017B">
            <w:pPr>
              <w:jc w:val="center"/>
            </w:pPr>
            <w:r w:rsidRPr="00083562">
              <w:t>77,1</w:t>
            </w:r>
          </w:p>
        </w:tc>
        <w:tc>
          <w:tcPr>
            <w:tcW w:w="8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990E82" w14:textId="4C764C71" w:rsidR="00A6017B" w:rsidRPr="00083562" w:rsidRDefault="00A6017B" w:rsidP="00A6017B">
            <w:pPr>
              <w:jc w:val="center"/>
            </w:pPr>
            <w:r w:rsidRPr="00083562">
              <w:t>16,1</w:t>
            </w:r>
          </w:p>
        </w:tc>
        <w:tc>
          <w:tcPr>
            <w:tcW w:w="846" w:type="dxa"/>
            <w:tcBorders>
              <w:top w:val="single" w:sz="4" w:space="0" w:color="auto"/>
              <w:left w:val="single" w:sz="4" w:space="0" w:color="auto"/>
              <w:bottom w:val="single" w:sz="4" w:space="0" w:color="auto"/>
              <w:right w:val="single" w:sz="4" w:space="0" w:color="auto"/>
            </w:tcBorders>
            <w:vAlign w:val="center"/>
          </w:tcPr>
          <w:p w14:paraId="4FCE4CA5" w14:textId="715F6A6F" w:rsidR="00A6017B" w:rsidRPr="00083562" w:rsidRDefault="00A6017B" w:rsidP="00A6017B">
            <w:pPr>
              <w:jc w:val="center"/>
            </w:pPr>
            <w:r w:rsidRPr="00083562">
              <w:t>0</w:t>
            </w:r>
          </w:p>
        </w:tc>
        <w:tc>
          <w:tcPr>
            <w:tcW w:w="845" w:type="dxa"/>
            <w:tcBorders>
              <w:top w:val="single" w:sz="4" w:space="0" w:color="auto"/>
              <w:left w:val="single" w:sz="4" w:space="0" w:color="auto"/>
              <w:bottom w:val="single" w:sz="4" w:space="0" w:color="auto"/>
              <w:right w:val="single" w:sz="4" w:space="0" w:color="auto"/>
            </w:tcBorders>
            <w:vAlign w:val="center"/>
          </w:tcPr>
          <w:p w14:paraId="385F315B" w14:textId="748306ED" w:rsidR="00A6017B" w:rsidRPr="00083562" w:rsidRDefault="00A6017B" w:rsidP="00A6017B">
            <w:pPr>
              <w:jc w:val="center"/>
            </w:pPr>
            <w:r w:rsidRPr="00083562">
              <w:t>0</w:t>
            </w:r>
          </w:p>
        </w:tc>
        <w:tc>
          <w:tcPr>
            <w:tcW w:w="846" w:type="dxa"/>
            <w:tcBorders>
              <w:top w:val="single" w:sz="4" w:space="0" w:color="auto"/>
              <w:left w:val="single" w:sz="4" w:space="0" w:color="auto"/>
              <w:bottom w:val="single" w:sz="4" w:space="0" w:color="auto"/>
              <w:right w:val="single" w:sz="4" w:space="0" w:color="auto"/>
            </w:tcBorders>
            <w:vAlign w:val="center"/>
          </w:tcPr>
          <w:p w14:paraId="36F53A9D" w14:textId="61ADB3CC" w:rsidR="00A6017B" w:rsidRPr="00083562" w:rsidRDefault="00A6017B" w:rsidP="00A6017B">
            <w:pPr>
              <w:jc w:val="center"/>
            </w:pPr>
            <w:r w:rsidRPr="00083562">
              <w:t>19,1</w:t>
            </w:r>
          </w:p>
        </w:tc>
        <w:tc>
          <w:tcPr>
            <w:tcW w:w="845" w:type="dxa"/>
            <w:tcBorders>
              <w:top w:val="single" w:sz="4" w:space="0" w:color="auto"/>
              <w:left w:val="single" w:sz="4" w:space="0" w:color="auto"/>
              <w:bottom w:val="single" w:sz="4" w:space="0" w:color="auto"/>
              <w:right w:val="single" w:sz="4" w:space="0" w:color="auto"/>
            </w:tcBorders>
            <w:vAlign w:val="center"/>
          </w:tcPr>
          <w:p w14:paraId="78D6689B" w14:textId="5FD78322" w:rsidR="00A6017B" w:rsidRPr="00083562" w:rsidRDefault="00A6017B" w:rsidP="00A6017B">
            <w:pPr>
              <w:jc w:val="center"/>
            </w:pPr>
            <w:r w:rsidRPr="00083562">
              <w:t>48,6</w:t>
            </w:r>
          </w:p>
        </w:tc>
        <w:tc>
          <w:tcPr>
            <w:tcW w:w="846"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5477FEC3" w14:textId="69CE8A03" w:rsidR="00A6017B" w:rsidRPr="00083562" w:rsidRDefault="00A6017B" w:rsidP="00A6017B">
            <w:pPr>
              <w:jc w:val="center"/>
              <w:rPr>
                <w:b/>
                <w:bCs/>
              </w:rPr>
            </w:pPr>
            <w:r w:rsidRPr="00083562">
              <w:rPr>
                <w:b/>
                <w:bCs/>
              </w:rPr>
              <w:t>23,5</w:t>
            </w:r>
          </w:p>
        </w:tc>
        <w:tc>
          <w:tcPr>
            <w:tcW w:w="951" w:type="dxa"/>
            <w:tcBorders>
              <w:top w:val="single" w:sz="4" w:space="0" w:color="auto"/>
              <w:left w:val="single" w:sz="4" w:space="0" w:color="auto"/>
              <w:bottom w:val="single" w:sz="4" w:space="0" w:color="auto"/>
            </w:tcBorders>
            <w:shd w:val="clear" w:color="auto" w:fill="BDD6EE" w:themeFill="accent5" w:themeFillTint="66"/>
            <w:vAlign w:val="center"/>
          </w:tcPr>
          <w:p w14:paraId="1A7573CE" w14:textId="088B2249" w:rsidR="00A6017B" w:rsidRPr="00083562" w:rsidRDefault="00805CAD" w:rsidP="00AC4D77">
            <w:pPr>
              <w:jc w:val="center"/>
            </w:pPr>
            <w:r w:rsidRPr="00083562">
              <w:t>21,9</w:t>
            </w:r>
          </w:p>
        </w:tc>
      </w:tr>
      <w:tr w:rsidR="00A6017B" w:rsidRPr="00A34E7E" w14:paraId="46745AF8" w14:textId="77777777" w:rsidTr="00083562">
        <w:trPr>
          <w:cantSplit/>
          <w:trHeight w:val="559"/>
          <w:jc w:val="right"/>
        </w:trPr>
        <w:tc>
          <w:tcPr>
            <w:tcW w:w="7140" w:type="dxa"/>
            <w:tcBorders>
              <w:top w:val="single" w:sz="4" w:space="0" w:color="auto"/>
              <w:bottom w:val="single" w:sz="4" w:space="0" w:color="auto"/>
              <w:right w:val="single" w:sz="4" w:space="0" w:color="auto"/>
            </w:tcBorders>
            <w:vAlign w:val="center"/>
          </w:tcPr>
          <w:p w14:paraId="06CFFF9D" w14:textId="403033B2" w:rsidR="00A6017B" w:rsidRPr="00083562" w:rsidRDefault="00A6017B" w:rsidP="00A6017B">
            <w:pPr>
              <w:jc w:val="center"/>
            </w:pPr>
            <w:r w:rsidRPr="00083562">
              <w:t xml:space="preserve">НИП </w:t>
            </w:r>
          </w:p>
        </w:tc>
        <w:tc>
          <w:tcPr>
            <w:tcW w:w="1134" w:type="dxa"/>
            <w:tcBorders>
              <w:top w:val="single" w:sz="4" w:space="0" w:color="auto"/>
              <w:left w:val="single" w:sz="4" w:space="0" w:color="auto"/>
              <w:bottom w:val="single" w:sz="4" w:space="0" w:color="auto"/>
              <w:right w:val="single" w:sz="4" w:space="0" w:color="auto"/>
            </w:tcBorders>
            <w:vAlign w:val="center"/>
          </w:tcPr>
          <w:p w14:paraId="748DE680" w14:textId="33918D0D" w:rsidR="00A6017B" w:rsidRPr="00083562" w:rsidRDefault="00A6017B" w:rsidP="00A6017B">
            <w:pPr>
              <w:jc w:val="center"/>
            </w:pPr>
            <w:r w:rsidRPr="00083562">
              <w:t>0,9</w:t>
            </w:r>
          </w:p>
        </w:tc>
        <w:tc>
          <w:tcPr>
            <w:tcW w:w="992" w:type="dxa"/>
            <w:tcBorders>
              <w:top w:val="single" w:sz="4" w:space="0" w:color="auto"/>
              <w:left w:val="single" w:sz="4" w:space="0" w:color="auto"/>
              <w:bottom w:val="single" w:sz="4" w:space="0" w:color="auto"/>
              <w:right w:val="single" w:sz="4" w:space="0" w:color="auto"/>
            </w:tcBorders>
            <w:shd w:val="clear" w:color="auto" w:fill="FF0000"/>
            <w:vAlign w:val="center"/>
          </w:tcPr>
          <w:p w14:paraId="02D0ACBF" w14:textId="71DCFE24" w:rsidR="00A6017B" w:rsidRPr="00083562" w:rsidRDefault="00A6017B" w:rsidP="00A6017B">
            <w:pPr>
              <w:jc w:val="center"/>
            </w:pPr>
            <w:r w:rsidRPr="00083562">
              <w:t>3,3</w:t>
            </w:r>
          </w:p>
        </w:tc>
        <w:tc>
          <w:tcPr>
            <w:tcW w:w="8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7FD29D" w14:textId="460EA3CA" w:rsidR="00A6017B" w:rsidRPr="00083562" w:rsidRDefault="00A6017B" w:rsidP="00A6017B">
            <w:pPr>
              <w:jc w:val="center"/>
            </w:pPr>
            <w:r w:rsidRPr="00083562">
              <w:t>0,7</w:t>
            </w:r>
          </w:p>
        </w:tc>
        <w:tc>
          <w:tcPr>
            <w:tcW w:w="846" w:type="dxa"/>
            <w:tcBorders>
              <w:top w:val="single" w:sz="4" w:space="0" w:color="auto"/>
              <w:left w:val="single" w:sz="4" w:space="0" w:color="auto"/>
              <w:bottom w:val="single" w:sz="4" w:space="0" w:color="auto"/>
              <w:right w:val="single" w:sz="4" w:space="0" w:color="auto"/>
            </w:tcBorders>
            <w:vAlign w:val="center"/>
          </w:tcPr>
          <w:p w14:paraId="34BF7F7E" w14:textId="3AAE47D6" w:rsidR="00A6017B" w:rsidRPr="00083562" w:rsidRDefault="00A6017B" w:rsidP="00A6017B">
            <w:pPr>
              <w:jc w:val="center"/>
            </w:pPr>
            <w:r w:rsidRPr="00083562">
              <w:t>0</w:t>
            </w:r>
          </w:p>
        </w:tc>
        <w:tc>
          <w:tcPr>
            <w:tcW w:w="845" w:type="dxa"/>
            <w:tcBorders>
              <w:top w:val="single" w:sz="4" w:space="0" w:color="auto"/>
              <w:left w:val="single" w:sz="4" w:space="0" w:color="auto"/>
              <w:bottom w:val="single" w:sz="4" w:space="0" w:color="auto"/>
              <w:right w:val="single" w:sz="4" w:space="0" w:color="auto"/>
            </w:tcBorders>
            <w:vAlign w:val="center"/>
          </w:tcPr>
          <w:p w14:paraId="318AE6EE" w14:textId="4B06B336" w:rsidR="00A6017B" w:rsidRPr="00083562" w:rsidRDefault="00A6017B" w:rsidP="00A6017B">
            <w:pPr>
              <w:jc w:val="center"/>
            </w:pPr>
            <w:r w:rsidRPr="00083562">
              <w:t>0</w:t>
            </w:r>
          </w:p>
        </w:tc>
        <w:tc>
          <w:tcPr>
            <w:tcW w:w="846" w:type="dxa"/>
            <w:tcBorders>
              <w:top w:val="single" w:sz="4" w:space="0" w:color="auto"/>
              <w:left w:val="single" w:sz="4" w:space="0" w:color="auto"/>
              <w:bottom w:val="single" w:sz="4" w:space="0" w:color="auto"/>
              <w:right w:val="single" w:sz="4" w:space="0" w:color="auto"/>
            </w:tcBorders>
            <w:vAlign w:val="center"/>
          </w:tcPr>
          <w:p w14:paraId="38CA105A" w14:textId="5B15E99E" w:rsidR="00A6017B" w:rsidRPr="00083562" w:rsidRDefault="00A6017B" w:rsidP="00A6017B">
            <w:pPr>
              <w:jc w:val="center"/>
            </w:pPr>
            <w:r w:rsidRPr="00083562">
              <w:t>0,8</w:t>
            </w:r>
          </w:p>
        </w:tc>
        <w:tc>
          <w:tcPr>
            <w:tcW w:w="845" w:type="dxa"/>
            <w:tcBorders>
              <w:top w:val="single" w:sz="4" w:space="0" w:color="auto"/>
              <w:left w:val="single" w:sz="4" w:space="0" w:color="auto"/>
              <w:bottom w:val="single" w:sz="4" w:space="0" w:color="auto"/>
              <w:right w:val="single" w:sz="4" w:space="0" w:color="auto"/>
            </w:tcBorders>
            <w:shd w:val="clear" w:color="auto" w:fill="FF0000"/>
            <w:vAlign w:val="center"/>
          </w:tcPr>
          <w:p w14:paraId="3AE22902" w14:textId="72B04BC8" w:rsidR="00A6017B" w:rsidRPr="00083562" w:rsidRDefault="00A6017B" w:rsidP="00A6017B">
            <w:pPr>
              <w:jc w:val="center"/>
            </w:pPr>
            <w:r w:rsidRPr="00083562">
              <w:t>2,1</w:t>
            </w:r>
          </w:p>
        </w:tc>
        <w:tc>
          <w:tcPr>
            <w:tcW w:w="846" w:type="dxa"/>
            <w:tcBorders>
              <w:top w:val="single" w:sz="4" w:space="0" w:color="auto"/>
              <w:left w:val="single" w:sz="4" w:space="0" w:color="auto"/>
              <w:bottom w:val="single" w:sz="4" w:space="0" w:color="auto"/>
              <w:right w:val="single" w:sz="4" w:space="0" w:color="auto"/>
            </w:tcBorders>
            <w:shd w:val="clear" w:color="auto" w:fill="C5E0B3" w:themeFill="accent6" w:themeFillTint="66"/>
            <w:textDirection w:val="btLr"/>
            <w:vAlign w:val="center"/>
          </w:tcPr>
          <w:p w14:paraId="114C032D" w14:textId="77777777" w:rsidR="00A6017B" w:rsidRPr="00083562" w:rsidRDefault="00A6017B" w:rsidP="00A6017B">
            <w:pPr>
              <w:jc w:val="center"/>
              <w:rPr>
                <w:b/>
                <w:bCs/>
              </w:rPr>
            </w:pPr>
          </w:p>
        </w:tc>
        <w:tc>
          <w:tcPr>
            <w:tcW w:w="951" w:type="dxa"/>
            <w:tcBorders>
              <w:top w:val="single" w:sz="4" w:space="0" w:color="auto"/>
              <w:left w:val="single" w:sz="4" w:space="0" w:color="auto"/>
              <w:bottom w:val="single" w:sz="4" w:space="0" w:color="auto"/>
            </w:tcBorders>
            <w:shd w:val="clear" w:color="auto" w:fill="BDD6EE" w:themeFill="accent5" w:themeFillTint="66"/>
            <w:vAlign w:val="center"/>
          </w:tcPr>
          <w:p w14:paraId="2C2299D5" w14:textId="77777777" w:rsidR="00A6017B" w:rsidRPr="00083562" w:rsidRDefault="00A6017B" w:rsidP="00A6017B">
            <w:pPr>
              <w:jc w:val="center"/>
            </w:pPr>
          </w:p>
        </w:tc>
      </w:tr>
      <w:tr w:rsidR="00910060" w:rsidRPr="00D56D77" w14:paraId="7FCDB73A" w14:textId="77777777" w:rsidTr="00083562">
        <w:trPr>
          <w:cantSplit/>
          <w:trHeight w:val="520"/>
          <w:jc w:val="right"/>
        </w:trPr>
        <w:tc>
          <w:tcPr>
            <w:tcW w:w="7140" w:type="dxa"/>
            <w:tcBorders>
              <w:top w:val="single" w:sz="4" w:space="0" w:color="auto"/>
              <w:bottom w:val="single" w:sz="4" w:space="0" w:color="auto"/>
              <w:right w:val="single" w:sz="4" w:space="0" w:color="auto"/>
            </w:tcBorders>
          </w:tcPr>
          <w:p w14:paraId="1D989D4C" w14:textId="38E93F64" w:rsidR="00910060" w:rsidRPr="00083562" w:rsidRDefault="00910060" w:rsidP="00A6017B">
            <w:pPr>
              <w:jc w:val="center"/>
            </w:pPr>
            <w:r w:rsidRPr="00083562">
              <w:rPr>
                <w:bCs/>
              </w:rPr>
              <w:t>территориальный показатель зоны обслуживания не превышает районный</w:t>
            </w:r>
          </w:p>
        </w:tc>
        <w:tc>
          <w:tcPr>
            <w:tcW w:w="3006" w:type="dxa"/>
            <w:gridSpan w:val="3"/>
            <w:tcBorders>
              <w:top w:val="single" w:sz="4" w:space="0" w:color="auto"/>
              <w:left w:val="single" w:sz="4" w:space="0" w:color="auto"/>
              <w:bottom w:val="single" w:sz="4" w:space="0" w:color="auto"/>
              <w:right w:val="single" w:sz="4" w:space="0" w:color="auto"/>
            </w:tcBorders>
            <w:shd w:val="clear" w:color="auto" w:fill="FFFF00"/>
          </w:tcPr>
          <w:p w14:paraId="5D705DE6" w14:textId="671EDD08" w:rsidR="00910060" w:rsidRPr="00083562" w:rsidRDefault="00910060" w:rsidP="00A6017B">
            <w:pPr>
              <w:jc w:val="center"/>
            </w:pPr>
            <w:r w:rsidRPr="00083562">
              <w:rPr>
                <w:bCs/>
              </w:rPr>
              <w:t>превышает районный уровень в 1,1-1,4 раза</w:t>
            </w:r>
          </w:p>
        </w:tc>
        <w:tc>
          <w:tcPr>
            <w:tcW w:w="2537" w:type="dxa"/>
            <w:gridSpan w:val="3"/>
            <w:tcBorders>
              <w:top w:val="single" w:sz="4" w:space="0" w:color="auto"/>
              <w:left w:val="single" w:sz="4" w:space="0" w:color="auto"/>
              <w:bottom w:val="single" w:sz="4" w:space="0" w:color="auto"/>
              <w:right w:val="single" w:sz="4" w:space="0" w:color="auto"/>
            </w:tcBorders>
            <w:shd w:val="clear" w:color="auto" w:fill="FFC000"/>
          </w:tcPr>
          <w:p w14:paraId="17159F4E" w14:textId="26127A76" w:rsidR="00910060" w:rsidRPr="00083562" w:rsidRDefault="00C33F87" w:rsidP="00C33F87">
            <w:pPr>
              <w:jc w:val="center"/>
            </w:pPr>
            <w:r w:rsidRPr="00083562">
              <w:rPr>
                <w:bCs/>
              </w:rPr>
              <w:t>превышает районный уровень в  1,5-1,9 раза</w:t>
            </w:r>
          </w:p>
        </w:tc>
        <w:tc>
          <w:tcPr>
            <w:tcW w:w="2642" w:type="dxa"/>
            <w:gridSpan w:val="3"/>
            <w:tcBorders>
              <w:top w:val="single" w:sz="4" w:space="0" w:color="auto"/>
              <w:left w:val="single" w:sz="4" w:space="0" w:color="auto"/>
              <w:bottom w:val="single" w:sz="4" w:space="0" w:color="auto"/>
            </w:tcBorders>
            <w:shd w:val="clear" w:color="auto" w:fill="FF0000"/>
            <w:vAlign w:val="center"/>
          </w:tcPr>
          <w:p w14:paraId="58E261C5" w14:textId="2DF0D2B1" w:rsidR="00910060" w:rsidRPr="00083562" w:rsidRDefault="00910060" w:rsidP="00A6017B">
            <w:pPr>
              <w:jc w:val="center"/>
            </w:pPr>
            <w:r w:rsidRPr="00083562">
              <w:rPr>
                <w:bCs/>
              </w:rPr>
              <w:t>превышает районный уровень в 2 и более раза</w:t>
            </w:r>
          </w:p>
        </w:tc>
      </w:tr>
    </w:tbl>
    <w:p w14:paraId="6162ED59" w14:textId="6D4EBC57" w:rsidR="00C65557" w:rsidRPr="0049734E" w:rsidRDefault="0049734E" w:rsidP="00C65557">
      <w:pPr>
        <w:tabs>
          <w:tab w:val="left" w:pos="168"/>
          <w:tab w:val="left" w:pos="709"/>
          <w:tab w:val="left" w:pos="2504"/>
        </w:tabs>
        <w:ind w:right="-28"/>
        <w:rPr>
          <w:i/>
          <w:iCs/>
          <w:sz w:val="28"/>
          <w:szCs w:val="28"/>
        </w:rPr>
      </w:pPr>
      <w:r w:rsidRPr="0049734E">
        <w:rPr>
          <w:i/>
          <w:iCs/>
          <w:sz w:val="28"/>
          <w:szCs w:val="28"/>
        </w:rPr>
        <w:lastRenderedPageBreak/>
        <w:t>Таблица 8</w:t>
      </w:r>
    </w:p>
    <w:tbl>
      <w:tblPr>
        <w:tblStyle w:val="a5"/>
        <w:tblW w:w="15451" w:type="dxa"/>
        <w:tblInd w:w="108" w:type="dxa"/>
        <w:tblLayout w:type="fixed"/>
        <w:tblLook w:val="04A0" w:firstRow="1" w:lastRow="0" w:firstColumn="1" w:lastColumn="0" w:noHBand="0" w:noVBand="1"/>
      </w:tblPr>
      <w:tblGrid>
        <w:gridCol w:w="2769"/>
        <w:gridCol w:w="2618"/>
        <w:gridCol w:w="1276"/>
        <w:gridCol w:w="1559"/>
        <w:gridCol w:w="1276"/>
        <w:gridCol w:w="1275"/>
        <w:gridCol w:w="1985"/>
        <w:gridCol w:w="1276"/>
        <w:gridCol w:w="1417"/>
      </w:tblGrid>
      <w:tr w:rsidR="00B909D1" w:rsidRPr="00A34E7E" w14:paraId="3C1C19E6" w14:textId="77777777" w:rsidTr="00D76561">
        <w:trPr>
          <w:trHeight w:val="881"/>
        </w:trPr>
        <w:tc>
          <w:tcPr>
            <w:tcW w:w="15451" w:type="dxa"/>
            <w:gridSpan w:val="9"/>
            <w:vAlign w:val="center"/>
          </w:tcPr>
          <w:p w14:paraId="5AA6DCD9" w14:textId="77777777" w:rsidR="00B909D1" w:rsidRPr="00A6398D" w:rsidRDefault="00B909D1" w:rsidP="00B909D1">
            <w:pPr>
              <w:tabs>
                <w:tab w:val="left" w:pos="168"/>
                <w:tab w:val="left" w:pos="709"/>
                <w:tab w:val="left" w:pos="2504"/>
              </w:tabs>
              <w:ind w:right="-28"/>
              <w:jc w:val="center"/>
            </w:pPr>
            <w:r w:rsidRPr="00A6398D">
              <w:t>Нормированный интенсивный показатель</w:t>
            </w:r>
          </w:p>
          <w:p w14:paraId="2A849A31" w14:textId="4EA94C60" w:rsidR="00B909D1" w:rsidRPr="00A34E7E" w:rsidRDefault="00B909D1" w:rsidP="00B909D1">
            <w:pPr>
              <w:tabs>
                <w:tab w:val="left" w:pos="168"/>
                <w:tab w:val="left" w:pos="709"/>
                <w:tab w:val="left" w:pos="2504"/>
              </w:tabs>
              <w:ind w:right="-28"/>
              <w:jc w:val="center"/>
              <w:rPr>
                <w:highlight w:val="yellow"/>
              </w:rPr>
            </w:pPr>
            <w:r w:rsidRPr="00A6398D">
              <w:t xml:space="preserve"> (отношение среднемноголетнего территориального показателя зоны обслуживания ОЗ к среднемноголетнему рай</w:t>
            </w:r>
            <w:r w:rsidR="00A6398D" w:rsidRPr="00A6398D">
              <w:t>онному показателю за период 2021-2025</w:t>
            </w:r>
            <w:r w:rsidRPr="00A6398D">
              <w:t xml:space="preserve"> годы)</w:t>
            </w:r>
          </w:p>
        </w:tc>
      </w:tr>
      <w:tr w:rsidR="00FB4105" w:rsidRPr="00A34E7E" w14:paraId="6506903C" w14:textId="77777777" w:rsidTr="008A5F36">
        <w:trPr>
          <w:trHeight w:val="1766"/>
        </w:trPr>
        <w:tc>
          <w:tcPr>
            <w:tcW w:w="5387" w:type="dxa"/>
            <w:gridSpan w:val="2"/>
            <w:vAlign w:val="center"/>
          </w:tcPr>
          <w:p w14:paraId="3D75A246" w14:textId="77777777" w:rsidR="00FB4105" w:rsidRPr="00BB6C60" w:rsidRDefault="00FB4105" w:rsidP="003A6519">
            <w:pPr>
              <w:tabs>
                <w:tab w:val="left" w:pos="168"/>
                <w:tab w:val="left" w:pos="709"/>
                <w:tab w:val="left" w:pos="2504"/>
              </w:tabs>
              <w:ind w:right="-28"/>
              <w:jc w:val="center"/>
            </w:pPr>
            <w:r w:rsidRPr="00BB6C60">
              <w:t xml:space="preserve">Первичная заболеваемость </w:t>
            </w:r>
          </w:p>
          <w:p w14:paraId="2B386126" w14:textId="1EBFC1AC" w:rsidR="00FB4105" w:rsidRPr="00A34E7E" w:rsidRDefault="00FB4105" w:rsidP="003A6519">
            <w:pPr>
              <w:tabs>
                <w:tab w:val="left" w:pos="168"/>
                <w:tab w:val="left" w:pos="709"/>
                <w:tab w:val="left" w:pos="2504"/>
              </w:tabs>
              <w:ind w:right="-28"/>
              <w:jc w:val="center"/>
              <w:rPr>
                <w:sz w:val="28"/>
                <w:szCs w:val="28"/>
                <w:highlight w:val="yellow"/>
              </w:rPr>
            </w:pPr>
            <w:r w:rsidRPr="00BB6C60">
              <w:rPr>
                <w:b/>
                <w:bCs/>
              </w:rPr>
              <w:t>детского населения</w:t>
            </w:r>
            <w:r w:rsidRPr="005578E4">
              <w:rPr>
                <w:sz w:val="28"/>
                <w:szCs w:val="28"/>
              </w:rPr>
              <w:t xml:space="preserve"> </w:t>
            </w:r>
          </w:p>
        </w:tc>
        <w:tc>
          <w:tcPr>
            <w:tcW w:w="1276" w:type="dxa"/>
            <w:textDirection w:val="btLr"/>
            <w:vAlign w:val="center"/>
          </w:tcPr>
          <w:p w14:paraId="2CF3C546" w14:textId="3DF1396A" w:rsidR="00FB4105" w:rsidRPr="00A34E7E" w:rsidRDefault="00FB4105" w:rsidP="003A6519">
            <w:pPr>
              <w:tabs>
                <w:tab w:val="left" w:pos="168"/>
                <w:tab w:val="left" w:pos="709"/>
                <w:tab w:val="left" w:pos="2504"/>
              </w:tabs>
              <w:ind w:right="-28"/>
              <w:jc w:val="center"/>
              <w:rPr>
                <w:sz w:val="20"/>
                <w:szCs w:val="20"/>
                <w:highlight w:val="yellow"/>
              </w:rPr>
            </w:pPr>
            <w:r w:rsidRPr="00FB4105">
              <w:rPr>
                <w:bCs/>
                <w:sz w:val="20"/>
                <w:szCs w:val="20"/>
              </w:rPr>
              <w:t>г.п. Шарковщина</w:t>
            </w:r>
          </w:p>
        </w:tc>
        <w:tc>
          <w:tcPr>
            <w:tcW w:w="1559" w:type="dxa"/>
            <w:textDirection w:val="btLr"/>
            <w:vAlign w:val="center"/>
          </w:tcPr>
          <w:p w14:paraId="1EE3D96F" w14:textId="6A346E59" w:rsidR="00FB4105" w:rsidRPr="00D76561" w:rsidRDefault="00FB4105" w:rsidP="003A6519">
            <w:pPr>
              <w:tabs>
                <w:tab w:val="left" w:pos="168"/>
                <w:tab w:val="left" w:pos="709"/>
                <w:tab w:val="left" w:pos="2504"/>
              </w:tabs>
              <w:ind w:right="-28"/>
              <w:jc w:val="center"/>
              <w:rPr>
                <w:sz w:val="20"/>
                <w:szCs w:val="20"/>
              </w:rPr>
            </w:pPr>
            <w:proofErr w:type="spellStart"/>
            <w:r w:rsidRPr="00D76561">
              <w:rPr>
                <w:bCs/>
                <w:sz w:val="20"/>
                <w:szCs w:val="20"/>
              </w:rPr>
              <w:t>Радюковский</w:t>
            </w:r>
            <w:proofErr w:type="spellEnd"/>
            <w:r w:rsidRPr="00D76561">
              <w:rPr>
                <w:bCs/>
                <w:sz w:val="20"/>
                <w:szCs w:val="20"/>
              </w:rPr>
              <w:t xml:space="preserve"> с/с</w:t>
            </w:r>
          </w:p>
        </w:tc>
        <w:tc>
          <w:tcPr>
            <w:tcW w:w="1276" w:type="dxa"/>
            <w:textDirection w:val="btLr"/>
            <w:vAlign w:val="center"/>
          </w:tcPr>
          <w:p w14:paraId="26194A59" w14:textId="787A3A2C" w:rsidR="00FB4105" w:rsidRPr="00D76561" w:rsidRDefault="00FB4105" w:rsidP="003A6519">
            <w:pPr>
              <w:tabs>
                <w:tab w:val="left" w:pos="168"/>
                <w:tab w:val="left" w:pos="709"/>
                <w:tab w:val="left" w:pos="2504"/>
              </w:tabs>
              <w:ind w:right="-28"/>
              <w:jc w:val="center"/>
              <w:rPr>
                <w:sz w:val="20"/>
                <w:szCs w:val="20"/>
              </w:rPr>
            </w:pPr>
            <w:r w:rsidRPr="00D76561">
              <w:rPr>
                <w:sz w:val="20"/>
                <w:szCs w:val="20"/>
              </w:rPr>
              <w:t>Лужковский с/с</w:t>
            </w:r>
          </w:p>
        </w:tc>
        <w:tc>
          <w:tcPr>
            <w:tcW w:w="1275" w:type="dxa"/>
            <w:textDirection w:val="btLr"/>
            <w:vAlign w:val="center"/>
          </w:tcPr>
          <w:p w14:paraId="3345F5B3" w14:textId="0416B521" w:rsidR="00FB4105" w:rsidRPr="00D76561" w:rsidRDefault="00FB4105" w:rsidP="003A6519">
            <w:pPr>
              <w:tabs>
                <w:tab w:val="left" w:pos="168"/>
                <w:tab w:val="left" w:pos="709"/>
                <w:tab w:val="left" w:pos="2504"/>
              </w:tabs>
              <w:ind w:right="-28"/>
              <w:jc w:val="center"/>
              <w:rPr>
                <w:sz w:val="20"/>
                <w:szCs w:val="20"/>
              </w:rPr>
            </w:pPr>
            <w:proofErr w:type="spellStart"/>
            <w:r w:rsidRPr="00D76561">
              <w:rPr>
                <w:sz w:val="20"/>
                <w:szCs w:val="20"/>
              </w:rPr>
              <w:t>Германовичский</w:t>
            </w:r>
            <w:proofErr w:type="spellEnd"/>
            <w:r w:rsidRPr="00D76561">
              <w:rPr>
                <w:sz w:val="20"/>
                <w:szCs w:val="20"/>
              </w:rPr>
              <w:t xml:space="preserve"> с/с</w:t>
            </w:r>
          </w:p>
        </w:tc>
        <w:tc>
          <w:tcPr>
            <w:tcW w:w="1985" w:type="dxa"/>
            <w:textDirection w:val="btLr"/>
            <w:vAlign w:val="center"/>
          </w:tcPr>
          <w:p w14:paraId="0D921EF9" w14:textId="762F724D" w:rsidR="00FB4105" w:rsidRPr="00D76561" w:rsidRDefault="00FB4105" w:rsidP="003A6519">
            <w:pPr>
              <w:tabs>
                <w:tab w:val="left" w:pos="168"/>
                <w:tab w:val="left" w:pos="709"/>
                <w:tab w:val="left" w:pos="2504"/>
              </w:tabs>
              <w:ind w:right="-28"/>
              <w:jc w:val="center"/>
              <w:rPr>
                <w:sz w:val="20"/>
                <w:szCs w:val="20"/>
              </w:rPr>
            </w:pPr>
            <w:proofErr w:type="spellStart"/>
            <w:r w:rsidRPr="00D76561">
              <w:rPr>
                <w:sz w:val="20"/>
                <w:szCs w:val="20"/>
              </w:rPr>
              <w:t>Станиславовский</w:t>
            </w:r>
            <w:proofErr w:type="spellEnd"/>
            <w:r w:rsidRPr="00D76561">
              <w:rPr>
                <w:sz w:val="20"/>
                <w:szCs w:val="20"/>
              </w:rPr>
              <w:t xml:space="preserve"> с/с</w:t>
            </w:r>
          </w:p>
        </w:tc>
        <w:tc>
          <w:tcPr>
            <w:tcW w:w="1276" w:type="dxa"/>
            <w:textDirection w:val="btLr"/>
            <w:vAlign w:val="center"/>
          </w:tcPr>
          <w:p w14:paraId="52992867" w14:textId="1540E079" w:rsidR="00FB4105" w:rsidRPr="00D76561" w:rsidRDefault="00FB4105" w:rsidP="003A6519">
            <w:pPr>
              <w:tabs>
                <w:tab w:val="left" w:pos="168"/>
                <w:tab w:val="left" w:pos="709"/>
                <w:tab w:val="left" w:pos="2504"/>
              </w:tabs>
              <w:ind w:right="-28"/>
              <w:jc w:val="center"/>
              <w:rPr>
                <w:sz w:val="20"/>
                <w:szCs w:val="20"/>
              </w:rPr>
            </w:pPr>
            <w:proofErr w:type="spellStart"/>
            <w:r w:rsidRPr="00D76561">
              <w:rPr>
                <w:sz w:val="20"/>
                <w:szCs w:val="20"/>
              </w:rPr>
              <w:t>Бильдюжский</w:t>
            </w:r>
            <w:proofErr w:type="spellEnd"/>
            <w:r w:rsidRPr="00D76561">
              <w:rPr>
                <w:sz w:val="20"/>
                <w:szCs w:val="20"/>
              </w:rPr>
              <w:t xml:space="preserve"> с/с</w:t>
            </w:r>
          </w:p>
        </w:tc>
        <w:tc>
          <w:tcPr>
            <w:tcW w:w="1417" w:type="dxa"/>
            <w:textDirection w:val="btLr"/>
            <w:vAlign w:val="center"/>
          </w:tcPr>
          <w:p w14:paraId="6A7D53D9" w14:textId="74F03607" w:rsidR="00FB4105" w:rsidRPr="00D76561" w:rsidRDefault="00FB4105" w:rsidP="003A6519">
            <w:pPr>
              <w:tabs>
                <w:tab w:val="left" w:pos="168"/>
                <w:tab w:val="left" w:pos="709"/>
                <w:tab w:val="left" w:pos="2504"/>
              </w:tabs>
              <w:ind w:right="-28"/>
              <w:jc w:val="center"/>
              <w:rPr>
                <w:sz w:val="20"/>
                <w:szCs w:val="20"/>
              </w:rPr>
            </w:pPr>
            <w:proofErr w:type="spellStart"/>
            <w:r w:rsidRPr="00D76561">
              <w:rPr>
                <w:sz w:val="20"/>
                <w:szCs w:val="20"/>
              </w:rPr>
              <w:t>Иодскицй</w:t>
            </w:r>
            <w:proofErr w:type="spellEnd"/>
            <w:r w:rsidRPr="00D76561">
              <w:rPr>
                <w:sz w:val="20"/>
                <w:szCs w:val="20"/>
              </w:rPr>
              <w:t xml:space="preserve"> с/с</w:t>
            </w:r>
          </w:p>
        </w:tc>
      </w:tr>
      <w:tr w:rsidR="00FB4105" w:rsidRPr="00A34E7E" w14:paraId="635D43AD" w14:textId="77777777" w:rsidTr="00547BAE">
        <w:trPr>
          <w:trHeight w:val="275"/>
        </w:trPr>
        <w:tc>
          <w:tcPr>
            <w:tcW w:w="5387" w:type="dxa"/>
            <w:gridSpan w:val="2"/>
            <w:vAlign w:val="center"/>
          </w:tcPr>
          <w:p w14:paraId="4CBFCF81" w14:textId="1B1F3A3B" w:rsidR="00FB4105" w:rsidRPr="00A10D5E" w:rsidRDefault="00FB4105" w:rsidP="00CA0FCB">
            <w:pPr>
              <w:tabs>
                <w:tab w:val="left" w:pos="168"/>
                <w:tab w:val="left" w:pos="709"/>
                <w:tab w:val="left" w:pos="2504"/>
              </w:tabs>
              <w:ind w:right="-28"/>
              <w:jc w:val="center"/>
              <w:rPr>
                <w:sz w:val="22"/>
                <w:szCs w:val="22"/>
              </w:rPr>
            </w:pPr>
            <w:r w:rsidRPr="00A10D5E">
              <w:rPr>
                <w:sz w:val="22"/>
                <w:szCs w:val="22"/>
              </w:rPr>
              <w:t>злокачественные новообразования</w:t>
            </w:r>
          </w:p>
        </w:tc>
        <w:tc>
          <w:tcPr>
            <w:tcW w:w="1276" w:type="dxa"/>
            <w:shd w:val="clear" w:color="auto" w:fill="92D050"/>
            <w:vAlign w:val="center"/>
          </w:tcPr>
          <w:p w14:paraId="7588648C" w14:textId="014F7F00" w:rsidR="00FB4105" w:rsidRPr="00547BAE" w:rsidRDefault="00547BAE" w:rsidP="003A6519">
            <w:pPr>
              <w:tabs>
                <w:tab w:val="left" w:pos="168"/>
                <w:tab w:val="left" w:pos="709"/>
                <w:tab w:val="left" w:pos="2504"/>
              </w:tabs>
              <w:ind w:right="-28"/>
              <w:jc w:val="center"/>
              <w:rPr>
                <w:sz w:val="22"/>
                <w:szCs w:val="22"/>
              </w:rPr>
            </w:pPr>
            <w:r w:rsidRPr="00547BAE">
              <w:rPr>
                <w:sz w:val="22"/>
                <w:szCs w:val="22"/>
              </w:rPr>
              <w:t>0,6</w:t>
            </w:r>
          </w:p>
        </w:tc>
        <w:tc>
          <w:tcPr>
            <w:tcW w:w="1559" w:type="dxa"/>
            <w:shd w:val="clear" w:color="auto" w:fill="FF0000"/>
            <w:vAlign w:val="center"/>
          </w:tcPr>
          <w:p w14:paraId="0C864327" w14:textId="61C7C8FD" w:rsidR="00FB4105" w:rsidRPr="00547BAE" w:rsidRDefault="00547BAE" w:rsidP="003A6519">
            <w:pPr>
              <w:tabs>
                <w:tab w:val="left" w:pos="168"/>
                <w:tab w:val="left" w:pos="709"/>
                <w:tab w:val="left" w:pos="2504"/>
              </w:tabs>
              <w:ind w:right="-28"/>
              <w:jc w:val="center"/>
              <w:rPr>
                <w:sz w:val="22"/>
                <w:szCs w:val="22"/>
              </w:rPr>
            </w:pPr>
            <w:r>
              <w:rPr>
                <w:sz w:val="22"/>
                <w:szCs w:val="22"/>
              </w:rPr>
              <w:t>6,9</w:t>
            </w:r>
          </w:p>
        </w:tc>
        <w:tc>
          <w:tcPr>
            <w:tcW w:w="1276" w:type="dxa"/>
            <w:vAlign w:val="center"/>
          </w:tcPr>
          <w:p w14:paraId="15CADF0D" w14:textId="48766F46" w:rsidR="00FB4105" w:rsidRPr="00547BAE" w:rsidRDefault="00547BAE" w:rsidP="003A6519">
            <w:pPr>
              <w:tabs>
                <w:tab w:val="left" w:pos="168"/>
                <w:tab w:val="left" w:pos="709"/>
                <w:tab w:val="left" w:pos="2504"/>
              </w:tabs>
              <w:ind w:right="-28"/>
              <w:jc w:val="center"/>
              <w:rPr>
                <w:sz w:val="22"/>
                <w:szCs w:val="22"/>
              </w:rPr>
            </w:pPr>
            <w:r>
              <w:rPr>
                <w:sz w:val="22"/>
                <w:szCs w:val="22"/>
              </w:rPr>
              <w:t>0</w:t>
            </w:r>
          </w:p>
        </w:tc>
        <w:tc>
          <w:tcPr>
            <w:tcW w:w="1275" w:type="dxa"/>
            <w:vAlign w:val="center"/>
          </w:tcPr>
          <w:p w14:paraId="22DBABD3" w14:textId="02979BD0" w:rsidR="00FB4105" w:rsidRPr="00547BAE" w:rsidRDefault="00547BAE" w:rsidP="003A6519">
            <w:pPr>
              <w:tabs>
                <w:tab w:val="left" w:pos="168"/>
                <w:tab w:val="left" w:pos="709"/>
                <w:tab w:val="left" w:pos="2504"/>
              </w:tabs>
              <w:ind w:right="-28"/>
              <w:jc w:val="center"/>
              <w:rPr>
                <w:sz w:val="22"/>
                <w:szCs w:val="22"/>
              </w:rPr>
            </w:pPr>
            <w:r>
              <w:rPr>
                <w:sz w:val="22"/>
                <w:szCs w:val="22"/>
              </w:rPr>
              <w:t>0</w:t>
            </w:r>
          </w:p>
        </w:tc>
        <w:tc>
          <w:tcPr>
            <w:tcW w:w="1985" w:type="dxa"/>
            <w:vAlign w:val="center"/>
          </w:tcPr>
          <w:p w14:paraId="2FE48717" w14:textId="0D4123B4" w:rsidR="00FB4105" w:rsidRPr="00547BAE" w:rsidRDefault="00547BAE" w:rsidP="003A6519">
            <w:pPr>
              <w:tabs>
                <w:tab w:val="left" w:pos="168"/>
                <w:tab w:val="left" w:pos="709"/>
                <w:tab w:val="left" w:pos="2504"/>
              </w:tabs>
              <w:ind w:right="-28"/>
              <w:jc w:val="center"/>
              <w:rPr>
                <w:sz w:val="22"/>
                <w:szCs w:val="22"/>
              </w:rPr>
            </w:pPr>
            <w:r>
              <w:rPr>
                <w:sz w:val="22"/>
                <w:szCs w:val="22"/>
              </w:rPr>
              <w:t>0</w:t>
            </w:r>
          </w:p>
        </w:tc>
        <w:tc>
          <w:tcPr>
            <w:tcW w:w="1276" w:type="dxa"/>
            <w:vAlign w:val="center"/>
          </w:tcPr>
          <w:p w14:paraId="669A683F" w14:textId="17035928" w:rsidR="00FB4105" w:rsidRPr="00547BAE" w:rsidRDefault="00547BAE" w:rsidP="003A6519">
            <w:pPr>
              <w:tabs>
                <w:tab w:val="left" w:pos="168"/>
                <w:tab w:val="left" w:pos="709"/>
                <w:tab w:val="left" w:pos="2504"/>
              </w:tabs>
              <w:ind w:right="-28"/>
              <w:jc w:val="center"/>
              <w:rPr>
                <w:sz w:val="22"/>
                <w:szCs w:val="22"/>
              </w:rPr>
            </w:pPr>
            <w:r>
              <w:rPr>
                <w:sz w:val="22"/>
                <w:szCs w:val="22"/>
              </w:rPr>
              <w:t>0</w:t>
            </w:r>
          </w:p>
        </w:tc>
        <w:tc>
          <w:tcPr>
            <w:tcW w:w="1417" w:type="dxa"/>
            <w:shd w:val="clear" w:color="auto" w:fill="FF0000"/>
            <w:vAlign w:val="center"/>
          </w:tcPr>
          <w:p w14:paraId="6C1B035F" w14:textId="768016CE" w:rsidR="00FB4105" w:rsidRPr="00547BAE" w:rsidRDefault="00547BAE" w:rsidP="003A6519">
            <w:pPr>
              <w:tabs>
                <w:tab w:val="left" w:pos="168"/>
                <w:tab w:val="left" w:pos="709"/>
                <w:tab w:val="left" w:pos="2504"/>
              </w:tabs>
              <w:ind w:right="-28"/>
              <w:jc w:val="center"/>
              <w:rPr>
                <w:sz w:val="22"/>
                <w:szCs w:val="22"/>
              </w:rPr>
            </w:pPr>
            <w:r>
              <w:rPr>
                <w:sz w:val="22"/>
                <w:szCs w:val="22"/>
              </w:rPr>
              <w:t>5,2</w:t>
            </w:r>
          </w:p>
        </w:tc>
      </w:tr>
      <w:tr w:rsidR="00FB4105" w:rsidRPr="00A34E7E" w14:paraId="0DD3B198" w14:textId="77777777" w:rsidTr="00CD08D0">
        <w:trPr>
          <w:trHeight w:val="194"/>
        </w:trPr>
        <w:tc>
          <w:tcPr>
            <w:tcW w:w="5387" w:type="dxa"/>
            <w:gridSpan w:val="2"/>
            <w:vAlign w:val="center"/>
          </w:tcPr>
          <w:p w14:paraId="1A98BDD4" w14:textId="04616D8A" w:rsidR="00FB4105" w:rsidRPr="00A10D5E" w:rsidRDefault="00FB4105" w:rsidP="00CA0FCB">
            <w:pPr>
              <w:tabs>
                <w:tab w:val="left" w:pos="168"/>
                <w:tab w:val="left" w:pos="709"/>
                <w:tab w:val="left" w:pos="2504"/>
              </w:tabs>
              <w:ind w:right="-28"/>
              <w:jc w:val="center"/>
              <w:rPr>
                <w:sz w:val="22"/>
                <w:szCs w:val="22"/>
              </w:rPr>
            </w:pPr>
            <w:r w:rsidRPr="00A10D5E">
              <w:rPr>
                <w:sz w:val="22"/>
                <w:szCs w:val="22"/>
              </w:rPr>
              <w:t>болезни сердечно сосудистой системы</w:t>
            </w:r>
          </w:p>
        </w:tc>
        <w:tc>
          <w:tcPr>
            <w:tcW w:w="1276" w:type="dxa"/>
            <w:shd w:val="clear" w:color="auto" w:fill="FFFF00"/>
            <w:vAlign w:val="center"/>
          </w:tcPr>
          <w:p w14:paraId="70B734AC" w14:textId="33152268" w:rsidR="00FB4105" w:rsidRPr="00547BAE" w:rsidRDefault="00547BAE" w:rsidP="003A6519">
            <w:pPr>
              <w:tabs>
                <w:tab w:val="left" w:pos="168"/>
                <w:tab w:val="left" w:pos="709"/>
                <w:tab w:val="left" w:pos="2504"/>
              </w:tabs>
              <w:ind w:right="-28"/>
              <w:jc w:val="center"/>
              <w:rPr>
                <w:sz w:val="22"/>
                <w:szCs w:val="22"/>
              </w:rPr>
            </w:pPr>
            <w:r>
              <w:rPr>
                <w:sz w:val="22"/>
                <w:szCs w:val="22"/>
              </w:rPr>
              <w:t>1,1</w:t>
            </w:r>
          </w:p>
        </w:tc>
        <w:tc>
          <w:tcPr>
            <w:tcW w:w="1559" w:type="dxa"/>
            <w:shd w:val="clear" w:color="auto" w:fill="FFFF00"/>
            <w:vAlign w:val="center"/>
          </w:tcPr>
          <w:p w14:paraId="3F6C8F57" w14:textId="4CD5C92C" w:rsidR="00FB4105" w:rsidRPr="00547BAE" w:rsidRDefault="00547BAE" w:rsidP="003A6519">
            <w:pPr>
              <w:tabs>
                <w:tab w:val="left" w:pos="168"/>
                <w:tab w:val="left" w:pos="709"/>
                <w:tab w:val="left" w:pos="2504"/>
              </w:tabs>
              <w:ind w:right="-28"/>
              <w:jc w:val="center"/>
              <w:rPr>
                <w:sz w:val="22"/>
                <w:szCs w:val="22"/>
              </w:rPr>
            </w:pPr>
            <w:r>
              <w:rPr>
                <w:sz w:val="22"/>
                <w:szCs w:val="22"/>
              </w:rPr>
              <w:t>1,4</w:t>
            </w:r>
          </w:p>
        </w:tc>
        <w:tc>
          <w:tcPr>
            <w:tcW w:w="1276" w:type="dxa"/>
            <w:shd w:val="clear" w:color="auto" w:fill="92D050"/>
            <w:vAlign w:val="center"/>
          </w:tcPr>
          <w:p w14:paraId="42C3C2F7" w14:textId="40936B36" w:rsidR="00FB4105" w:rsidRPr="00547BAE" w:rsidRDefault="00547BAE" w:rsidP="003A6519">
            <w:pPr>
              <w:tabs>
                <w:tab w:val="left" w:pos="168"/>
                <w:tab w:val="left" w:pos="709"/>
                <w:tab w:val="left" w:pos="2504"/>
              </w:tabs>
              <w:ind w:right="-28"/>
              <w:jc w:val="center"/>
              <w:rPr>
                <w:sz w:val="22"/>
                <w:szCs w:val="22"/>
              </w:rPr>
            </w:pPr>
            <w:r>
              <w:rPr>
                <w:sz w:val="22"/>
                <w:szCs w:val="22"/>
              </w:rPr>
              <w:t>0,9</w:t>
            </w:r>
          </w:p>
        </w:tc>
        <w:tc>
          <w:tcPr>
            <w:tcW w:w="1275" w:type="dxa"/>
            <w:shd w:val="clear" w:color="auto" w:fill="FFFF00"/>
            <w:vAlign w:val="center"/>
          </w:tcPr>
          <w:p w14:paraId="6B1B46B5" w14:textId="7284C25E" w:rsidR="00FB4105" w:rsidRPr="00547BAE" w:rsidRDefault="00547BAE" w:rsidP="003A6519">
            <w:pPr>
              <w:tabs>
                <w:tab w:val="left" w:pos="168"/>
                <w:tab w:val="left" w:pos="709"/>
                <w:tab w:val="left" w:pos="2504"/>
              </w:tabs>
              <w:ind w:right="-28"/>
              <w:jc w:val="center"/>
              <w:rPr>
                <w:sz w:val="22"/>
                <w:szCs w:val="22"/>
              </w:rPr>
            </w:pPr>
            <w:r>
              <w:rPr>
                <w:sz w:val="22"/>
                <w:szCs w:val="22"/>
              </w:rPr>
              <w:t>1,1</w:t>
            </w:r>
          </w:p>
        </w:tc>
        <w:tc>
          <w:tcPr>
            <w:tcW w:w="1985" w:type="dxa"/>
            <w:shd w:val="clear" w:color="auto" w:fill="92D050"/>
            <w:vAlign w:val="center"/>
          </w:tcPr>
          <w:p w14:paraId="61FE072E" w14:textId="6A21827D" w:rsidR="00FB4105" w:rsidRPr="00547BAE" w:rsidRDefault="00547BAE" w:rsidP="003A6519">
            <w:pPr>
              <w:tabs>
                <w:tab w:val="left" w:pos="168"/>
                <w:tab w:val="left" w:pos="709"/>
                <w:tab w:val="left" w:pos="2504"/>
              </w:tabs>
              <w:ind w:right="-28"/>
              <w:jc w:val="center"/>
              <w:rPr>
                <w:sz w:val="22"/>
                <w:szCs w:val="22"/>
              </w:rPr>
            </w:pPr>
            <w:r>
              <w:rPr>
                <w:sz w:val="22"/>
                <w:szCs w:val="22"/>
              </w:rPr>
              <w:t>0,4</w:t>
            </w:r>
          </w:p>
        </w:tc>
        <w:tc>
          <w:tcPr>
            <w:tcW w:w="1276" w:type="dxa"/>
            <w:shd w:val="clear" w:color="auto" w:fill="92D050"/>
            <w:vAlign w:val="center"/>
          </w:tcPr>
          <w:p w14:paraId="180BAAC3" w14:textId="2297D64B" w:rsidR="00FB4105" w:rsidRPr="00547BAE" w:rsidRDefault="00547BAE" w:rsidP="003A6519">
            <w:pPr>
              <w:tabs>
                <w:tab w:val="left" w:pos="168"/>
                <w:tab w:val="left" w:pos="709"/>
                <w:tab w:val="left" w:pos="2504"/>
              </w:tabs>
              <w:ind w:right="-28"/>
              <w:jc w:val="center"/>
              <w:rPr>
                <w:sz w:val="22"/>
                <w:szCs w:val="22"/>
              </w:rPr>
            </w:pPr>
            <w:r>
              <w:rPr>
                <w:sz w:val="22"/>
                <w:szCs w:val="22"/>
              </w:rPr>
              <w:t>0,9</w:t>
            </w:r>
          </w:p>
        </w:tc>
        <w:tc>
          <w:tcPr>
            <w:tcW w:w="1417" w:type="dxa"/>
            <w:shd w:val="clear" w:color="auto" w:fill="92D050"/>
            <w:vAlign w:val="center"/>
          </w:tcPr>
          <w:p w14:paraId="08E32A20" w14:textId="3604CFC4" w:rsidR="00FB4105" w:rsidRPr="00547BAE" w:rsidRDefault="00547BAE" w:rsidP="003A6519">
            <w:pPr>
              <w:tabs>
                <w:tab w:val="left" w:pos="168"/>
                <w:tab w:val="left" w:pos="709"/>
                <w:tab w:val="left" w:pos="2504"/>
              </w:tabs>
              <w:ind w:right="-28"/>
              <w:jc w:val="center"/>
              <w:rPr>
                <w:sz w:val="22"/>
                <w:szCs w:val="22"/>
              </w:rPr>
            </w:pPr>
            <w:r>
              <w:rPr>
                <w:sz w:val="22"/>
                <w:szCs w:val="22"/>
              </w:rPr>
              <w:t>0,8</w:t>
            </w:r>
          </w:p>
        </w:tc>
      </w:tr>
      <w:tr w:rsidR="00FB4105" w:rsidRPr="00A34E7E" w14:paraId="5597A0BD" w14:textId="77777777" w:rsidTr="00547BAE">
        <w:trPr>
          <w:trHeight w:val="395"/>
        </w:trPr>
        <w:tc>
          <w:tcPr>
            <w:tcW w:w="5387" w:type="dxa"/>
            <w:gridSpan w:val="2"/>
            <w:vAlign w:val="center"/>
          </w:tcPr>
          <w:p w14:paraId="701DBCEB" w14:textId="28B3F733" w:rsidR="00FB4105" w:rsidRPr="00A10D5E" w:rsidRDefault="00FB4105" w:rsidP="00CA0FCB">
            <w:pPr>
              <w:tabs>
                <w:tab w:val="left" w:pos="168"/>
                <w:tab w:val="left" w:pos="709"/>
                <w:tab w:val="left" w:pos="2504"/>
              </w:tabs>
              <w:ind w:right="-28"/>
              <w:jc w:val="center"/>
              <w:rPr>
                <w:sz w:val="22"/>
                <w:szCs w:val="22"/>
              </w:rPr>
            </w:pPr>
            <w:r w:rsidRPr="00A10D5E">
              <w:rPr>
                <w:sz w:val="22"/>
                <w:szCs w:val="22"/>
              </w:rPr>
              <w:t>сахарный диабет</w:t>
            </w:r>
          </w:p>
        </w:tc>
        <w:tc>
          <w:tcPr>
            <w:tcW w:w="1276" w:type="dxa"/>
            <w:shd w:val="clear" w:color="auto" w:fill="FFC000"/>
            <w:vAlign w:val="center"/>
          </w:tcPr>
          <w:p w14:paraId="3FE57723" w14:textId="05763622" w:rsidR="00FB4105" w:rsidRPr="00547BAE" w:rsidRDefault="00547BAE" w:rsidP="003A6519">
            <w:pPr>
              <w:tabs>
                <w:tab w:val="left" w:pos="168"/>
                <w:tab w:val="left" w:pos="709"/>
                <w:tab w:val="left" w:pos="2504"/>
              </w:tabs>
              <w:ind w:right="-28"/>
              <w:jc w:val="center"/>
              <w:rPr>
                <w:sz w:val="22"/>
                <w:szCs w:val="22"/>
              </w:rPr>
            </w:pPr>
            <w:r>
              <w:rPr>
                <w:sz w:val="22"/>
                <w:szCs w:val="22"/>
              </w:rPr>
              <w:t>1,7</w:t>
            </w:r>
          </w:p>
        </w:tc>
        <w:tc>
          <w:tcPr>
            <w:tcW w:w="1559" w:type="dxa"/>
            <w:shd w:val="clear" w:color="auto" w:fill="FFFFFF" w:themeFill="background1"/>
            <w:vAlign w:val="center"/>
          </w:tcPr>
          <w:p w14:paraId="6118459E" w14:textId="230759DF" w:rsidR="00FB4105" w:rsidRPr="00547BAE" w:rsidRDefault="00547BAE" w:rsidP="003A6519">
            <w:pPr>
              <w:tabs>
                <w:tab w:val="left" w:pos="168"/>
                <w:tab w:val="left" w:pos="709"/>
                <w:tab w:val="left" w:pos="2504"/>
              </w:tabs>
              <w:ind w:right="-28"/>
              <w:jc w:val="center"/>
              <w:rPr>
                <w:sz w:val="22"/>
                <w:szCs w:val="22"/>
              </w:rPr>
            </w:pPr>
            <w:r>
              <w:rPr>
                <w:sz w:val="22"/>
                <w:szCs w:val="22"/>
              </w:rPr>
              <w:t>0</w:t>
            </w:r>
          </w:p>
        </w:tc>
        <w:tc>
          <w:tcPr>
            <w:tcW w:w="1276" w:type="dxa"/>
            <w:shd w:val="clear" w:color="auto" w:fill="FFFFFF" w:themeFill="background1"/>
            <w:vAlign w:val="center"/>
          </w:tcPr>
          <w:p w14:paraId="7B33984F" w14:textId="6C0F773B" w:rsidR="00FB4105" w:rsidRPr="00547BAE" w:rsidRDefault="00547BAE" w:rsidP="003A6519">
            <w:pPr>
              <w:tabs>
                <w:tab w:val="left" w:pos="168"/>
                <w:tab w:val="left" w:pos="709"/>
                <w:tab w:val="left" w:pos="2504"/>
              </w:tabs>
              <w:ind w:right="-28"/>
              <w:jc w:val="center"/>
              <w:rPr>
                <w:sz w:val="22"/>
                <w:szCs w:val="22"/>
              </w:rPr>
            </w:pPr>
            <w:r>
              <w:rPr>
                <w:sz w:val="22"/>
                <w:szCs w:val="22"/>
              </w:rPr>
              <w:t>0</w:t>
            </w:r>
          </w:p>
        </w:tc>
        <w:tc>
          <w:tcPr>
            <w:tcW w:w="1275" w:type="dxa"/>
            <w:shd w:val="clear" w:color="auto" w:fill="FFFFFF" w:themeFill="background1"/>
            <w:vAlign w:val="center"/>
          </w:tcPr>
          <w:p w14:paraId="05670DB5" w14:textId="285E0D9E" w:rsidR="00FB4105" w:rsidRPr="00547BAE" w:rsidRDefault="00547BAE" w:rsidP="003A6519">
            <w:pPr>
              <w:tabs>
                <w:tab w:val="left" w:pos="168"/>
                <w:tab w:val="left" w:pos="709"/>
                <w:tab w:val="left" w:pos="2504"/>
              </w:tabs>
              <w:ind w:right="-28"/>
              <w:jc w:val="center"/>
              <w:rPr>
                <w:sz w:val="22"/>
                <w:szCs w:val="22"/>
              </w:rPr>
            </w:pPr>
            <w:r>
              <w:rPr>
                <w:sz w:val="22"/>
                <w:szCs w:val="22"/>
              </w:rPr>
              <w:t>0</w:t>
            </w:r>
          </w:p>
        </w:tc>
        <w:tc>
          <w:tcPr>
            <w:tcW w:w="1985" w:type="dxa"/>
            <w:shd w:val="clear" w:color="auto" w:fill="FFFFFF" w:themeFill="background1"/>
            <w:vAlign w:val="center"/>
          </w:tcPr>
          <w:p w14:paraId="66B50CDD" w14:textId="3B3D318D" w:rsidR="00FB4105" w:rsidRPr="00547BAE" w:rsidRDefault="00547BAE" w:rsidP="003A6519">
            <w:pPr>
              <w:tabs>
                <w:tab w:val="left" w:pos="168"/>
                <w:tab w:val="left" w:pos="709"/>
                <w:tab w:val="left" w:pos="2504"/>
              </w:tabs>
              <w:ind w:right="-28"/>
              <w:jc w:val="center"/>
              <w:rPr>
                <w:sz w:val="22"/>
                <w:szCs w:val="22"/>
              </w:rPr>
            </w:pPr>
            <w:r>
              <w:rPr>
                <w:sz w:val="22"/>
                <w:szCs w:val="22"/>
              </w:rPr>
              <w:t>0</w:t>
            </w:r>
          </w:p>
        </w:tc>
        <w:tc>
          <w:tcPr>
            <w:tcW w:w="1276" w:type="dxa"/>
            <w:shd w:val="clear" w:color="auto" w:fill="FFFFFF" w:themeFill="background1"/>
            <w:vAlign w:val="center"/>
          </w:tcPr>
          <w:p w14:paraId="12154497" w14:textId="35A2CF2E" w:rsidR="00FB4105" w:rsidRPr="00547BAE" w:rsidRDefault="00547BAE" w:rsidP="003A6519">
            <w:pPr>
              <w:tabs>
                <w:tab w:val="left" w:pos="168"/>
                <w:tab w:val="left" w:pos="709"/>
                <w:tab w:val="left" w:pos="2504"/>
              </w:tabs>
              <w:ind w:right="-28"/>
              <w:jc w:val="center"/>
              <w:rPr>
                <w:sz w:val="22"/>
                <w:szCs w:val="22"/>
              </w:rPr>
            </w:pPr>
            <w:r>
              <w:rPr>
                <w:sz w:val="22"/>
                <w:szCs w:val="22"/>
              </w:rPr>
              <w:t>0</w:t>
            </w:r>
          </w:p>
        </w:tc>
        <w:tc>
          <w:tcPr>
            <w:tcW w:w="1417" w:type="dxa"/>
            <w:shd w:val="clear" w:color="auto" w:fill="FFFFFF" w:themeFill="background1"/>
            <w:vAlign w:val="center"/>
          </w:tcPr>
          <w:p w14:paraId="581C6D3D" w14:textId="41F2F333" w:rsidR="00FB4105" w:rsidRPr="00547BAE" w:rsidRDefault="00547BAE" w:rsidP="003A6519">
            <w:pPr>
              <w:tabs>
                <w:tab w:val="left" w:pos="168"/>
                <w:tab w:val="left" w:pos="709"/>
                <w:tab w:val="left" w:pos="2504"/>
              </w:tabs>
              <w:ind w:right="-28"/>
              <w:jc w:val="center"/>
              <w:rPr>
                <w:sz w:val="22"/>
                <w:szCs w:val="22"/>
              </w:rPr>
            </w:pPr>
            <w:r>
              <w:rPr>
                <w:sz w:val="22"/>
                <w:szCs w:val="22"/>
              </w:rPr>
              <w:t>0</w:t>
            </w:r>
          </w:p>
        </w:tc>
      </w:tr>
      <w:tr w:rsidR="00FB4105" w:rsidRPr="00A34E7E" w14:paraId="3AADB21A" w14:textId="77777777" w:rsidTr="00CD08D0">
        <w:trPr>
          <w:trHeight w:val="255"/>
        </w:trPr>
        <w:tc>
          <w:tcPr>
            <w:tcW w:w="5387" w:type="dxa"/>
            <w:gridSpan w:val="2"/>
            <w:vAlign w:val="center"/>
          </w:tcPr>
          <w:p w14:paraId="1D16E1AA" w14:textId="1809AB56" w:rsidR="00FB4105" w:rsidRPr="00A10D5E" w:rsidRDefault="00FB4105" w:rsidP="00CA0FCB">
            <w:pPr>
              <w:tabs>
                <w:tab w:val="left" w:pos="168"/>
                <w:tab w:val="left" w:pos="709"/>
                <w:tab w:val="left" w:pos="2504"/>
              </w:tabs>
              <w:ind w:right="-28"/>
              <w:jc w:val="center"/>
              <w:rPr>
                <w:sz w:val="22"/>
                <w:szCs w:val="22"/>
              </w:rPr>
            </w:pPr>
            <w:r w:rsidRPr="00A10D5E">
              <w:rPr>
                <w:sz w:val="22"/>
                <w:szCs w:val="22"/>
              </w:rPr>
              <w:t>болезни органов дыхания</w:t>
            </w:r>
          </w:p>
        </w:tc>
        <w:tc>
          <w:tcPr>
            <w:tcW w:w="1276" w:type="dxa"/>
            <w:shd w:val="clear" w:color="auto" w:fill="FFFF00"/>
            <w:vAlign w:val="center"/>
          </w:tcPr>
          <w:p w14:paraId="11DBE8F7" w14:textId="477514D8" w:rsidR="00FB4105" w:rsidRPr="00547BAE" w:rsidRDefault="00CD08D0" w:rsidP="003A6519">
            <w:pPr>
              <w:tabs>
                <w:tab w:val="left" w:pos="168"/>
                <w:tab w:val="left" w:pos="709"/>
                <w:tab w:val="left" w:pos="2504"/>
              </w:tabs>
              <w:ind w:right="-28"/>
              <w:jc w:val="center"/>
              <w:rPr>
                <w:sz w:val="22"/>
                <w:szCs w:val="22"/>
              </w:rPr>
            </w:pPr>
            <w:r>
              <w:rPr>
                <w:sz w:val="22"/>
                <w:szCs w:val="22"/>
              </w:rPr>
              <w:t>1,2</w:t>
            </w:r>
          </w:p>
        </w:tc>
        <w:tc>
          <w:tcPr>
            <w:tcW w:w="1559" w:type="dxa"/>
            <w:shd w:val="clear" w:color="auto" w:fill="92D050"/>
            <w:vAlign w:val="center"/>
          </w:tcPr>
          <w:p w14:paraId="3C84F3AB" w14:textId="71AD6AC6" w:rsidR="00FB4105" w:rsidRPr="00547BAE" w:rsidRDefault="00CD08D0" w:rsidP="003A6519">
            <w:pPr>
              <w:tabs>
                <w:tab w:val="left" w:pos="168"/>
                <w:tab w:val="left" w:pos="709"/>
                <w:tab w:val="left" w:pos="2504"/>
              </w:tabs>
              <w:ind w:right="-28"/>
              <w:jc w:val="center"/>
              <w:rPr>
                <w:sz w:val="22"/>
                <w:szCs w:val="22"/>
              </w:rPr>
            </w:pPr>
            <w:r>
              <w:rPr>
                <w:sz w:val="22"/>
                <w:szCs w:val="22"/>
              </w:rPr>
              <w:t>0,8</w:t>
            </w:r>
          </w:p>
        </w:tc>
        <w:tc>
          <w:tcPr>
            <w:tcW w:w="1276" w:type="dxa"/>
            <w:shd w:val="clear" w:color="auto" w:fill="92D050"/>
            <w:vAlign w:val="center"/>
          </w:tcPr>
          <w:p w14:paraId="5384B9D7" w14:textId="24E612A3" w:rsidR="00FB4105" w:rsidRPr="00547BAE" w:rsidRDefault="00CD08D0" w:rsidP="003A6519">
            <w:pPr>
              <w:tabs>
                <w:tab w:val="left" w:pos="168"/>
                <w:tab w:val="left" w:pos="709"/>
                <w:tab w:val="left" w:pos="2504"/>
              </w:tabs>
              <w:ind w:right="-28"/>
              <w:jc w:val="center"/>
              <w:rPr>
                <w:sz w:val="22"/>
                <w:szCs w:val="22"/>
              </w:rPr>
            </w:pPr>
            <w:r>
              <w:rPr>
                <w:sz w:val="22"/>
                <w:szCs w:val="22"/>
              </w:rPr>
              <w:t>0,7</w:t>
            </w:r>
          </w:p>
        </w:tc>
        <w:tc>
          <w:tcPr>
            <w:tcW w:w="1275" w:type="dxa"/>
            <w:shd w:val="clear" w:color="auto" w:fill="92D050"/>
            <w:vAlign w:val="center"/>
          </w:tcPr>
          <w:p w14:paraId="25DA5B54" w14:textId="2965AF7D" w:rsidR="00FB4105" w:rsidRPr="00547BAE" w:rsidRDefault="00CD08D0" w:rsidP="003A6519">
            <w:pPr>
              <w:tabs>
                <w:tab w:val="left" w:pos="168"/>
                <w:tab w:val="left" w:pos="709"/>
                <w:tab w:val="left" w:pos="2504"/>
              </w:tabs>
              <w:ind w:right="-28"/>
              <w:jc w:val="center"/>
              <w:rPr>
                <w:sz w:val="22"/>
                <w:szCs w:val="22"/>
              </w:rPr>
            </w:pPr>
            <w:r>
              <w:rPr>
                <w:sz w:val="22"/>
                <w:szCs w:val="22"/>
              </w:rPr>
              <w:t>0,7</w:t>
            </w:r>
          </w:p>
        </w:tc>
        <w:tc>
          <w:tcPr>
            <w:tcW w:w="1985" w:type="dxa"/>
            <w:shd w:val="clear" w:color="auto" w:fill="92D050"/>
            <w:vAlign w:val="center"/>
          </w:tcPr>
          <w:p w14:paraId="07F56D25" w14:textId="3D0A11B2" w:rsidR="00FB4105" w:rsidRPr="00547BAE" w:rsidRDefault="00CD08D0" w:rsidP="003A6519">
            <w:pPr>
              <w:tabs>
                <w:tab w:val="left" w:pos="168"/>
                <w:tab w:val="left" w:pos="709"/>
                <w:tab w:val="left" w:pos="2504"/>
              </w:tabs>
              <w:ind w:right="-28"/>
              <w:jc w:val="center"/>
              <w:rPr>
                <w:sz w:val="22"/>
                <w:szCs w:val="22"/>
              </w:rPr>
            </w:pPr>
            <w:r>
              <w:rPr>
                <w:sz w:val="22"/>
                <w:szCs w:val="22"/>
              </w:rPr>
              <w:t>0,6</w:t>
            </w:r>
          </w:p>
        </w:tc>
        <w:tc>
          <w:tcPr>
            <w:tcW w:w="1276" w:type="dxa"/>
            <w:shd w:val="clear" w:color="auto" w:fill="92D050"/>
            <w:vAlign w:val="center"/>
          </w:tcPr>
          <w:p w14:paraId="6C386CA2" w14:textId="4655B7D9" w:rsidR="00FB4105" w:rsidRPr="00547BAE" w:rsidRDefault="00CD08D0" w:rsidP="003A6519">
            <w:pPr>
              <w:tabs>
                <w:tab w:val="left" w:pos="168"/>
                <w:tab w:val="left" w:pos="709"/>
                <w:tab w:val="left" w:pos="2504"/>
              </w:tabs>
              <w:ind w:right="-28"/>
              <w:jc w:val="center"/>
              <w:rPr>
                <w:sz w:val="22"/>
                <w:szCs w:val="22"/>
              </w:rPr>
            </w:pPr>
            <w:r>
              <w:rPr>
                <w:sz w:val="22"/>
                <w:szCs w:val="22"/>
              </w:rPr>
              <w:t>0,7</w:t>
            </w:r>
          </w:p>
        </w:tc>
        <w:tc>
          <w:tcPr>
            <w:tcW w:w="1417" w:type="dxa"/>
            <w:shd w:val="clear" w:color="auto" w:fill="92D050"/>
            <w:vAlign w:val="center"/>
          </w:tcPr>
          <w:p w14:paraId="31919FD6" w14:textId="617AE608" w:rsidR="00FB4105" w:rsidRPr="00547BAE" w:rsidRDefault="00CD08D0" w:rsidP="003A6519">
            <w:pPr>
              <w:tabs>
                <w:tab w:val="left" w:pos="168"/>
                <w:tab w:val="left" w:pos="709"/>
                <w:tab w:val="left" w:pos="2504"/>
              </w:tabs>
              <w:ind w:right="-28"/>
              <w:jc w:val="center"/>
              <w:rPr>
                <w:sz w:val="22"/>
                <w:szCs w:val="22"/>
              </w:rPr>
            </w:pPr>
            <w:r>
              <w:rPr>
                <w:sz w:val="22"/>
                <w:szCs w:val="22"/>
              </w:rPr>
              <w:t>0,7</w:t>
            </w:r>
          </w:p>
        </w:tc>
      </w:tr>
      <w:tr w:rsidR="00FB4105" w:rsidRPr="00A34E7E" w14:paraId="24084440" w14:textId="77777777" w:rsidTr="00CD08D0">
        <w:trPr>
          <w:trHeight w:val="294"/>
        </w:trPr>
        <w:tc>
          <w:tcPr>
            <w:tcW w:w="5387" w:type="dxa"/>
            <w:gridSpan w:val="2"/>
            <w:vAlign w:val="center"/>
          </w:tcPr>
          <w:p w14:paraId="0B2F11BA" w14:textId="45FEBF6C" w:rsidR="00FB4105" w:rsidRPr="00A10D5E" w:rsidRDefault="00FB4105" w:rsidP="00CA0FCB">
            <w:pPr>
              <w:tabs>
                <w:tab w:val="left" w:pos="168"/>
                <w:tab w:val="left" w:pos="709"/>
                <w:tab w:val="left" w:pos="2504"/>
              </w:tabs>
              <w:ind w:right="-28"/>
              <w:jc w:val="center"/>
              <w:rPr>
                <w:sz w:val="22"/>
                <w:szCs w:val="22"/>
              </w:rPr>
            </w:pPr>
            <w:r w:rsidRPr="00A10D5E">
              <w:rPr>
                <w:sz w:val="22"/>
                <w:szCs w:val="22"/>
              </w:rPr>
              <w:t>хронические респираторные заболевания</w:t>
            </w:r>
          </w:p>
        </w:tc>
        <w:tc>
          <w:tcPr>
            <w:tcW w:w="1276" w:type="dxa"/>
            <w:shd w:val="clear" w:color="auto" w:fill="FFFF00"/>
            <w:vAlign w:val="center"/>
          </w:tcPr>
          <w:p w14:paraId="27C7C60B" w14:textId="054A90D5" w:rsidR="00FB4105" w:rsidRPr="00547BAE" w:rsidRDefault="00CD08D0" w:rsidP="003A6519">
            <w:pPr>
              <w:tabs>
                <w:tab w:val="left" w:pos="168"/>
                <w:tab w:val="left" w:pos="709"/>
                <w:tab w:val="left" w:pos="2504"/>
              </w:tabs>
              <w:ind w:right="-28"/>
              <w:jc w:val="center"/>
              <w:rPr>
                <w:sz w:val="22"/>
                <w:szCs w:val="22"/>
              </w:rPr>
            </w:pPr>
            <w:r>
              <w:rPr>
                <w:sz w:val="22"/>
                <w:szCs w:val="22"/>
              </w:rPr>
              <w:t>1,1</w:t>
            </w:r>
          </w:p>
        </w:tc>
        <w:tc>
          <w:tcPr>
            <w:tcW w:w="1559" w:type="dxa"/>
            <w:shd w:val="clear" w:color="auto" w:fill="92D050"/>
            <w:vAlign w:val="center"/>
          </w:tcPr>
          <w:p w14:paraId="360553B0" w14:textId="18A2E651" w:rsidR="00FB4105" w:rsidRPr="00547BAE" w:rsidRDefault="00CD08D0" w:rsidP="003A6519">
            <w:pPr>
              <w:tabs>
                <w:tab w:val="left" w:pos="168"/>
                <w:tab w:val="left" w:pos="709"/>
                <w:tab w:val="left" w:pos="2504"/>
              </w:tabs>
              <w:ind w:right="-28"/>
              <w:jc w:val="center"/>
              <w:rPr>
                <w:sz w:val="22"/>
                <w:szCs w:val="22"/>
              </w:rPr>
            </w:pPr>
            <w:r>
              <w:rPr>
                <w:sz w:val="22"/>
                <w:szCs w:val="22"/>
              </w:rPr>
              <w:t>0,8</w:t>
            </w:r>
          </w:p>
        </w:tc>
        <w:tc>
          <w:tcPr>
            <w:tcW w:w="1276" w:type="dxa"/>
            <w:shd w:val="clear" w:color="auto" w:fill="92D050"/>
            <w:vAlign w:val="center"/>
          </w:tcPr>
          <w:p w14:paraId="0568498D" w14:textId="3C6A67F9" w:rsidR="00FB4105" w:rsidRPr="00547BAE" w:rsidRDefault="00CD08D0" w:rsidP="003A6519">
            <w:pPr>
              <w:tabs>
                <w:tab w:val="left" w:pos="168"/>
                <w:tab w:val="left" w:pos="709"/>
                <w:tab w:val="left" w:pos="2504"/>
              </w:tabs>
              <w:ind w:right="-28"/>
              <w:jc w:val="center"/>
              <w:rPr>
                <w:sz w:val="22"/>
                <w:szCs w:val="22"/>
              </w:rPr>
            </w:pPr>
            <w:r>
              <w:rPr>
                <w:sz w:val="22"/>
                <w:szCs w:val="22"/>
              </w:rPr>
              <w:t>0,6</w:t>
            </w:r>
          </w:p>
        </w:tc>
        <w:tc>
          <w:tcPr>
            <w:tcW w:w="1275" w:type="dxa"/>
            <w:shd w:val="clear" w:color="auto" w:fill="92D050"/>
            <w:vAlign w:val="center"/>
          </w:tcPr>
          <w:p w14:paraId="0CDA6C0F" w14:textId="59239E49" w:rsidR="00FB4105" w:rsidRPr="00547BAE" w:rsidRDefault="00CD08D0" w:rsidP="003A6519">
            <w:pPr>
              <w:tabs>
                <w:tab w:val="left" w:pos="168"/>
                <w:tab w:val="left" w:pos="709"/>
                <w:tab w:val="left" w:pos="2504"/>
              </w:tabs>
              <w:ind w:right="-28"/>
              <w:jc w:val="center"/>
              <w:rPr>
                <w:sz w:val="22"/>
                <w:szCs w:val="22"/>
              </w:rPr>
            </w:pPr>
            <w:r>
              <w:rPr>
                <w:sz w:val="22"/>
                <w:szCs w:val="22"/>
              </w:rPr>
              <w:t>0,5</w:t>
            </w:r>
          </w:p>
        </w:tc>
        <w:tc>
          <w:tcPr>
            <w:tcW w:w="1985" w:type="dxa"/>
            <w:shd w:val="clear" w:color="auto" w:fill="92D050"/>
            <w:vAlign w:val="center"/>
          </w:tcPr>
          <w:p w14:paraId="166E78A2" w14:textId="467C46C3" w:rsidR="00FB4105" w:rsidRPr="00547BAE" w:rsidRDefault="00CD08D0" w:rsidP="003A6519">
            <w:pPr>
              <w:tabs>
                <w:tab w:val="left" w:pos="168"/>
                <w:tab w:val="left" w:pos="709"/>
                <w:tab w:val="left" w:pos="2504"/>
              </w:tabs>
              <w:ind w:right="-28"/>
              <w:jc w:val="center"/>
              <w:rPr>
                <w:sz w:val="22"/>
                <w:szCs w:val="22"/>
              </w:rPr>
            </w:pPr>
            <w:r>
              <w:rPr>
                <w:sz w:val="22"/>
                <w:szCs w:val="22"/>
              </w:rPr>
              <w:t>1,0</w:t>
            </w:r>
          </w:p>
        </w:tc>
        <w:tc>
          <w:tcPr>
            <w:tcW w:w="1276" w:type="dxa"/>
            <w:shd w:val="clear" w:color="auto" w:fill="92D050"/>
            <w:vAlign w:val="center"/>
          </w:tcPr>
          <w:p w14:paraId="287CAC3E" w14:textId="28B3846D" w:rsidR="00FB4105" w:rsidRPr="00547BAE" w:rsidRDefault="00CD08D0" w:rsidP="003A6519">
            <w:pPr>
              <w:tabs>
                <w:tab w:val="left" w:pos="168"/>
                <w:tab w:val="left" w:pos="709"/>
                <w:tab w:val="left" w:pos="2504"/>
              </w:tabs>
              <w:ind w:right="-28"/>
              <w:jc w:val="center"/>
              <w:rPr>
                <w:sz w:val="22"/>
                <w:szCs w:val="22"/>
              </w:rPr>
            </w:pPr>
            <w:r>
              <w:rPr>
                <w:sz w:val="22"/>
                <w:szCs w:val="22"/>
              </w:rPr>
              <w:t>0,4</w:t>
            </w:r>
          </w:p>
        </w:tc>
        <w:tc>
          <w:tcPr>
            <w:tcW w:w="1417" w:type="dxa"/>
            <w:shd w:val="clear" w:color="auto" w:fill="FFFF00"/>
            <w:vAlign w:val="center"/>
          </w:tcPr>
          <w:p w14:paraId="5EE22091" w14:textId="09EC1E6C" w:rsidR="00FB4105" w:rsidRPr="00547BAE" w:rsidRDefault="00CD08D0" w:rsidP="003A6519">
            <w:pPr>
              <w:tabs>
                <w:tab w:val="left" w:pos="168"/>
                <w:tab w:val="left" w:pos="709"/>
                <w:tab w:val="left" w:pos="2504"/>
              </w:tabs>
              <w:ind w:right="-28"/>
              <w:jc w:val="center"/>
              <w:rPr>
                <w:sz w:val="22"/>
                <w:szCs w:val="22"/>
              </w:rPr>
            </w:pPr>
            <w:r>
              <w:rPr>
                <w:sz w:val="22"/>
                <w:szCs w:val="22"/>
              </w:rPr>
              <w:t>1,1</w:t>
            </w:r>
          </w:p>
        </w:tc>
      </w:tr>
      <w:tr w:rsidR="00FB4105" w:rsidRPr="00A34E7E" w14:paraId="6CEAF721" w14:textId="77777777" w:rsidTr="00177760">
        <w:trPr>
          <w:trHeight w:val="308"/>
        </w:trPr>
        <w:tc>
          <w:tcPr>
            <w:tcW w:w="5387" w:type="dxa"/>
            <w:gridSpan w:val="2"/>
            <w:vAlign w:val="center"/>
          </w:tcPr>
          <w:p w14:paraId="6C2F2277" w14:textId="77777777" w:rsidR="00FB4105" w:rsidRPr="00A10D5E" w:rsidRDefault="00FB4105" w:rsidP="003A6519">
            <w:pPr>
              <w:tabs>
                <w:tab w:val="left" w:pos="168"/>
                <w:tab w:val="left" w:pos="709"/>
                <w:tab w:val="left" w:pos="2504"/>
              </w:tabs>
              <w:ind w:right="-28"/>
              <w:jc w:val="center"/>
              <w:rPr>
                <w:sz w:val="22"/>
                <w:szCs w:val="22"/>
              </w:rPr>
            </w:pPr>
            <w:r w:rsidRPr="00A10D5E">
              <w:rPr>
                <w:sz w:val="22"/>
                <w:szCs w:val="22"/>
              </w:rPr>
              <w:t>травмы и др. последствия воздействия внешних причин</w:t>
            </w:r>
          </w:p>
        </w:tc>
        <w:tc>
          <w:tcPr>
            <w:tcW w:w="1276" w:type="dxa"/>
            <w:shd w:val="clear" w:color="auto" w:fill="FFFF00"/>
            <w:vAlign w:val="center"/>
          </w:tcPr>
          <w:p w14:paraId="674A198D" w14:textId="7CF6CED5" w:rsidR="00FB4105" w:rsidRPr="00547BAE" w:rsidRDefault="00177760" w:rsidP="003A6519">
            <w:pPr>
              <w:tabs>
                <w:tab w:val="left" w:pos="168"/>
                <w:tab w:val="left" w:pos="709"/>
                <w:tab w:val="left" w:pos="2504"/>
              </w:tabs>
              <w:ind w:right="-28"/>
              <w:jc w:val="center"/>
              <w:rPr>
                <w:sz w:val="22"/>
                <w:szCs w:val="22"/>
              </w:rPr>
            </w:pPr>
            <w:r>
              <w:rPr>
                <w:sz w:val="22"/>
                <w:szCs w:val="22"/>
              </w:rPr>
              <w:t>1,2</w:t>
            </w:r>
          </w:p>
        </w:tc>
        <w:tc>
          <w:tcPr>
            <w:tcW w:w="1559" w:type="dxa"/>
            <w:shd w:val="clear" w:color="auto" w:fill="92D050"/>
            <w:vAlign w:val="center"/>
          </w:tcPr>
          <w:p w14:paraId="20C32CD6" w14:textId="2369CEEC" w:rsidR="00FB4105" w:rsidRPr="00547BAE" w:rsidRDefault="00177760" w:rsidP="003A6519">
            <w:pPr>
              <w:tabs>
                <w:tab w:val="left" w:pos="168"/>
                <w:tab w:val="left" w:pos="709"/>
                <w:tab w:val="left" w:pos="2504"/>
              </w:tabs>
              <w:ind w:right="-28"/>
              <w:jc w:val="center"/>
              <w:rPr>
                <w:sz w:val="22"/>
                <w:szCs w:val="22"/>
              </w:rPr>
            </w:pPr>
            <w:r>
              <w:rPr>
                <w:sz w:val="22"/>
                <w:szCs w:val="22"/>
              </w:rPr>
              <w:t>0,6</w:t>
            </w:r>
          </w:p>
        </w:tc>
        <w:tc>
          <w:tcPr>
            <w:tcW w:w="1276" w:type="dxa"/>
            <w:shd w:val="clear" w:color="auto" w:fill="92D050"/>
            <w:vAlign w:val="center"/>
          </w:tcPr>
          <w:p w14:paraId="7A9BD5D2" w14:textId="2D33EBDB" w:rsidR="00FB4105" w:rsidRPr="00547BAE" w:rsidRDefault="00177760" w:rsidP="003A6519">
            <w:pPr>
              <w:tabs>
                <w:tab w:val="left" w:pos="168"/>
                <w:tab w:val="left" w:pos="709"/>
                <w:tab w:val="left" w:pos="2504"/>
              </w:tabs>
              <w:ind w:right="-28"/>
              <w:jc w:val="center"/>
              <w:rPr>
                <w:sz w:val="22"/>
                <w:szCs w:val="22"/>
              </w:rPr>
            </w:pPr>
            <w:r>
              <w:rPr>
                <w:sz w:val="22"/>
                <w:szCs w:val="22"/>
              </w:rPr>
              <w:t>0,7</w:t>
            </w:r>
          </w:p>
        </w:tc>
        <w:tc>
          <w:tcPr>
            <w:tcW w:w="1275" w:type="dxa"/>
            <w:shd w:val="clear" w:color="auto" w:fill="92D050"/>
            <w:vAlign w:val="center"/>
          </w:tcPr>
          <w:p w14:paraId="4766CF73" w14:textId="3BEC0C45" w:rsidR="00FB4105" w:rsidRPr="00547BAE" w:rsidRDefault="00177760" w:rsidP="003A6519">
            <w:pPr>
              <w:tabs>
                <w:tab w:val="left" w:pos="168"/>
                <w:tab w:val="left" w:pos="709"/>
                <w:tab w:val="left" w:pos="2504"/>
              </w:tabs>
              <w:ind w:right="-28"/>
              <w:jc w:val="center"/>
              <w:rPr>
                <w:sz w:val="22"/>
                <w:szCs w:val="22"/>
              </w:rPr>
            </w:pPr>
            <w:r>
              <w:rPr>
                <w:sz w:val="22"/>
                <w:szCs w:val="22"/>
              </w:rPr>
              <w:t>0,7</w:t>
            </w:r>
          </w:p>
        </w:tc>
        <w:tc>
          <w:tcPr>
            <w:tcW w:w="1985" w:type="dxa"/>
            <w:shd w:val="clear" w:color="auto" w:fill="92D050"/>
            <w:vAlign w:val="center"/>
          </w:tcPr>
          <w:p w14:paraId="5650C953" w14:textId="699F997E" w:rsidR="00FB4105" w:rsidRPr="00547BAE" w:rsidRDefault="00177760" w:rsidP="003A6519">
            <w:pPr>
              <w:tabs>
                <w:tab w:val="left" w:pos="168"/>
                <w:tab w:val="left" w:pos="709"/>
                <w:tab w:val="left" w:pos="2504"/>
              </w:tabs>
              <w:ind w:right="-28"/>
              <w:jc w:val="center"/>
              <w:rPr>
                <w:sz w:val="22"/>
                <w:szCs w:val="22"/>
              </w:rPr>
            </w:pPr>
            <w:r>
              <w:rPr>
                <w:sz w:val="22"/>
                <w:szCs w:val="22"/>
              </w:rPr>
              <w:t>0,7</w:t>
            </w:r>
          </w:p>
        </w:tc>
        <w:tc>
          <w:tcPr>
            <w:tcW w:w="1276" w:type="dxa"/>
            <w:shd w:val="clear" w:color="auto" w:fill="92D050"/>
            <w:vAlign w:val="center"/>
          </w:tcPr>
          <w:p w14:paraId="16A92553" w14:textId="2AD05C3A" w:rsidR="00FB4105" w:rsidRPr="00547BAE" w:rsidRDefault="00177760" w:rsidP="003A6519">
            <w:pPr>
              <w:tabs>
                <w:tab w:val="left" w:pos="168"/>
                <w:tab w:val="left" w:pos="709"/>
                <w:tab w:val="left" w:pos="2504"/>
              </w:tabs>
              <w:ind w:right="-28"/>
              <w:jc w:val="center"/>
              <w:rPr>
                <w:sz w:val="22"/>
                <w:szCs w:val="22"/>
              </w:rPr>
            </w:pPr>
            <w:r>
              <w:rPr>
                <w:sz w:val="22"/>
                <w:szCs w:val="22"/>
              </w:rPr>
              <w:t>0,7</w:t>
            </w:r>
          </w:p>
        </w:tc>
        <w:tc>
          <w:tcPr>
            <w:tcW w:w="1417" w:type="dxa"/>
            <w:shd w:val="clear" w:color="auto" w:fill="92D050"/>
            <w:vAlign w:val="center"/>
          </w:tcPr>
          <w:p w14:paraId="779A137F" w14:textId="166EF4AA" w:rsidR="00FB4105" w:rsidRPr="00547BAE" w:rsidRDefault="00177760" w:rsidP="003A6519">
            <w:pPr>
              <w:tabs>
                <w:tab w:val="left" w:pos="168"/>
                <w:tab w:val="left" w:pos="709"/>
                <w:tab w:val="left" w:pos="2504"/>
              </w:tabs>
              <w:ind w:right="-28"/>
              <w:jc w:val="center"/>
              <w:rPr>
                <w:sz w:val="22"/>
                <w:szCs w:val="22"/>
              </w:rPr>
            </w:pPr>
            <w:r>
              <w:rPr>
                <w:sz w:val="22"/>
                <w:szCs w:val="22"/>
              </w:rPr>
              <w:t>0,8</w:t>
            </w:r>
          </w:p>
        </w:tc>
      </w:tr>
      <w:tr w:rsidR="00FB4105" w:rsidRPr="00A34E7E" w14:paraId="0264DF8D" w14:textId="77777777" w:rsidTr="00177760">
        <w:trPr>
          <w:trHeight w:val="338"/>
        </w:trPr>
        <w:tc>
          <w:tcPr>
            <w:tcW w:w="5387" w:type="dxa"/>
            <w:gridSpan w:val="2"/>
            <w:vAlign w:val="center"/>
          </w:tcPr>
          <w:p w14:paraId="5E8497C1" w14:textId="590264C4" w:rsidR="00FB4105" w:rsidRPr="00A10D5E" w:rsidRDefault="00FB4105" w:rsidP="00CA0FCB">
            <w:pPr>
              <w:tabs>
                <w:tab w:val="left" w:pos="168"/>
                <w:tab w:val="left" w:pos="709"/>
                <w:tab w:val="left" w:pos="2504"/>
              </w:tabs>
              <w:ind w:right="-28"/>
              <w:jc w:val="center"/>
              <w:rPr>
                <w:sz w:val="22"/>
                <w:szCs w:val="22"/>
              </w:rPr>
            </w:pPr>
            <w:r w:rsidRPr="00A10D5E">
              <w:rPr>
                <w:sz w:val="22"/>
                <w:szCs w:val="22"/>
              </w:rPr>
              <w:t>психические расстройства</w:t>
            </w:r>
          </w:p>
        </w:tc>
        <w:tc>
          <w:tcPr>
            <w:tcW w:w="1276" w:type="dxa"/>
            <w:shd w:val="clear" w:color="auto" w:fill="FFFF00"/>
            <w:vAlign w:val="center"/>
          </w:tcPr>
          <w:p w14:paraId="1FBEBF27" w14:textId="1ECBCF86" w:rsidR="00FB4105" w:rsidRPr="00547BAE" w:rsidRDefault="00177760" w:rsidP="003A6519">
            <w:pPr>
              <w:tabs>
                <w:tab w:val="left" w:pos="168"/>
                <w:tab w:val="left" w:pos="709"/>
                <w:tab w:val="left" w:pos="2504"/>
              </w:tabs>
              <w:ind w:right="-28"/>
              <w:jc w:val="center"/>
              <w:rPr>
                <w:sz w:val="22"/>
                <w:szCs w:val="22"/>
              </w:rPr>
            </w:pPr>
            <w:r>
              <w:rPr>
                <w:sz w:val="22"/>
                <w:szCs w:val="22"/>
              </w:rPr>
              <w:t>1,1</w:t>
            </w:r>
          </w:p>
        </w:tc>
        <w:tc>
          <w:tcPr>
            <w:tcW w:w="1559" w:type="dxa"/>
            <w:shd w:val="clear" w:color="auto" w:fill="92D050"/>
            <w:vAlign w:val="center"/>
          </w:tcPr>
          <w:p w14:paraId="73B7EE31" w14:textId="0BE5074C" w:rsidR="00FB4105" w:rsidRPr="00547BAE" w:rsidRDefault="00177760" w:rsidP="003A6519">
            <w:pPr>
              <w:tabs>
                <w:tab w:val="left" w:pos="168"/>
                <w:tab w:val="left" w:pos="709"/>
                <w:tab w:val="left" w:pos="2504"/>
              </w:tabs>
              <w:ind w:right="-28"/>
              <w:jc w:val="center"/>
              <w:rPr>
                <w:sz w:val="22"/>
                <w:szCs w:val="22"/>
              </w:rPr>
            </w:pPr>
            <w:r>
              <w:rPr>
                <w:sz w:val="22"/>
                <w:szCs w:val="22"/>
              </w:rPr>
              <w:t>1,0</w:t>
            </w:r>
          </w:p>
        </w:tc>
        <w:tc>
          <w:tcPr>
            <w:tcW w:w="1276" w:type="dxa"/>
            <w:shd w:val="clear" w:color="auto" w:fill="92D050"/>
            <w:vAlign w:val="center"/>
          </w:tcPr>
          <w:p w14:paraId="7239C263" w14:textId="6C55AA40" w:rsidR="00FB4105" w:rsidRPr="00547BAE" w:rsidRDefault="00177760" w:rsidP="003A6519">
            <w:pPr>
              <w:tabs>
                <w:tab w:val="left" w:pos="168"/>
                <w:tab w:val="left" w:pos="709"/>
                <w:tab w:val="left" w:pos="2504"/>
              </w:tabs>
              <w:ind w:right="-28"/>
              <w:jc w:val="center"/>
              <w:rPr>
                <w:sz w:val="22"/>
                <w:szCs w:val="22"/>
              </w:rPr>
            </w:pPr>
            <w:r>
              <w:rPr>
                <w:sz w:val="22"/>
                <w:szCs w:val="22"/>
              </w:rPr>
              <w:t>1,0</w:t>
            </w:r>
          </w:p>
        </w:tc>
        <w:tc>
          <w:tcPr>
            <w:tcW w:w="1275" w:type="dxa"/>
            <w:shd w:val="clear" w:color="auto" w:fill="92D050"/>
            <w:vAlign w:val="center"/>
          </w:tcPr>
          <w:p w14:paraId="2CE34215" w14:textId="2D714992" w:rsidR="00FB4105" w:rsidRPr="00547BAE" w:rsidRDefault="00177760" w:rsidP="003A6519">
            <w:pPr>
              <w:tabs>
                <w:tab w:val="left" w:pos="168"/>
                <w:tab w:val="left" w:pos="709"/>
                <w:tab w:val="left" w:pos="2504"/>
              </w:tabs>
              <w:ind w:right="-28"/>
              <w:jc w:val="center"/>
              <w:rPr>
                <w:sz w:val="22"/>
                <w:szCs w:val="22"/>
              </w:rPr>
            </w:pPr>
            <w:r>
              <w:rPr>
                <w:sz w:val="22"/>
                <w:szCs w:val="22"/>
              </w:rPr>
              <w:t>0,8</w:t>
            </w:r>
          </w:p>
        </w:tc>
        <w:tc>
          <w:tcPr>
            <w:tcW w:w="1985" w:type="dxa"/>
            <w:shd w:val="clear" w:color="auto" w:fill="92D050"/>
            <w:vAlign w:val="center"/>
          </w:tcPr>
          <w:p w14:paraId="11E05A11" w14:textId="6E20244D" w:rsidR="00FB4105" w:rsidRPr="00547BAE" w:rsidRDefault="00177760" w:rsidP="003A6519">
            <w:pPr>
              <w:tabs>
                <w:tab w:val="left" w:pos="168"/>
                <w:tab w:val="left" w:pos="709"/>
                <w:tab w:val="left" w:pos="2504"/>
              </w:tabs>
              <w:ind w:right="-28"/>
              <w:jc w:val="center"/>
              <w:rPr>
                <w:sz w:val="22"/>
                <w:szCs w:val="22"/>
              </w:rPr>
            </w:pPr>
            <w:r>
              <w:rPr>
                <w:sz w:val="22"/>
                <w:szCs w:val="22"/>
              </w:rPr>
              <w:t>0,8</w:t>
            </w:r>
          </w:p>
        </w:tc>
        <w:tc>
          <w:tcPr>
            <w:tcW w:w="1276" w:type="dxa"/>
            <w:shd w:val="clear" w:color="auto" w:fill="92D050"/>
            <w:vAlign w:val="center"/>
          </w:tcPr>
          <w:p w14:paraId="033835A4" w14:textId="621D9C00" w:rsidR="00FB4105" w:rsidRPr="00547BAE" w:rsidRDefault="00177760" w:rsidP="003A6519">
            <w:pPr>
              <w:tabs>
                <w:tab w:val="left" w:pos="168"/>
                <w:tab w:val="left" w:pos="709"/>
                <w:tab w:val="left" w:pos="2504"/>
              </w:tabs>
              <w:ind w:right="-28"/>
              <w:jc w:val="center"/>
              <w:rPr>
                <w:sz w:val="22"/>
                <w:szCs w:val="22"/>
              </w:rPr>
            </w:pPr>
            <w:r>
              <w:rPr>
                <w:sz w:val="22"/>
                <w:szCs w:val="22"/>
              </w:rPr>
              <w:t>0,7</w:t>
            </w:r>
          </w:p>
        </w:tc>
        <w:tc>
          <w:tcPr>
            <w:tcW w:w="1417" w:type="dxa"/>
            <w:shd w:val="clear" w:color="auto" w:fill="92D050"/>
            <w:vAlign w:val="center"/>
          </w:tcPr>
          <w:p w14:paraId="0EA8F252" w14:textId="24F699C6" w:rsidR="00FB4105" w:rsidRPr="00547BAE" w:rsidRDefault="00177760" w:rsidP="003A6519">
            <w:pPr>
              <w:tabs>
                <w:tab w:val="left" w:pos="168"/>
                <w:tab w:val="left" w:pos="709"/>
                <w:tab w:val="left" w:pos="2504"/>
              </w:tabs>
              <w:ind w:right="-28"/>
              <w:jc w:val="center"/>
              <w:rPr>
                <w:sz w:val="22"/>
                <w:szCs w:val="22"/>
              </w:rPr>
            </w:pPr>
            <w:r>
              <w:rPr>
                <w:sz w:val="22"/>
                <w:szCs w:val="22"/>
              </w:rPr>
              <w:t>1,0</w:t>
            </w:r>
          </w:p>
        </w:tc>
      </w:tr>
      <w:tr w:rsidR="00C65557" w:rsidRPr="00A34E7E" w14:paraId="7BCC8C6C" w14:textId="77777777" w:rsidTr="005578E4">
        <w:trPr>
          <w:trHeight w:val="836"/>
        </w:trPr>
        <w:tc>
          <w:tcPr>
            <w:tcW w:w="2769" w:type="dxa"/>
            <w:shd w:val="clear" w:color="auto" w:fill="FFFFFF" w:themeFill="background1"/>
            <w:vAlign w:val="center"/>
          </w:tcPr>
          <w:p w14:paraId="72E0DAB1" w14:textId="6DB0359D" w:rsidR="00C65557" w:rsidRPr="005578E4" w:rsidRDefault="00CA0FCB" w:rsidP="003A6519">
            <w:pPr>
              <w:tabs>
                <w:tab w:val="left" w:pos="168"/>
                <w:tab w:val="left" w:pos="709"/>
                <w:tab w:val="left" w:pos="2504"/>
              </w:tabs>
              <w:ind w:right="-28"/>
              <w:jc w:val="center"/>
              <w:rPr>
                <w:sz w:val="20"/>
                <w:szCs w:val="20"/>
              </w:rPr>
            </w:pPr>
            <w:r w:rsidRPr="005578E4">
              <w:rPr>
                <w:sz w:val="20"/>
                <w:szCs w:val="20"/>
              </w:rPr>
              <w:t>з</w:t>
            </w:r>
            <w:r w:rsidR="00C65557" w:rsidRPr="005578E4">
              <w:rPr>
                <w:sz w:val="20"/>
                <w:szCs w:val="20"/>
              </w:rPr>
              <w:t>аболеваемость н</w:t>
            </w:r>
            <w:r w:rsidR="005578E4" w:rsidRPr="005578E4">
              <w:rPr>
                <w:sz w:val="20"/>
                <w:szCs w:val="20"/>
              </w:rPr>
              <w:t>е регистрировалась за период 2021</w:t>
            </w:r>
            <w:r w:rsidR="00C65557" w:rsidRPr="005578E4">
              <w:rPr>
                <w:sz w:val="20"/>
                <w:szCs w:val="20"/>
              </w:rPr>
              <w:t>-202</w:t>
            </w:r>
            <w:r w:rsidR="005578E4" w:rsidRPr="005578E4">
              <w:rPr>
                <w:sz w:val="20"/>
                <w:szCs w:val="20"/>
              </w:rPr>
              <w:t>5</w:t>
            </w:r>
            <w:r w:rsidR="00C65557" w:rsidRPr="005578E4">
              <w:rPr>
                <w:sz w:val="20"/>
                <w:szCs w:val="20"/>
              </w:rPr>
              <w:t>гг</w:t>
            </w:r>
          </w:p>
        </w:tc>
        <w:tc>
          <w:tcPr>
            <w:tcW w:w="2618" w:type="dxa"/>
            <w:shd w:val="clear" w:color="auto" w:fill="92D050"/>
            <w:vAlign w:val="center"/>
          </w:tcPr>
          <w:p w14:paraId="3732BA88" w14:textId="77777777" w:rsidR="00C65557" w:rsidRPr="005578E4" w:rsidRDefault="00C65557" w:rsidP="003A6519">
            <w:pPr>
              <w:tabs>
                <w:tab w:val="left" w:pos="168"/>
                <w:tab w:val="left" w:pos="709"/>
                <w:tab w:val="left" w:pos="2504"/>
              </w:tabs>
              <w:ind w:right="-28"/>
              <w:jc w:val="center"/>
              <w:rPr>
                <w:sz w:val="20"/>
                <w:szCs w:val="20"/>
              </w:rPr>
            </w:pPr>
            <w:r w:rsidRPr="005578E4">
              <w:rPr>
                <w:sz w:val="20"/>
                <w:szCs w:val="20"/>
              </w:rPr>
              <w:t>не превышает районный уровень</w:t>
            </w:r>
          </w:p>
        </w:tc>
        <w:tc>
          <w:tcPr>
            <w:tcW w:w="5386" w:type="dxa"/>
            <w:gridSpan w:val="4"/>
            <w:shd w:val="clear" w:color="auto" w:fill="FFFF00"/>
            <w:vAlign w:val="center"/>
          </w:tcPr>
          <w:p w14:paraId="302AB21F" w14:textId="77777777" w:rsidR="00C65557" w:rsidRPr="005578E4" w:rsidRDefault="00C65557" w:rsidP="003A6519">
            <w:pPr>
              <w:tabs>
                <w:tab w:val="left" w:pos="168"/>
                <w:tab w:val="left" w:pos="709"/>
                <w:tab w:val="left" w:pos="2504"/>
              </w:tabs>
              <w:ind w:right="-28"/>
              <w:jc w:val="center"/>
              <w:rPr>
                <w:sz w:val="20"/>
                <w:szCs w:val="20"/>
              </w:rPr>
            </w:pPr>
            <w:r w:rsidRPr="005578E4">
              <w:rPr>
                <w:sz w:val="20"/>
                <w:szCs w:val="20"/>
              </w:rPr>
              <w:t>Превышает районный уровень в 1,1-1,4 раза</w:t>
            </w:r>
          </w:p>
        </w:tc>
        <w:tc>
          <w:tcPr>
            <w:tcW w:w="1985" w:type="dxa"/>
            <w:shd w:val="clear" w:color="auto" w:fill="FFC000"/>
            <w:vAlign w:val="center"/>
          </w:tcPr>
          <w:p w14:paraId="71002A5F" w14:textId="7EED63EE" w:rsidR="00C65557" w:rsidRPr="005578E4" w:rsidRDefault="00C65557" w:rsidP="003A6519">
            <w:pPr>
              <w:tabs>
                <w:tab w:val="left" w:pos="168"/>
                <w:tab w:val="left" w:pos="709"/>
                <w:tab w:val="left" w:pos="2504"/>
              </w:tabs>
              <w:ind w:right="-28"/>
              <w:jc w:val="center"/>
              <w:rPr>
                <w:sz w:val="20"/>
                <w:szCs w:val="20"/>
              </w:rPr>
            </w:pPr>
            <w:r w:rsidRPr="005578E4">
              <w:rPr>
                <w:sz w:val="20"/>
                <w:szCs w:val="20"/>
              </w:rPr>
              <w:t>Превышает районный</w:t>
            </w:r>
            <w:r w:rsidR="005578E4">
              <w:rPr>
                <w:sz w:val="20"/>
                <w:szCs w:val="20"/>
              </w:rPr>
              <w:t xml:space="preserve"> </w:t>
            </w:r>
            <w:r w:rsidRPr="005578E4">
              <w:rPr>
                <w:sz w:val="20"/>
                <w:szCs w:val="20"/>
              </w:rPr>
              <w:t>уровень в 1,5-1,9 раза</w:t>
            </w:r>
          </w:p>
          <w:p w14:paraId="2E6679EC" w14:textId="77777777" w:rsidR="00C65557" w:rsidRPr="005578E4" w:rsidRDefault="00C65557" w:rsidP="003A6519">
            <w:pPr>
              <w:tabs>
                <w:tab w:val="left" w:pos="168"/>
                <w:tab w:val="left" w:pos="709"/>
                <w:tab w:val="left" w:pos="2504"/>
              </w:tabs>
              <w:ind w:right="-28"/>
              <w:jc w:val="center"/>
              <w:rPr>
                <w:sz w:val="20"/>
                <w:szCs w:val="20"/>
              </w:rPr>
            </w:pPr>
          </w:p>
        </w:tc>
        <w:tc>
          <w:tcPr>
            <w:tcW w:w="2693" w:type="dxa"/>
            <w:gridSpan w:val="2"/>
            <w:shd w:val="clear" w:color="auto" w:fill="FF0000"/>
            <w:vAlign w:val="center"/>
          </w:tcPr>
          <w:p w14:paraId="2C600C81" w14:textId="77777777" w:rsidR="00C65557" w:rsidRPr="005578E4" w:rsidRDefault="00C65557" w:rsidP="003A6519">
            <w:pPr>
              <w:tabs>
                <w:tab w:val="left" w:pos="168"/>
                <w:tab w:val="left" w:pos="709"/>
                <w:tab w:val="left" w:pos="2504"/>
              </w:tabs>
              <w:ind w:right="-28"/>
              <w:jc w:val="center"/>
              <w:rPr>
                <w:sz w:val="20"/>
                <w:szCs w:val="20"/>
              </w:rPr>
            </w:pPr>
            <w:r w:rsidRPr="005578E4">
              <w:rPr>
                <w:sz w:val="20"/>
                <w:szCs w:val="20"/>
              </w:rPr>
              <w:t>Превышает районный уровень в 2 и более раза</w:t>
            </w:r>
          </w:p>
        </w:tc>
      </w:tr>
    </w:tbl>
    <w:p w14:paraId="5FB3D71C" w14:textId="77777777" w:rsidR="00357756" w:rsidRDefault="00357756" w:rsidP="00C65557">
      <w:pPr>
        <w:rPr>
          <w:i/>
          <w:iCs/>
          <w:sz w:val="28"/>
          <w:szCs w:val="28"/>
        </w:rPr>
      </w:pPr>
    </w:p>
    <w:p w14:paraId="6B64BD39" w14:textId="1F0E5103" w:rsidR="00C65557" w:rsidRPr="0049734E" w:rsidRDefault="0049734E" w:rsidP="00C65557">
      <w:pPr>
        <w:rPr>
          <w:i/>
          <w:iCs/>
          <w:spacing w:val="1"/>
          <w:sz w:val="28"/>
          <w:szCs w:val="28"/>
        </w:rPr>
      </w:pPr>
      <w:r w:rsidRPr="0049734E">
        <w:rPr>
          <w:i/>
          <w:iCs/>
          <w:sz w:val="28"/>
          <w:szCs w:val="28"/>
        </w:rPr>
        <w:t>Таблица 9</w:t>
      </w:r>
    </w:p>
    <w:tbl>
      <w:tblPr>
        <w:tblStyle w:val="a5"/>
        <w:tblW w:w="15367" w:type="dxa"/>
        <w:jc w:val="center"/>
        <w:tblLook w:val="04A0" w:firstRow="1" w:lastRow="0" w:firstColumn="1" w:lastColumn="0" w:noHBand="0" w:noVBand="1"/>
      </w:tblPr>
      <w:tblGrid>
        <w:gridCol w:w="5133"/>
        <w:gridCol w:w="5387"/>
        <w:gridCol w:w="4847"/>
      </w:tblGrid>
      <w:tr w:rsidR="00A902B7" w:rsidRPr="00A34E7E" w14:paraId="0572FFC3" w14:textId="77777777" w:rsidTr="00B015D3">
        <w:trPr>
          <w:trHeight w:val="588"/>
          <w:jc w:val="center"/>
        </w:trPr>
        <w:tc>
          <w:tcPr>
            <w:tcW w:w="15367" w:type="dxa"/>
            <w:gridSpan w:val="3"/>
          </w:tcPr>
          <w:p w14:paraId="2058B05F" w14:textId="0611033F" w:rsidR="00A902B7" w:rsidRPr="008A5F36" w:rsidRDefault="00A902B7" w:rsidP="007576E2">
            <w:pPr>
              <w:ind w:firstLine="709"/>
              <w:jc w:val="center"/>
              <w:rPr>
                <w:spacing w:val="1"/>
                <w:sz w:val="28"/>
                <w:szCs w:val="28"/>
                <w:highlight w:val="yellow"/>
              </w:rPr>
            </w:pPr>
            <w:r w:rsidRPr="008A5F36">
              <w:rPr>
                <w:spacing w:val="1"/>
                <w:sz w:val="28"/>
                <w:szCs w:val="28"/>
              </w:rPr>
              <w:t xml:space="preserve">Микротерритории, </w:t>
            </w:r>
            <w:r w:rsidR="00CE202E" w:rsidRPr="008A5F36">
              <w:rPr>
                <w:spacing w:val="1"/>
                <w:sz w:val="28"/>
                <w:szCs w:val="28"/>
              </w:rPr>
              <w:t xml:space="preserve">на которых среднемноголетние показатели первичной детской заболеваемости превышают среднемноголетний районный уровень по отдельным классам заболеваний </w:t>
            </w:r>
          </w:p>
        </w:tc>
      </w:tr>
      <w:tr w:rsidR="00D76561" w:rsidRPr="00A34E7E" w14:paraId="3E75546A" w14:textId="77777777" w:rsidTr="00D76561">
        <w:trPr>
          <w:trHeight w:val="385"/>
          <w:jc w:val="center"/>
        </w:trPr>
        <w:tc>
          <w:tcPr>
            <w:tcW w:w="5133" w:type="dxa"/>
          </w:tcPr>
          <w:p w14:paraId="12BC3077" w14:textId="77777777" w:rsidR="00D76561" w:rsidRPr="008A5F36" w:rsidRDefault="00D76561" w:rsidP="003A6519">
            <w:pPr>
              <w:spacing w:after="200" w:line="276" w:lineRule="auto"/>
              <w:jc w:val="center"/>
              <w:rPr>
                <w:rFonts w:eastAsiaTheme="minorHAnsi"/>
                <w:sz w:val="28"/>
                <w:szCs w:val="28"/>
                <w:lang w:eastAsia="en-US"/>
              </w:rPr>
            </w:pPr>
            <w:r w:rsidRPr="008A5F36">
              <w:rPr>
                <w:rFonts w:eastAsiaTheme="minorHAnsi"/>
                <w:sz w:val="28"/>
                <w:szCs w:val="28"/>
                <w:lang w:eastAsia="en-US"/>
              </w:rPr>
              <w:t>по 1 классу</w:t>
            </w:r>
          </w:p>
        </w:tc>
        <w:tc>
          <w:tcPr>
            <w:tcW w:w="5387" w:type="dxa"/>
          </w:tcPr>
          <w:p w14:paraId="589C0957" w14:textId="77777777" w:rsidR="00D76561" w:rsidRPr="008A5F36" w:rsidRDefault="00D76561" w:rsidP="003A6519">
            <w:pPr>
              <w:spacing w:after="200" w:line="276" w:lineRule="auto"/>
              <w:jc w:val="center"/>
              <w:rPr>
                <w:rFonts w:eastAsiaTheme="minorHAnsi"/>
                <w:sz w:val="28"/>
                <w:szCs w:val="28"/>
                <w:lang w:eastAsia="en-US"/>
              </w:rPr>
            </w:pPr>
            <w:r w:rsidRPr="008A5F36">
              <w:rPr>
                <w:rFonts w:eastAsiaTheme="minorHAnsi"/>
                <w:sz w:val="28"/>
                <w:szCs w:val="28"/>
                <w:lang w:eastAsia="en-US"/>
              </w:rPr>
              <w:t>по 2 классам</w:t>
            </w:r>
          </w:p>
        </w:tc>
        <w:tc>
          <w:tcPr>
            <w:tcW w:w="4847" w:type="dxa"/>
          </w:tcPr>
          <w:p w14:paraId="40E30C3A" w14:textId="0FF82ECC" w:rsidR="00D76561" w:rsidRPr="008A5F36" w:rsidRDefault="00D76561" w:rsidP="00D76561">
            <w:pPr>
              <w:spacing w:after="200" w:line="276" w:lineRule="auto"/>
              <w:jc w:val="center"/>
              <w:rPr>
                <w:rFonts w:eastAsiaTheme="minorHAnsi"/>
                <w:sz w:val="28"/>
                <w:szCs w:val="28"/>
                <w:highlight w:val="yellow"/>
                <w:lang w:eastAsia="en-US"/>
              </w:rPr>
            </w:pPr>
            <w:r w:rsidRPr="008A5F36">
              <w:rPr>
                <w:rFonts w:eastAsiaTheme="minorHAnsi"/>
                <w:sz w:val="28"/>
                <w:szCs w:val="28"/>
                <w:lang w:eastAsia="en-US"/>
              </w:rPr>
              <w:t>по 6 классам</w:t>
            </w:r>
          </w:p>
        </w:tc>
      </w:tr>
      <w:tr w:rsidR="00D76561" w:rsidRPr="00A34E7E" w14:paraId="574F014C" w14:textId="77777777" w:rsidTr="008A5F36">
        <w:trPr>
          <w:trHeight w:val="972"/>
          <w:jc w:val="center"/>
        </w:trPr>
        <w:tc>
          <w:tcPr>
            <w:tcW w:w="5133" w:type="dxa"/>
          </w:tcPr>
          <w:p w14:paraId="0CDD7049" w14:textId="13CCCF8D" w:rsidR="00D76561" w:rsidRPr="008A5F36" w:rsidRDefault="00D76561" w:rsidP="00D76561">
            <w:pPr>
              <w:rPr>
                <w:rFonts w:eastAsiaTheme="minorHAnsi"/>
                <w:sz w:val="28"/>
                <w:szCs w:val="28"/>
                <w:lang w:eastAsia="en-US"/>
              </w:rPr>
            </w:pPr>
            <w:r w:rsidRPr="008A5F36">
              <w:rPr>
                <w:rFonts w:eastAsiaTheme="minorHAnsi"/>
                <w:sz w:val="28"/>
                <w:szCs w:val="28"/>
                <w:lang w:eastAsia="en-US"/>
              </w:rPr>
              <w:t>1.Германовичский сельский совет</w:t>
            </w:r>
          </w:p>
        </w:tc>
        <w:tc>
          <w:tcPr>
            <w:tcW w:w="5387" w:type="dxa"/>
          </w:tcPr>
          <w:p w14:paraId="5F6424B2" w14:textId="6B47C179" w:rsidR="00D76561" w:rsidRPr="008A5F36" w:rsidRDefault="00D76561" w:rsidP="00331F29">
            <w:pPr>
              <w:rPr>
                <w:rFonts w:eastAsiaTheme="minorHAnsi"/>
                <w:sz w:val="28"/>
                <w:szCs w:val="28"/>
                <w:lang w:eastAsia="en-US"/>
              </w:rPr>
            </w:pPr>
            <w:r w:rsidRPr="008A5F36">
              <w:rPr>
                <w:rFonts w:eastAsiaTheme="minorHAnsi"/>
                <w:sz w:val="28"/>
                <w:szCs w:val="28"/>
                <w:lang w:eastAsia="en-US"/>
              </w:rPr>
              <w:t xml:space="preserve">1. </w:t>
            </w:r>
            <w:proofErr w:type="spellStart"/>
            <w:r w:rsidRPr="008A5F36">
              <w:rPr>
                <w:rFonts w:eastAsiaTheme="minorHAnsi"/>
                <w:sz w:val="28"/>
                <w:szCs w:val="28"/>
                <w:lang w:eastAsia="en-US"/>
              </w:rPr>
              <w:t>Радюковский</w:t>
            </w:r>
            <w:proofErr w:type="spellEnd"/>
            <w:r w:rsidRPr="008A5F36">
              <w:rPr>
                <w:rFonts w:eastAsiaTheme="minorHAnsi"/>
                <w:sz w:val="28"/>
                <w:szCs w:val="28"/>
                <w:lang w:eastAsia="en-US"/>
              </w:rPr>
              <w:t xml:space="preserve"> сельский совет</w:t>
            </w:r>
          </w:p>
          <w:p w14:paraId="26294EC1" w14:textId="216A62A1" w:rsidR="00D76561" w:rsidRPr="008A5F36" w:rsidRDefault="00D76561" w:rsidP="00B65D48">
            <w:pPr>
              <w:rPr>
                <w:rFonts w:eastAsiaTheme="minorHAnsi"/>
                <w:sz w:val="28"/>
                <w:szCs w:val="28"/>
                <w:lang w:eastAsia="en-US"/>
              </w:rPr>
            </w:pPr>
            <w:r w:rsidRPr="008A5F36">
              <w:rPr>
                <w:rFonts w:eastAsiaTheme="minorHAnsi"/>
                <w:sz w:val="28"/>
                <w:szCs w:val="28"/>
                <w:lang w:eastAsia="en-US"/>
              </w:rPr>
              <w:t xml:space="preserve">2. </w:t>
            </w:r>
            <w:proofErr w:type="spellStart"/>
            <w:r w:rsidRPr="008A5F36">
              <w:rPr>
                <w:rFonts w:eastAsiaTheme="minorHAnsi"/>
                <w:sz w:val="28"/>
                <w:szCs w:val="28"/>
                <w:lang w:eastAsia="en-US"/>
              </w:rPr>
              <w:t>Иодский</w:t>
            </w:r>
            <w:proofErr w:type="spellEnd"/>
            <w:r w:rsidRPr="008A5F36">
              <w:rPr>
                <w:rFonts w:eastAsiaTheme="minorHAnsi"/>
                <w:sz w:val="28"/>
                <w:szCs w:val="28"/>
                <w:lang w:eastAsia="en-US"/>
              </w:rPr>
              <w:t xml:space="preserve"> сельский совет</w:t>
            </w:r>
          </w:p>
        </w:tc>
        <w:tc>
          <w:tcPr>
            <w:tcW w:w="4847" w:type="dxa"/>
          </w:tcPr>
          <w:p w14:paraId="73F49D0D" w14:textId="1B172740" w:rsidR="00D76561" w:rsidRPr="008A5F36" w:rsidRDefault="00D76561" w:rsidP="00D76561">
            <w:pPr>
              <w:rPr>
                <w:rFonts w:eastAsiaTheme="minorHAnsi"/>
                <w:sz w:val="28"/>
                <w:szCs w:val="28"/>
                <w:lang w:eastAsia="en-US"/>
              </w:rPr>
            </w:pPr>
            <w:r w:rsidRPr="008A5F36">
              <w:rPr>
                <w:rFonts w:eastAsiaTheme="minorHAnsi"/>
                <w:sz w:val="28"/>
                <w:szCs w:val="28"/>
                <w:lang w:eastAsia="en-US"/>
              </w:rPr>
              <w:t>1. г.п. Шарковщина</w:t>
            </w:r>
          </w:p>
        </w:tc>
      </w:tr>
    </w:tbl>
    <w:p w14:paraId="6682ABF9" w14:textId="77777777" w:rsidR="00357756" w:rsidRDefault="00357756" w:rsidP="00A83CDB">
      <w:pPr>
        <w:tabs>
          <w:tab w:val="left" w:pos="168"/>
          <w:tab w:val="left" w:pos="709"/>
          <w:tab w:val="left" w:pos="2504"/>
        </w:tabs>
        <w:ind w:right="-28"/>
        <w:rPr>
          <w:i/>
          <w:iCs/>
          <w:sz w:val="28"/>
          <w:szCs w:val="28"/>
        </w:rPr>
      </w:pPr>
      <w:bookmarkStart w:id="6" w:name="_Hlk113024412"/>
      <w:bookmarkEnd w:id="5"/>
    </w:p>
    <w:p w14:paraId="5CE3D6A5" w14:textId="752D3ED9" w:rsidR="00A83CDB" w:rsidRPr="0049734E" w:rsidRDefault="00F144AA" w:rsidP="00A83CDB">
      <w:pPr>
        <w:tabs>
          <w:tab w:val="left" w:pos="168"/>
          <w:tab w:val="left" w:pos="709"/>
          <w:tab w:val="left" w:pos="2504"/>
        </w:tabs>
        <w:ind w:right="-28"/>
        <w:rPr>
          <w:i/>
          <w:iCs/>
          <w:sz w:val="28"/>
          <w:szCs w:val="28"/>
        </w:rPr>
      </w:pPr>
      <w:r w:rsidRPr="0049734E">
        <w:rPr>
          <w:i/>
          <w:iCs/>
          <w:sz w:val="28"/>
          <w:szCs w:val="28"/>
        </w:rPr>
        <w:lastRenderedPageBreak/>
        <w:t xml:space="preserve">Таблица </w:t>
      </w:r>
      <w:r w:rsidR="0049734E" w:rsidRPr="0049734E">
        <w:rPr>
          <w:i/>
          <w:iCs/>
          <w:sz w:val="28"/>
          <w:szCs w:val="28"/>
        </w:rPr>
        <w:t>10</w:t>
      </w:r>
    </w:p>
    <w:tbl>
      <w:tblPr>
        <w:tblStyle w:val="a5"/>
        <w:tblW w:w="15451" w:type="dxa"/>
        <w:tblInd w:w="108" w:type="dxa"/>
        <w:tblLayout w:type="fixed"/>
        <w:tblLook w:val="04A0" w:firstRow="1" w:lastRow="0" w:firstColumn="1" w:lastColumn="0" w:noHBand="0" w:noVBand="1"/>
      </w:tblPr>
      <w:tblGrid>
        <w:gridCol w:w="2769"/>
        <w:gridCol w:w="2618"/>
        <w:gridCol w:w="1276"/>
        <w:gridCol w:w="1559"/>
        <w:gridCol w:w="1276"/>
        <w:gridCol w:w="1275"/>
        <w:gridCol w:w="1985"/>
        <w:gridCol w:w="1276"/>
        <w:gridCol w:w="1417"/>
      </w:tblGrid>
      <w:tr w:rsidR="00473822" w:rsidRPr="00A34E7E" w14:paraId="153609C3" w14:textId="77777777" w:rsidTr="00FD02F6">
        <w:trPr>
          <w:trHeight w:val="881"/>
        </w:trPr>
        <w:tc>
          <w:tcPr>
            <w:tcW w:w="15451" w:type="dxa"/>
            <w:gridSpan w:val="9"/>
            <w:vAlign w:val="center"/>
          </w:tcPr>
          <w:p w14:paraId="143604F6" w14:textId="77777777" w:rsidR="00473822" w:rsidRPr="00A6398D" w:rsidRDefault="00473822" w:rsidP="00FD02F6">
            <w:pPr>
              <w:tabs>
                <w:tab w:val="left" w:pos="168"/>
                <w:tab w:val="left" w:pos="709"/>
                <w:tab w:val="left" w:pos="2504"/>
              </w:tabs>
              <w:ind w:right="-28"/>
              <w:jc w:val="center"/>
            </w:pPr>
            <w:r w:rsidRPr="00A6398D">
              <w:t>Нормированный интенсивный показатель</w:t>
            </w:r>
          </w:p>
          <w:p w14:paraId="77691420" w14:textId="77777777" w:rsidR="00473822" w:rsidRPr="00A34E7E" w:rsidRDefault="00473822" w:rsidP="00FD02F6">
            <w:pPr>
              <w:tabs>
                <w:tab w:val="left" w:pos="168"/>
                <w:tab w:val="left" w:pos="709"/>
                <w:tab w:val="left" w:pos="2504"/>
              </w:tabs>
              <w:ind w:right="-28"/>
              <w:jc w:val="center"/>
              <w:rPr>
                <w:highlight w:val="yellow"/>
              </w:rPr>
            </w:pPr>
            <w:r w:rsidRPr="00A6398D">
              <w:t xml:space="preserve"> (отношение среднемноголетнего территориального показателя зоны обслуживания ОЗ к среднемноголетнему районному показателю за период 2021-2025 годы)</w:t>
            </w:r>
          </w:p>
        </w:tc>
      </w:tr>
      <w:tr w:rsidR="00473822" w:rsidRPr="00D76561" w14:paraId="2EF1DE5B" w14:textId="77777777" w:rsidTr="00473822">
        <w:trPr>
          <w:trHeight w:val="1825"/>
        </w:trPr>
        <w:tc>
          <w:tcPr>
            <w:tcW w:w="5387" w:type="dxa"/>
            <w:gridSpan w:val="2"/>
            <w:vAlign w:val="center"/>
          </w:tcPr>
          <w:p w14:paraId="55213429" w14:textId="77777777" w:rsidR="00473822" w:rsidRPr="00BB6C60" w:rsidRDefault="00473822" w:rsidP="00FD02F6">
            <w:pPr>
              <w:tabs>
                <w:tab w:val="left" w:pos="168"/>
                <w:tab w:val="left" w:pos="709"/>
                <w:tab w:val="left" w:pos="2504"/>
              </w:tabs>
              <w:ind w:right="-28"/>
              <w:jc w:val="center"/>
            </w:pPr>
            <w:r w:rsidRPr="00BB6C60">
              <w:t xml:space="preserve">Первичная заболеваемость </w:t>
            </w:r>
          </w:p>
          <w:p w14:paraId="75DAFD2E" w14:textId="2F89DC28" w:rsidR="00473822" w:rsidRPr="00A34E7E" w:rsidRDefault="00473822" w:rsidP="00FD02F6">
            <w:pPr>
              <w:tabs>
                <w:tab w:val="left" w:pos="168"/>
                <w:tab w:val="left" w:pos="709"/>
                <w:tab w:val="left" w:pos="2504"/>
              </w:tabs>
              <w:ind w:right="-28"/>
              <w:jc w:val="center"/>
              <w:rPr>
                <w:sz w:val="28"/>
                <w:szCs w:val="28"/>
                <w:highlight w:val="yellow"/>
              </w:rPr>
            </w:pPr>
            <w:r w:rsidRPr="00BB6C60">
              <w:rPr>
                <w:b/>
                <w:bCs/>
              </w:rPr>
              <w:t>взрослого населения</w:t>
            </w:r>
            <w:r w:rsidRPr="005578E4">
              <w:rPr>
                <w:sz w:val="28"/>
                <w:szCs w:val="28"/>
              </w:rPr>
              <w:t xml:space="preserve"> </w:t>
            </w:r>
          </w:p>
        </w:tc>
        <w:tc>
          <w:tcPr>
            <w:tcW w:w="1276" w:type="dxa"/>
            <w:textDirection w:val="btLr"/>
            <w:vAlign w:val="center"/>
          </w:tcPr>
          <w:p w14:paraId="6D2FCA50" w14:textId="77777777" w:rsidR="00473822" w:rsidRPr="00A34E7E" w:rsidRDefault="00473822" w:rsidP="00FD02F6">
            <w:pPr>
              <w:tabs>
                <w:tab w:val="left" w:pos="168"/>
                <w:tab w:val="left" w:pos="709"/>
                <w:tab w:val="left" w:pos="2504"/>
              </w:tabs>
              <w:ind w:right="-28"/>
              <w:jc w:val="center"/>
              <w:rPr>
                <w:sz w:val="20"/>
                <w:szCs w:val="20"/>
                <w:highlight w:val="yellow"/>
              </w:rPr>
            </w:pPr>
            <w:r w:rsidRPr="00FB4105">
              <w:rPr>
                <w:bCs/>
                <w:sz w:val="20"/>
                <w:szCs w:val="20"/>
              </w:rPr>
              <w:t>г.п. Шарковщина</w:t>
            </w:r>
          </w:p>
        </w:tc>
        <w:tc>
          <w:tcPr>
            <w:tcW w:w="1559" w:type="dxa"/>
            <w:textDirection w:val="btLr"/>
            <w:vAlign w:val="center"/>
          </w:tcPr>
          <w:p w14:paraId="5D7161F6" w14:textId="77777777" w:rsidR="00473822" w:rsidRPr="00D76561" w:rsidRDefault="00473822" w:rsidP="00FD02F6">
            <w:pPr>
              <w:tabs>
                <w:tab w:val="left" w:pos="168"/>
                <w:tab w:val="left" w:pos="709"/>
                <w:tab w:val="left" w:pos="2504"/>
              </w:tabs>
              <w:ind w:right="-28"/>
              <w:jc w:val="center"/>
              <w:rPr>
                <w:sz w:val="20"/>
                <w:szCs w:val="20"/>
              </w:rPr>
            </w:pPr>
            <w:proofErr w:type="spellStart"/>
            <w:r w:rsidRPr="00D76561">
              <w:rPr>
                <w:bCs/>
                <w:sz w:val="20"/>
                <w:szCs w:val="20"/>
              </w:rPr>
              <w:t>Радюковский</w:t>
            </w:r>
            <w:proofErr w:type="spellEnd"/>
            <w:r w:rsidRPr="00D76561">
              <w:rPr>
                <w:bCs/>
                <w:sz w:val="20"/>
                <w:szCs w:val="20"/>
              </w:rPr>
              <w:t xml:space="preserve"> с/с</w:t>
            </w:r>
          </w:p>
        </w:tc>
        <w:tc>
          <w:tcPr>
            <w:tcW w:w="1276" w:type="dxa"/>
            <w:textDirection w:val="btLr"/>
            <w:vAlign w:val="center"/>
          </w:tcPr>
          <w:p w14:paraId="61C800CB" w14:textId="77777777" w:rsidR="00473822" w:rsidRPr="00D76561" w:rsidRDefault="00473822" w:rsidP="00FD02F6">
            <w:pPr>
              <w:tabs>
                <w:tab w:val="left" w:pos="168"/>
                <w:tab w:val="left" w:pos="709"/>
                <w:tab w:val="left" w:pos="2504"/>
              </w:tabs>
              <w:ind w:right="-28"/>
              <w:jc w:val="center"/>
              <w:rPr>
                <w:sz w:val="20"/>
                <w:szCs w:val="20"/>
              </w:rPr>
            </w:pPr>
            <w:r w:rsidRPr="00D76561">
              <w:rPr>
                <w:sz w:val="20"/>
                <w:szCs w:val="20"/>
              </w:rPr>
              <w:t>Лужковский с/с</w:t>
            </w:r>
          </w:p>
        </w:tc>
        <w:tc>
          <w:tcPr>
            <w:tcW w:w="1275" w:type="dxa"/>
            <w:textDirection w:val="btLr"/>
            <w:vAlign w:val="center"/>
          </w:tcPr>
          <w:p w14:paraId="50D35133" w14:textId="77777777" w:rsidR="00473822" w:rsidRPr="000A1B38" w:rsidRDefault="00473822" w:rsidP="00FD02F6">
            <w:pPr>
              <w:tabs>
                <w:tab w:val="left" w:pos="168"/>
                <w:tab w:val="left" w:pos="709"/>
                <w:tab w:val="left" w:pos="2504"/>
              </w:tabs>
              <w:ind w:right="-28"/>
              <w:jc w:val="center"/>
              <w:rPr>
                <w:sz w:val="20"/>
                <w:szCs w:val="20"/>
              </w:rPr>
            </w:pPr>
            <w:proofErr w:type="spellStart"/>
            <w:r w:rsidRPr="000A1B38">
              <w:rPr>
                <w:sz w:val="20"/>
                <w:szCs w:val="20"/>
              </w:rPr>
              <w:t>Германовичский</w:t>
            </w:r>
            <w:proofErr w:type="spellEnd"/>
            <w:r w:rsidRPr="000A1B38">
              <w:rPr>
                <w:sz w:val="20"/>
                <w:szCs w:val="20"/>
              </w:rPr>
              <w:t xml:space="preserve"> с/с</w:t>
            </w:r>
          </w:p>
        </w:tc>
        <w:tc>
          <w:tcPr>
            <w:tcW w:w="1985" w:type="dxa"/>
            <w:textDirection w:val="btLr"/>
            <w:vAlign w:val="center"/>
          </w:tcPr>
          <w:p w14:paraId="55DEE91E" w14:textId="77777777" w:rsidR="00473822" w:rsidRPr="000A1B38" w:rsidRDefault="00473822" w:rsidP="00FD02F6">
            <w:pPr>
              <w:tabs>
                <w:tab w:val="left" w:pos="168"/>
                <w:tab w:val="left" w:pos="709"/>
                <w:tab w:val="left" w:pos="2504"/>
              </w:tabs>
              <w:ind w:right="-28"/>
              <w:jc w:val="center"/>
              <w:rPr>
                <w:sz w:val="20"/>
                <w:szCs w:val="20"/>
              </w:rPr>
            </w:pPr>
            <w:proofErr w:type="spellStart"/>
            <w:r w:rsidRPr="000A1B38">
              <w:rPr>
                <w:sz w:val="20"/>
                <w:szCs w:val="20"/>
              </w:rPr>
              <w:t>Станиславовский</w:t>
            </w:r>
            <w:proofErr w:type="spellEnd"/>
            <w:r w:rsidRPr="000A1B38">
              <w:rPr>
                <w:sz w:val="20"/>
                <w:szCs w:val="20"/>
              </w:rPr>
              <w:t xml:space="preserve"> с/с</w:t>
            </w:r>
          </w:p>
        </w:tc>
        <w:tc>
          <w:tcPr>
            <w:tcW w:w="1276" w:type="dxa"/>
            <w:textDirection w:val="btLr"/>
            <w:vAlign w:val="center"/>
          </w:tcPr>
          <w:p w14:paraId="63A20AB3" w14:textId="77777777" w:rsidR="00473822" w:rsidRPr="000A1B38" w:rsidRDefault="00473822" w:rsidP="00FD02F6">
            <w:pPr>
              <w:tabs>
                <w:tab w:val="left" w:pos="168"/>
                <w:tab w:val="left" w:pos="709"/>
                <w:tab w:val="left" w:pos="2504"/>
              </w:tabs>
              <w:ind w:right="-28"/>
              <w:jc w:val="center"/>
              <w:rPr>
                <w:sz w:val="20"/>
                <w:szCs w:val="20"/>
              </w:rPr>
            </w:pPr>
            <w:proofErr w:type="spellStart"/>
            <w:r w:rsidRPr="000A1B38">
              <w:rPr>
                <w:sz w:val="20"/>
                <w:szCs w:val="20"/>
              </w:rPr>
              <w:t>Бильдюжский</w:t>
            </w:r>
            <w:proofErr w:type="spellEnd"/>
            <w:r w:rsidRPr="000A1B38">
              <w:rPr>
                <w:sz w:val="20"/>
                <w:szCs w:val="20"/>
              </w:rPr>
              <w:t xml:space="preserve"> с/с</w:t>
            </w:r>
          </w:p>
        </w:tc>
        <w:tc>
          <w:tcPr>
            <w:tcW w:w="1417" w:type="dxa"/>
            <w:textDirection w:val="btLr"/>
            <w:vAlign w:val="center"/>
          </w:tcPr>
          <w:p w14:paraId="5A8156F5" w14:textId="77777777" w:rsidR="00473822" w:rsidRPr="000A1B38" w:rsidRDefault="00473822" w:rsidP="00FD02F6">
            <w:pPr>
              <w:tabs>
                <w:tab w:val="left" w:pos="168"/>
                <w:tab w:val="left" w:pos="709"/>
                <w:tab w:val="left" w:pos="2504"/>
              </w:tabs>
              <w:ind w:right="-28"/>
              <w:jc w:val="center"/>
              <w:rPr>
                <w:sz w:val="20"/>
                <w:szCs w:val="20"/>
              </w:rPr>
            </w:pPr>
            <w:proofErr w:type="spellStart"/>
            <w:r w:rsidRPr="000A1B38">
              <w:rPr>
                <w:sz w:val="20"/>
                <w:szCs w:val="20"/>
              </w:rPr>
              <w:t>Иодскицй</w:t>
            </w:r>
            <w:proofErr w:type="spellEnd"/>
            <w:r w:rsidRPr="000A1B38">
              <w:rPr>
                <w:sz w:val="20"/>
                <w:szCs w:val="20"/>
              </w:rPr>
              <w:t xml:space="preserve"> с/с</w:t>
            </w:r>
          </w:p>
        </w:tc>
      </w:tr>
      <w:tr w:rsidR="00473822" w:rsidRPr="00547BAE" w14:paraId="180A04D5" w14:textId="77777777" w:rsidTr="00265D92">
        <w:trPr>
          <w:trHeight w:val="275"/>
        </w:trPr>
        <w:tc>
          <w:tcPr>
            <w:tcW w:w="5387" w:type="dxa"/>
            <w:gridSpan w:val="2"/>
            <w:vAlign w:val="center"/>
          </w:tcPr>
          <w:p w14:paraId="0FEC0B60" w14:textId="77777777" w:rsidR="00473822" w:rsidRPr="00A10D5E" w:rsidRDefault="00473822" w:rsidP="00FD02F6">
            <w:pPr>
              <w:tabs>
                <w:tab w:val="left" w:pos="168"/>
                <w:tab w:val="left" w:pos="709"/>
                <w:tab w:val="left" w:pos="2504"/>
              </w:tabs>
              <w:ind w:right="-28"/>
              <w:jc w:val="center"/>
              <w:rPr>
                <w:sz w:val="22"/>
                <w:szCs w:val="22"/>
              </w:rPr>
            </w:pPr>
            <w:r w:rsidRPr="00A10D5E">
              <w:rPr>
                <w:sz w:val="22"/>
                <w:szCs w:val="22"/>
              </w:rPr>
              <w:t>злокачественные новообразования</w:t>
            </w:r>
          </w:p>
        </w:tc>
        <w:tc>
          <w:tcPr>
            <w:tcW w:w="1276" w:type="dxa"/>
            <w:shd w:val="clear" w:color="auto" w:fill="92D050"/>
            <w:vAlign w:val="center"/>
          </w:tcPr>
          <w:p w14:paraId="6D7D0BD5" w14:textId="77DC283E" w:rsidR="00473822" w:rsidRPr="00473822" w:rsidRDefault="00072CA9" w:rsidP="00FD02F6">
            <w:pPr>
              <w:tabs>
                <w:tab w:val="left" w:pos="168"/>
                <w:tab w:val="left" w:pos="709"/>
                <w:tab w:val="left" w:pos="2504"/>
              </w:tabs>
              <w:ind w:right="-28"/>
              <w:jc w:val="center"/>
              <w:rPr>
                <w:sz w:val="22"/>
                <w:szCs w:val="22"/>
              </w:rPr>
            </w:pPr>
            <w:r>
              <w:rPr>
                <w:sz w:val="22"/>
                <w:szCs w:val="22"/>
              </w:rPr>
              <w:t>1,0</w:t>
            </w:r>
          </w:p>
        </w:tc>
        <w:tc>
          <w:tcPr>
            <w:tcW w:w="1559" w:type="dxa"/>
            <w:shd w:val="clear" w:color="auto" w:fill="FFFF00"/>
            <w:vAlign w:val="center"/>
          </w:tcPr>
          <w:p w14:paraId="713BDFCA" w14:textId="5400C610" w:rsidR="00473822" w:rsidRPr="00473822" w:rsidRDefault="00072CA9" w:rsidP="00FD02F6">
            <w:pPr>
              <w:tabs>
                <w:tab w:val="left" w:pos="168"/>
                <w:tab w:val="left" w:pos="709"/>
                <w:tab w:val="left" w:pos="2504"/>
              </w:tabs>
              <w:ind w:right="-28"/>
              <w:jc w:val="center"/>
              <w:rPr>
                <w:sz w:val="22"/>
                <w:szCs w:val="22"/>
              </w:rPr>
            </w:pPr>
            <w:r>
              <w:rPr>
                <w:sz w:val="22"/>
                <w:szCs w:val="22"/>
              </w:rPr>
              <w:t>1,2</w:t>
            </w:r>
          </w:p>
        </w:tc>
        <w:tc>
          <w:tcPr>
            <w:tcW w:w="1276" w:type="dxa"/>
            <w:shd w:val="clear" w:color="auto" w:fill="FFFF00"/>
            <w:vAlign w:val="center"/>
          </w:tcPr>
          <w:p w14:paraId="21053A80" w14:textId="3CBB3119" w:rsidR="00473822" w:rsidRPr="00473822" w:rsidRDefault="00072CA9" w:rsidP="00FD02F6">
            <w:pPr>
              <w:tabs>
                <w:tab w:val="left" w:pos="168"/>
                <w:tab w:val="left" w:pos="709"/>
                <w:tab w:val="left" w:pos="2504"/>
              </w:tabs>
              <w:ind w:right="-28"/>
              <w:jc w:val="center"/>
              <w:rPr>
                <w:sz w:val="22"/>
                <w:szCs w:val="22"/>
              </w:rPr>
            </w:pPr>
            <w:r>
              <w:rPr>
                <w:sz w:val="22"/>
                <w:szCs w:val="22"/>
              </w:rPr>
              <w:t>1,2</w:t>
            </w:r>
          </w:p>
        </w:tc>
        <w:tc>
          <w:tcPr>
            <w:tcW w:w="1275" w:type="dxa"/>
            <w:shd w:val="clear" w:color="auto" w:fill="FFFF00"/>
            <w:vAlign w:val="center"/>
          </w:tcPr>
          <w:p w14:paraId="60A20C8D" w14:textId="74576B63" w:rsidR="00473822" w:rsidRPr="00473822" w:rsidRDefault="00072CA9" w:rsidP="00FD02F6">
            <w:pPr>
              <w:tabs>
                <w:tab w:val="left" w:pos="168"/>
                <w:tab w:val="left" w:pos="709"/>
                <w:tab w:val="left" w:pos="2504"/>
              </w:tabs>
              <w:ind w:right="-28"/>
              <w:jc w:val="center"/>
              <w:rPr>
                <w:sz w:val="22"/>
                <w:szCs w:val="22"/>
              </w:rPr>
            </w:pPr>
            <w:r>
              <w:rPr>
                <w:sz w:val="22"/>
                <w:szCs w:val="22"/>
              </w:rPr>
              <w:t>1,2</w:t>
            </w:r>
          </w:p>
        </w:tc>
        <w:tc>
          <w:tcPr>
            <w:tcW w:w="1985" w:type="dxa"/>
            <w:shd w:val="clear" w:color="auto" w:fill="FFFF00"/>
            <w:vAlign w:val="center"/>
          </w:tcPr>
          <w:p w14:paraId="43C86513" w14:textId="58BFB6F7" w:rsidR="00473822" w:rsidRPr="00473822" w:rsidRDefault="00072CA9" w:rsidP="00FD02F6">
            <w:pPr>
              <w:tabs>
                <w:tab w:val="left" w:pos="168"/>
                <w:tab w:val="left" w:pos="709"/>
                <w:tab w:val="left" w:pos="2504"/>
              </w:tabs>
              <w:ind w:right="-28"/>
              <w:jc w:val="center"/>
              <w:rPr>
                <w:sz w:val="22"/>
                <w:szCs w:val="22"/>
              </w:rPr>
            </w:pPr>
            <w:r>
              <w:rPr>
                <w:sz w:val="22"/>
                <w:szCs w:val="22"/>
              </w:rPr>
              <w:t>1,1</w:t>
            </w:r>
          </w:p>
        </w:tc>
        <w:tc>
          <w:tcPr>
            <w:tcW w:w="1276" w:type="dxa"/>
            <w:shd w:val="clear" w:color="auto" w:fill="92D050"/>
            <w:vAlign w:val="center"/>
          </w:tcPr>
          <w:p w14:paraId="79DA5A4C" w14:textId="4DDB0143" w:rsidR="00473822" w:rsidRPr="00473822" w:rsidRDefault="00072CA9" w:rsidP="00FD02F6">
            <w:pPr>
              <w:tabs>
                <w:tab w:val="left" w:pos="168"/>
                <w:tab w:val="left" w:pos="709"/>
                <w:tab w:val="left" w:pos="2504"/>
              </w:tabs>
              <w:ind w:right="-28"/>
              <w:jc w:val="center"/>
              <w:rPr>
                <w:sz w:val="22"/>
                <w:szCs w:val="22"/>
              </w:rPr>
            </w:pPr>
            <w:r>
              <w:rPr>
                <w:sz w:val="22"/>
                <w:szCs w:val="22"/>
              </w:rPr>
              <w:t>0,9</w:t>
            </w:r>
          </w:p>
        </w:tc>
        <w:tc>
          <w:tcPr>
            <w:tcW w:w="1417" w:type="dxa"/>
            <w:shd w:val="clear" w:color="auto" w:fill="92D050"/>
            <w:vAlign w:val="center"/>
          </w:tcPr>
          <w:p w14:paraId="48C711FD" w14:textId="65CC57E1" w:rsidR="00473822" w:rsidRPr="00473822" w:rsidRDefault="00072CA9" w:rsidP="00FD02F6">
            <w:pPr>
              <w:tabs>
                <w:tab w:val="left" w:pos="168"/>
                <w:tab w:val="left" w:pos="709"/>
                <w:tab w:val="left" w:pos="2504"/>
              </w:tabs>
              <w:ind w:right="-28"/>
              <w:jc w:val="center"/>
              <w:rPr>
                <w:sz w:val="22"/>
                <w:szCs w:val="22"/>
              </w:rPr>
            </w:pPr>
            <w:r>
              <w:rPr>
                <w:sz w:val="22"/>
                <w:szCs w:val="22"/>
              </w:rPr>
              <w:t>1,0</w:t>
            </w:r>
          </w:p>
        </w:tc>
      </w:tr>
      <w:tr w:rsidR="00473822" w:rsidRPr="00547BAE" w14:paraId="0AE5C935" w14:textId="77777777" w:rsidTr="00265D92">
        <w:trPr>
          <w:trHeight w:val="194"/>
        </w:trPr>
        <w:tc>
          <w:tcPr>
            <w:tcW w:w="5387" w:type="dxa"/>
            <w:gridSpan w:val="2"/>
            <w:vAlign w:val="center"/>
          </w:tcPr>
          <w:p w14:paraId="536824C3" w14:textId="77777777" w:rsidR="00473822" w:rsidRPr="00A10D5E" w:rsidRDefault="00473822" w:rsidP="00FD02F6">
            <w:pPr>
              <w:tabs>
                <w:tab w:val="left" w:pos="168"/>
                <w:tab w:val="left" w:pos="709"/>
                <w:tab w:val="left" w:pos="2504"/>
              </w:tabs>
              <w:ind w:right="-28"/>
              <w:jc w:val="center"/>
              <w:rPr>
                <w:sz w:val="22"/>
                <w:szCs w:val="22"/>
              </w:rPr>
            </w:pPr>
            <w:r w:rsidRPr="00A10D5E">
              <w:rPr>
                <w:sz w:val="22"/>
                <w:szCs w:val="22"/>
              </w:rPr>
              <w:t>болезни сердечно сосудистой системы</w:t>
            </w:r>
          </w:p>
        </w:tc>
        <w:tc>
          <w:tcPr>
            <w:tcW w:w="1276" w:type="dxa"/>
            <w:shd w:val="clear" w:color="auto" w:fill="92D050"/>
            <w:vAlign w:val="center"/>
          </w:tcPr>
          <w:p w14:paraId="5D572E52" w14:textId="6B544C32" w:rsidR="00473822" w:rsidRPr="00473822" w:rsidRDefault="00072CA9" w:rsidP="00FD02F6">
            <w:pPr>
              <w:tabs>
                <w:tab w:val="left" w:pos="168"/>
                <w:tab w:val="left" w:pos="709"/>
                <w:tab w:val="left" w:pos="2504"/>
              </w:tabs>
              <w:ind w:right="-28"/>
              <w:jc w:val="center"/>
              <w:rPr>
                <w:sz w:val="22"/>
                <w:szCs w:val="22"/>
              </w:rPr>
            </w:pPr>
            <w:r>
              <w:rPr>
                <w:sz w:val="22"/>
                <w:szCs w:val="22"/>
              </w:rPr>
              <w:t>1,0</w:t>
            </w:r>
          </w:p>
        </w:tc>
        <w:tc>
          <w:tcPr>
            <w:tcW w:w="1559" w:type="dxa"/>
            <w:shd w:val="clear" w:color="auto" w:fill="92D050"/>
            <w:vAlign w:val="center"/>
          </w:tcPr>
          <w:p w14:paraId="7498E5B0" w14:textId="1BFC04DD" w:rsidR="00473822" w:rsidRPr="00473822" w:rsidRDefault="00072CA9" w:rsidP="00FD02F6">
            <w:pPr>
              <w:tabs>
                <w:tab w:val="left" w:pos="168"/>
                <w:tab w:val="left" w:pos="709"/>
                <w:tab w:val="left" w:pos="2504"/>
              </w:tabs>
              <w:ind w:right="-28"/>
              <w:jc w:val="center"/>
              <w:rPr>
                <w:sz w:val="22"/>
                <w:szCs w:val="22"/>
              </w:rPr>
            </w:pPr>
            <w:r>
              <w:rPr>
                <w:sz w:val="22"/>
                <w:szCs w:val="22"/>
              </w:rPr>
              <w:t>0,9</w:t>
            </w:r>
          </w:p>
        </w:tc>
        <w:tc>
          <w:tcPr>
            <w:tcW w:w="1276" w:type="dxa"/>
            <w:shd w:val="clear" w:color="auto" w:fill="92D050"/>
            <w:vAlign w:val="center"/>
          </w:tcPr>
          <w:p w14:paraId="28B09257" w14:textId="2E535EF0" w:rsidR="00473822" w:rsidRPr="00473822" w:rsidRDefault="00072CA9" w:rsidP="00FD02F6">
            <w:pPr>
              <w:tabs>
                <w:tab w:val="left" w:pos="168"/>
                <w:tab w:val="left" w:pos="709"/>
                <w:tab w:val="left" w:pos="2504"/>
              </w:tabs>
              <w:ind w:right="-28"/>
              <w:jc w:val="center"/>
              <w:rPr>
                <w:sz w:val="22"/>
                <w:szCs w:val="22"/>
              </w:rPr>
            </w:pPr>
            <w:r>
              <w:rPr>
                <w:sz w:val="22"/>
                <w:szCs w:val="22"/>
              </w:rPr>
              <w:t>1,0</w:t>
            </w:r>
          </w:p>
        </w:tc>
        <w:tc>
          <w:tcPr>
            <w:tcW w:w="1275" w:type="dxa"/>
            <w:shd w:val="clear" w:color="auto" w:fill="92D050"/>
            <w:vAlign w:val="center"/>
          </w:tcPr>
          <w:p w14:paraId="18EAE1C2" w14:textId="4F6DF00F" w:rsidR="00473822" w:rsidRPr="00473822" w:rsidRDefault="00072CA9" w:rsidP="00FD02F6">
            <w:pPr>
              <w:tabs>
                <w:tab w:val="left" w:pos="168"/>
                <w:tab w:val="left" w:pos="709"/>
                <w:tab w:val="left" w:pos="2504"/>
              </w:tabs>
              <w:ind w:right="-28"/>
              <w:jc w:val="center"/>
              <w:rPr>
                <w:sz w:val="22"/>
                <w:szCs w:val="22"/>
              </w:rPr>
            </w:pPr>
            <w:r>
              <w:rPr>
                <w:sz w:val="22"/>
                <w:szCs w:val="22"/>
              </w:rPr>
              <w:t>0,9</w:t>
            </w:r>
          </w:p>
        </w:tc>
        <w:tc>
          <w:tcPr>
            <w:tcW w:w="1985" w:type="dxa"/>
            <w:shd w:val="clear" w:color="auto" w:fill="92D050"/>
            <w:vAlign w:val="center"/>
          </w:tcPr>
          <w:p w14:paraId="05E39444" w14:textId="479F453E" w:rsidR="00473822" w:rsidRPr="00473822" w:rsidRDefault="00072CA9" w:rsidP="00FD02F6">
            <w:pPr>
              <w:tabs>
                <w:tab w:val="left" w:pos="168"/>
                <w:tab w:val="left" w:pos="709"/>
                <w:tab w:val="left" w:pos="2504"/>
              </w:tabs>
              <w:ind w:right="-28"/>
              <w:jc w:val="center"/>
              <w:rPr>
                <w:sz w:val="22"/>
                <w:szCs w:val="22"/>
              </w:rPr>
            </w:pPr>
            <w:r>
              <w:rPr>
                <w:sz w:val="22"/>
                <w:szCs w:val="22"/>
              </w:rPr>
              <w:t>0,9</w:t>
            </w:r>
          </w:p>
        </w:tc>
        <w:tc>
          <w:tcPr>
            <w:tcW w:w="1276" w:type="dxa"/>
            <w:shd w:val="clear" w:color="auto" w:fill="92D050"/>
            <w:vAlign w:val="center"/>
          </w:tcPr>
          <w:p w14:paraId="06BB9E71" w14:textId="4430348A" w:rsidR="00473822" w:rsidRPr="00473822" w:rsidRDefault="00072CA9" w:rsidP="00FD02F6">
            <w:pPr>
              <w:tabs>
                <w:tab w:val="left" w:pos="168"/>
                <w:tab w:val="left" w:pos="709"/>
                <w:tab w:val="left" w:pos="2504"/>
              </w:tabs>
              <w:ind w:right="-28"/>
              <w:jc w:val="center"/>
              <w:rPr>
                <w:sz w:val="22"/>
                <w:szCs w:val="22"/>
              </w:rPr>
            </w:pPr>
            <w:r>
              <w:rPr>
                <w:sz w:val="22"/>
                <w:szCs w:val="22"/>
              </w:rPr>
              <w:t>0,9</w:t>
            </w:r>
          </w:p>
        </w:tc>
        <w:tc>
          <w:tcPr>
            <w:tcW w:w="1417" w:type="dxa"/>
            <w:shd w:val="clear" w:color="auto" w:fill="92D050"/>
            <w:vAlign w:val="center"/>
          </w:tcPr>
          <w:p w14:paraId="66BA0F31" w14:textId="085C63E2" w:rsidR="00473822" w:rsidRPr="00473822" w:rsidRDefault="00072CA9" w:rsidP="00FD02F6">
            <w:pPr>
              <w:tabs>
                <w:tab w:val="left" w:pos="168"/>
                <w:tab w:val="left" w:pos="709"/>
                <w:tab w:val="left" w:pos="2504"/>
              </w:tabs>
              <w:ind w:right="-28"/>
              <w:jc w:val="center"/>
              <w:rPr>
                <w:sz w:val="22"/>
                <w:szCs w:val="22"/>
              </w:rPr>
            </w:pPr>
            <w:r>
              <w:rPr>
                <w:sz w:val="22"/>
                <w:szCs w:val="22"/>
              </w:rPr>
              <w:t>1,0</w:t>
            </w:r>
          </w:p>
        </w:tc>
      </w:tr>
      <w:tr w:rsidR="00473822" w:rsidRPr="00547BAE" w14:paraId="470AE0C1" w14:textId="77777777" w:rsidTr="00265D92">
        <w:trPr>
          <w:trHeight w:val="395"/>
        </w:trPr>
        <w:tc>
          <w:tcPr>
            <w:tcW w:w="5387" w:type="dxa"/>
            <w:gridSpan w:val="2"/>
            <w:vAlign w:val="center"/>
          </w:tcPr>
          <w:p w14:paraId="2C64BA24" w14:textId="77777777" w:rsidR="00473822" w:rsidRPr="00A10D5E" w:rsidRDefault="00473822" w:rsidP="00FD02F6">
            <w:pPr>
              <w:tabs>
                <w:tab w:val="left" w:pos="168"/>
                <w:tab w:val="left" w:pos="709"/>
                <w:tab w:val="left" w:pos="2504"/>
              </w:tabs>
              <w:ind w:right="-28"/>
              <w:jc w:val="center"/>
              <w:rPr>
                <w:sz w:val="22"/>
                <w:szCs w:val="22"/>
              </w:rPr>
            </w:pPr>
            <w:r w:rsidRPr="00A10D5E">
              <w:rPr>
                <w:sz w:val="22"/>
                <w:szCs w:val="22"/>
              </w:rPr>
              <w:t>сахарный диабет</w:t>
            </w:r>
          </w:p>
        </w:tc>
        <w:tc>
          <w:tcPr>
            <w:tcW w:w="1276" w:type="dxa"/>
            <w:shd w:val="clear" w:color="auto" w:fill="92D050"/>
            <w:vAlign w:val="center"/>
          </w:tcPr>
          <w:p w14:paraId="2F45C049" w14:textId="5B708F18" w:rsidR="00473822" w:rsidRPr="00473822" w:rsidRDefault="00072CA9" w:rsidP="00FD02F6">
            <w:pPr>
              <w:tabs>
                <w:tab w:val="left" w:pos="168"/>
                <w:tab w:val="left" w:pos="709"/>
                <w:tab w:val="left" w:pos="2504"/>
              </w:tabs>
              <w:ind w:right="-28"/>
              <w:jc w:val="center"/>
              <w:rPr>
                <w:sz w:val="22"/>
                <w:szCs w:val="22"/>
              </w:rPr>
            </w:pPr>
            <w:r>
              <w:rPr>
                <w:sz w:val="22"/>
                <w:szCs w:val="22"/>
              </w:rPr>
              <w:t>1,0</w:t>
            </w:r>
          </w:p>
        </w:tc>
        <w:tc>
          <w:tcPr>
            <w:tcW w:w="1559" w:type="dxa"/>
            <w:shd w:val="clear" w:color="auto" w:fill="FFFF00"/>
            <w:vAlign w:val="center"/>
          </w:tcPr>
          <w:p w14:paraId="21EE75C1" w14:textId="082E7C31" w:rsidR="00473822" w:rsidRPr="00473822" w:rsidRDefault="00072CA9" w:rsidP="00FD02F6">
            <w:pPr>
              <w:tabs>
                <w:tab w:val="left" w:pos="168"/>
                <w:tab w:val="left" w:pos="709"/>
                <w:tab w:val="left" w:pos="2504"/>
              </w:tabs>
              <w:ind w:right="-28"/>
              <w:jc w:val="center"/>
              <w:rPr>
                <w:sz w:val="22"/>
                <w:szCs w:val="22"/>
              </w:rPr>
            </w:pPr>
            <w:r>
              <w:rPr>
                <w:sz w:val="22"/>
                <w:szCs w:val="22"/>
              </w:rPr>
              <w:t>1,1</w:t>
            </w:r>
          </w:p>
        </w:tc>
        <w:tc>
          <w:tcPr>
            <w:tcW w:w="1276" w:type="dxa"/>
            <w:shd w:val="clear" w:color="auto" w:fill="FFFF00"/>
            <w:vAlign w:val="center"/>
          </w:tcPr>
          <w:p w14:paraId="542840A8" w14:textId="7A5F0990" w:rsidR="00473822" w:rsidRPr="00473822" w:rsidRDefault="00072CA9" w:rsidP="00FD02F6">
            <w:pPr>
              <w:tabs>
                <w:tab w:val="left" w:pos="168"/>
                <w:tab w:val="left" w:pos="709"/>
                <w:tab w:val="left" w:pos="2504"/>
              </w:tabs>
              <w:ind w:right="-28"/>
              <w:jc w:val="center"/>
              <w:rPr>
                <w:sz w:val="22"/>
                <w:szCs w:val="22"/>
              </w:rPr>
            </w:pPr>
            <w:r>
              <w:rPr>
                <w:sz w:val="22"/>
                <w:szCs w:val="22"/>
              </w:rPr>
              <w:t>1,3</w:t>
            </w:r>
          </w:p>
        </w:tc>
        <w:tc>
          <w:tcPr>
            <w:tcW w:w="1275" w:type="dxa"/>
            <w:shd w:val="clear" w:color="auto" w:fill="92D050"/>
            <w:vAlign w:val="center"/>
          </w:tcPr>
          <w:p w14:paraId="27455B2D" w14:textId="2AFEC822" w:rsidR="00473822" w:rsidRPr="00473822" w:rsidRDefault="00072CA9" w:rsidP="00FD02F6">
            <w:pPr>
              <w:tabs>
                <w:tab w:val="left" w:pos="168"/>
                <w:tab w:val="left" w:pos="709"/>
                <w:tab w:val="left" w:pos="2504"/>
              </w:tabs>
              <w:ind w:right="-28"/>
              <w:jc w:val="center"/>
              <w:rPr>
                <w:sz w:val="22"/>
                <w:szCs w:val="22"/>
              </w:rPr>
            </w:pPr>
            <w:r>
              <w:rPr>
                <w:sz w:val="22"/>
                <w:szCs w:val="22"/>
              </w:rPr>
              <w:t>1,0</w:t>
            </w:r>
          </w:p>
        </w:tc>
        <w:tc>
          <w:tcPr>
            <w:tcW w:w="1985" w:type="dxa"/>
            <w:shd w:val="clear" w:color="auto" w:fill="92D050"/>
            <w:vAlign w:val="center"/>
          </w:tcPr>
          <w:p w14:paraId="2AC7A7A3" w14:textId="0B508CB5" w:rsidR="00473822" w:rsidRPr="00473822" w:rsidRDefault="00072CA9" w:rsidP="00FD02F6">
            <w:pPr>
              <w:tabs>
                <w:tab w:val="left" w:pos="168"/>
                <w:tab w:val="left" w:pos="709"/>
                <w:tab w:val="left" w:pos="2504"/>
              </w:tabs>
              <w:ind w:right="-28"/>
              <w:jc w:val="center"/>
              <w:rPr>
                <w:sz w:val="22"/>
                <w:szCs w:val="22"/>
              </w:rPr>
            </w:pPr>
            <w:r>
              <w:rPr>
                <w:sz w:val="22"/>
                <w:szCs w:val="22"/>
              </w:rPr>
              <w:t>0,7</w:t>
            </w:r>
          </w:p>
        </w:tc>
        <w:tc>
          <w:tcPr>
            <w:tcW w:w="1276" w:type="dxa"/>
            <w:shd w:val="clear" w:color="auto" w:fill="92D050"/>
            <w:vAlign w:val="center"/>
          </w:tcPr>
          <w:p w14:paraId="4876ED55" w14:textId="2C32B2C1" w:rsidR="00473822" w:rsidRPr="00473822" w:rsidRDefault="00072CA9" w:rsidP="00FD02F6">
            <w:pPr>
              <w:tabs>
                <w:tab w:val="left" w:pos="168"/>
                <w:tab w:val="left" w:pos="709"/>
                <w:tab w:val="left" w:pos="2504"/>
              </w:tabs>
              <w:ind w:right="-28"/>
              <w:jc w:val="center"/>
              <w:rPr>
                <w:sz w:val="22"/>
                <w:szCs w:val="22"/>
              </w:rPr>
            </w:pPr>
            <w:r>
              <w:rPr>
                <w:sz w:val="22"/>
                <w:szCs w:val="22"/>
              </w:rPr>
              <w:t>0,8</w:t>
            </w:r>
          </w:p>
        </w:tc>
        <w:tc>
          <w:tcPr>
            <w:tcW w:w="1417" w:type="dxa"/>
            <w:shd w:val="clear" w:color="auto" w:fill="92D050"/>
            <w:vAlign w:val="center"/>
          </w:tcPr>
          <w:p w14:paraId="157BBCE9" w14:textId="30005607" w:rsidR="00473822" w:rsidRPr="00473822" w:rsidRDefault="00072CA9" w:rsidP="00FD02F6">
            <w:pPr>
              <w:tabs>
                <w:tab w:val="left" w:pos="168"/>
                <w:tab w:val="left" w:pos="709"/>
                <w:tab w:val="left" w:pos="2504"/>
              </w:tabs>
              <w:ind w:right="-28"/>
              <w:jc w:val="center"/>
              <w:rPr>
                <w:sz w:val="22"/>
                <w:szCs w:val="22"/>
              </w:rPr>
            </w:pPr>
            <w:r>
              <w:rPr>
                <w:sz w:val="22"/>
                <w:szCs w:val="22"/>
              </w:rPr>
              <w:t>0,8</w:t>
            </w:r>
          </w:p>
        </w:tc>
      </w:tr>
      <w:tr w:rsidR="00473822" w:rsidRPr="00547BAE" w14:paraId="232832E6" w14:textId="77777777" w:rsidTr="00265D92">
        <w:trPr>
          <w:trHeight w:val="255"/>
        </w:trPr>
        <w:tc>
          <w:tcPr>
            <w:tcW w:w="5387" w:type="dxa"/>
            <w:gridSpan w:val="2"/>
            <w:vAlign w:val="center"/>
          </w:tcPr>
          <w:p w14:paraId="075D291A" w14:textId="77777777" w:rsidR="00473822" w:rsidRPr="00A10D5E" w:rsidRDefault="00473822" w:rsidP="00FD02F6">
            <w:pPr>
              <w:tabs>
                <w:tab w:val="left" w:pos="168"/>
                <w:tab w:val="left" w:pos="709"/>
                <w:tab w:val="left" w:pos="2504"/>
              </w:tabs>
              <w:ind w:right="-28"/>
              <w:jc w:val="center"/>
              <w:rPr>
                <w:sz w:val="22"/>
                <w:szCs w:val="22"/>
              </w:rPr>
            </w:pPr>
            <w:r w:rsidRPr="00A10D5E">
              <w:rPr>
                <w:sz w:val="22"/>
                <w:szCs w:val="22"/>
              </w:rPr>
              <w:t>болезни органов дыхания</w:t>
            </w:r>
          </w:p>
        </w:tc>
        <w:tc>
          <w:tcPr>
            <w:tcW w:w="1276" w:type="dxa"/>
            <w:shd w:val="clear" w:color="auto" w:fill="FFFF00"/>
            <w:vAlign w:val="center"/>
          </w:tcPr>
          <w:p w14:paraId="1BFE8DE2" w14:textId="17F12210" w:rsidR="00473822" w:rsidRPr="00473822" w:rsidRDefault="00072CA9" w:rsidP="00FD02F6">
            <w:pPr>
              <w:tabs>
                <w:tab w:val="left" w:pos="168"/>
                <w:tab w:val="left" w:pos="709"/>
                <w:tab w:val="left" w:pos="2504"/>
              </w:tabs>
              <w:ind w:right="-28"/>
              <w:jc w:val="center"/>
              <w:rPr>
                <w:sz w:val="22"/>
                <w:szCs w:val="22"/>
              </w:rPr>
            </w:pPr>
            <w:r>
              <w:rPr>
                <w:sz w:val="22"/>
                <w:szCs w:val="22"/>
              </w:rPr>
              <w:t>1,2</w:t>
            </w:r>
          </w:p>
        </w:tc>
        <w:tc>
          <w:tcPr>
            <w:tcW w:w="1559" w:type="dxa"/>
            <w:shd w:val="clear" w:color="auto" w:fill="92D050"/>
            <w:vAlign w:val="center"/>
          </w:tcPr>
          <w:p w14:paraId="0F95DCDD" w14:textId="18B47949" w:rsidR="00473822" w:rsidRPr="00473822" w:rsidRDefault="00072CA9" w:rsidP="00FD02F6">
            <w:pPr>
              <w:tabs>
                <w:tab w:val="left" w:pos="168"/>
                <w:tab w:val="left" w:pos="709"/>
                <w:tab w:val="left" w:pos="2504"/>
              </w:tabs>
              <w:ind w:right="-28"/>
              <w:jc w:val="center"/>
              <w:rPr>
                <w:sz w:val="22"/>
                <w:szCs w:val="22"/>
              </w:rPr>
            </w:pPr>
            <w:r>
              <w:rPr>
                <w:sz w:val="22"/>
                <w:szCs w:val="22"/>
              </w:rPr>
              <w:t>0,9</w:t>
            </w:r>
          </w:p>
        </w:tc>
        <w:tc>
          <w:tcPr>
            <w:tcW w:w="1276" w:type="dxa"/>
            <w:shd w:val="clear" w:color="auto" w:fill="FFFF00"/>
            <w:vAlign w:val="center"/>
          </w:tcPr>
          <w:p w14:paraId="0346C1E3" w14:textId="5E9DA535" w:rsidR="00473822" w:rsidRPr="00473822" w:rsidRDefault="00072CA9" w:rsidP="00FD02F6">
            <w:pPr>
              <w:tabs>
                <w:tab w:val="left" w:pos="168"/>
                <w:tab w:val="left" w:pos="709"/>
                <w:tab w:val="left" w:pos="2504"/>
              </w:tabs>
              <w:ind w:right="-28"/>
              <w:jc w:val="center"/>
              <w:rPr>
                <w:sz w:val="22"/>
                <w:szCs w:val="22"/>
              </w:rPr>
            </w:pPr>
            <w:r>
              <w:rPr>
                <w:sz w:val="22"/>
                <w:szCs w:val="22"/>
              </w:rPr>
              <w:t>1,1</w:t>
            </w:r>
          </w:p>
        </w:tc>
        <w:tc>
          <w:tcPr>
            <w:tcW w:w="1275" w:type="dxa"/>
            <w:shd w:val="clear" w:color="auto" w:fill="92D050"/>
            <w:vAlign w:val="center"/>
          </w:tcPr>
          <w:p w14:paraId="4C88CC66" w14:textId="60D7CB3A" w:rsidR="00473822" w:rsidRPr="00473822" w:rsidRDefault="00072CA9" w:rsidP="00FD02F6">
            <w:pPr>
              <w:tabs>
                <w:tab w:val="left" w:pos="168"/>
                <w:tab w:val="left" w:pos="709"/>
                <w:tab w:val="left" w:pos="2504"/>
              </w:tabs>
              <w:ind w:right="-28"/>
              <w:jc w:val="center"/>
              <w:rPr>
                <w:sz w:val="22"/>
                <w:szCs w:val="22"/>
              </w:rPr>
            </w:pPr>
            <w:r>
              <w:rPr>
                <w:sz w:val="22"/>
                <w:szCs w:val="22"/>
              </w:rPr>
              <w:t>0,9</w:t>
            </w:r>
          </w:p>
        </w:tc>
        <w:tc>
          <w:tcPr>
            <w:tcW w:w="1985" w:type="dxa"/>
            <w:shd w:val="clear" w:color="auto" w:fill="92D050"/>
            <w:vAlign w:val="center"/>
          </w:tcPr>
          <w:p w14:paraId="371641F8" w14:textId="070C76D5" w:rsidR="00473822" w:rsidRPr="00473822" w:rsidRDefault="00072CA9" w:rsidP="00FD02F6">
            <w:pPr>
              <w:tabs>
                <w:tab w:val="left" w:pos="168"/>
                <w:tab w:val="left" w:pos="709"/>
                <w:tab w:val="left" w:pos="2504"/>
              </w:tabs>
              <w:ind w:right="-28"/>
              <w:jc w:val="center"/>
              <w:rPr>
                <w:sz w:val="22"/>
                <w:szCs w:val="22"/>
              </w:rPr>
            </w:pPr>
            <w:r>
              <w:rPr>
                <w:sz w:val="22"/>
                <w:szCs w:val="22"/>
              </w:rPr>
              <w:t>0,8</w:t>
            </w:r>
          </w:p>
        </w:tc>
        <w:tc>
          <w:tcPr>
            <w:tcW w:w="1276" w:type="dxa"/>
            <w:shd w:val="clear" w:color="auto" w:fill="92D050"/>
            <w:vAlign w:val="center"/>
          </w:tcPr>
          <w:p w14:paraId="6BED9A90" w14:textId="04378254" w:rsidR="00473822" w:rsidRPr="00473822" w:rsidRDefault="00072CA9" w:rsidP="00FD02F6">
            <w:pPr>
              <w:tabs>
                <w:tab w:val="left" w:pos="168"/>
                <w:tab w:val="left" w:pos="709"/>
                <w:tab w:val="left" w:pos="2504"/>
              </w:tabs>
              <w:ind w:right="-28"/>
              <w:jc w:val="center"/>
              <w:rPr>
                <w:sz w:val="22"/>
                <w:szCs w:val="22"/>
              </w:rPr>
            </w:pPr>
            <w:r>
              <w:rPr>
                <w:sz w:val="22"/>
                <w:szCs w:val="22"/>
              </w:rPr>
              <w:t>0,8</w:t>
            </w:r>
          </w:p>
        </w:tc>
        <w:tc>
          <w:tcPr>
            <w:tcW w:w="1417" w:type="dxa"/>
            <w:shd w:val="clear" w:color="auto" w:fill="92D050"/>
            <w:vAlign w:val="center"/>
          </w:tcPr>
          <w:p w14:paraId="154F6D7E" w14:textId="608F85CA" w:rsidR="00473822" w:rsidRPr="00473822" w:rsidRDefault="00072CA9" w:rsidP="00FD02F6">
            <w:pPr>
              <w:tabs>
                <w:tab w:val="left" w:pos="168"/>
                <w:tab w:val="left" w:pos="709"/>
                <w:tab w:val="left" w:pos="2504"/>
              </w:tabs>
              <w:ind w:right="-28"/>
              <w:jc w:val="center"/>
              <w:rPr>
                <w:sz w:val="22"/>
                <w:szCs w:val="22"/>
              </w:rPr>
            </w:pPr>
            <w:r>
              <w:rPr>
                <w:sz w:val="22"/>
                <w:szCs w:val="22"/>
              </w:rPr>
              <w:t>1,0</w:t>
            </w:r>
          </w:p>
        </w:tc>
      </w:tr>
      <w:tr w:rsidR="00473822" w:rsidRPr="00547BAE" w14:paraId="0E9F6BD7" w14:textId="77777777" w:rsidTr="00265D92">
        <w:trPr>
          <w:trHeight w:val="294"/>
        </w:trPr>
        <w:tc>
          <w:tcPr>
            <w:tcW w:w="5387" w:type="dxa"/>
            <w:gridSpan w:val="2"/>
            <w:vAlign w:val="center"/>
          </w:tcPr>
          <w:p w14:paraId="583556E7" w14:textId="77777777" w:rsidR="00473822" w:rsidRPr="00A10D5E" w:rsidRDefault="00473822" w:rsidP="00FD02F6">
            <w:pPr>
              <w:tabs>
                <w:tab w:val="left" w:pos="168"/>
                <w:tab w:val="left" w:pos="709"/>
                <w:tab w:val="left" w:pos="2504"/>
              </w:tabs>
              <w:ind w:right="-28"/>
              <w:jc w:val="center"/>
              <w:rPr>
                <w:sz w:val="22"/>
                <w:szCs w:val="22"/>
              </w:rPr>
            </w:pPr>
            <w:r w:rsidRPr="00A10D5E">
              <w:rPr>
                <w:sz w:val="22"/>
                <w:szCs w:val="22"/>
              </w:rPr>
              <w:t>хронические респираторные заболевания</w:t>
            </w:r>
          </w:p>
        </w:tc>
        <w:tc>
          <w:tcPr>
            <w:tcW w:w="1276" w:type="dxa"/>
            <w:shd w:val="clear" w:color="auto" w:fill="FFFF00"/>
            <w:vAlign w:val="center"/>
          </w:tcPr>
          <w:p w14:paraId="1153C259" w14:textId="7D0C75D7" w:rsidR="00473822" w:rsidRPr="00473822" w:rsidRDefault="00072CA9" w:rsidP="00FD02F6">
            <w:pPr>
              <w:tabs>
                <w:tab w:val="left" w:pos="168"/>
                <w:tab w:val="left" w:pos="709"/>
                <w:tab w:val="left" w:pos="2504"/>
              </w:tabs>
              <w:ind w:right="-28"/>
              <w:jc w:val="center"/>
              <w:rPr>
                <w:sz w:val="22"/>
                <w:szCs w:val="22"/>
              </w:rPr>
            </w:pPr>
            <w:r>
              <w:rPr>
                <w:sz w:val="22"/>
                <w:szCs w:val="22"/>
              </w:rPr>
              <w:t>1,2</w:t>
            </w:r>
          </w:p>
        </w:tc>
        <w:tc>
          <w:tcPr>
            <w:tcW w:w="1559" w:type="dxa"/>
            <w:shd w:val="clear" w:color="auto" w:fill="FFFF00"/>
            <w:vAlign w:val="center"/>
          </w:tcPr>
          <w:p w14:paraId="55538F6C" w14:textId="6211A2AD" w:rsidR="00473822" w:rsidRPr="00473822" w:rsidRDefault="00072CA9" w:rsidP="00FD02F6">
            <w:pPr>
              <w:tabs>
                <w:tab w:val="left" w:pos="168"/>
                <w:tab w:val="left" w:pos="709"/>
                <w:tab w:val="left" w:pos="2504"/>
              </w:tabs>
              <w:ind w:right="-28"/>
              <w:jc w:val="center"/>
              <w:rPr>
                <w:sz w:val="22"/>
                <w:szCs w:val="22"/>
              </w:rPr>
            </w:pPr>
            <w:r>
              <w:rPr>
                <w:sz w:val="22"/>
                <w:szCs w:val="22"/>
              </w:rPr>
              <w:t>1,1</w:t>
            </w:r>
          </w:p>
        </w:tc>
        <w:tc>
          <w:tcPr>
            <w:tcW w:w="1276" w:type="dxa"/>
            <w:shd w:val="clear" w:color="auto" w:fill="92D050"/>
            <w:vAlign w:val="center"/>
          </w:tcPr>
          <w:p w14:paraId="01B1F9D4" w14:textId="599AC480" w:rsidR="00473822" w:rsidRPr="00473822" w:rsidRDefault="00072CA9" w:rsidP="00FD02F6">
            <w:pPr>
              <w:tabs>
                <w:tab w:val="left" w:pos="168"/>
                <w:tab w:val="left" w:pos="709"/>
                <w:tab w:val="left" w:pos="2504"/>
              </w:tabs>
              <w:ind w:right="-28"/>
              <w:jc w:val="center"/>
              <w:rPr>
                <w:sz w:val="22"/>
                <w:szCs w:val="22"/>
              </w:rPr>
            </w:pPr>
            <w:r>
              <w:rPr>
                <w:sz w:val="22"/>
                <w:szCs w:val="22"/>
              </w:rPr>
              <w:t>0,9</w:t>
            </w:r>
          </w:p>
        </w:tc>
        <w:tc>
          <w:tcPr>
            <w:tcW w:w="1275" w:type="dxa"/>
            <w:shd w:val="clear" w:color="auto" w:fill="92D050"/>
            <w:vAlign w:val="center"/>
          </w:tcPr>
          <w:p w14:paraId="23C9FA75" w14:textId="217153CB" w:rsidR="00473822" w:rsidRPr="00473822" w:rsidRDefault="00072CA9" w:rsidP="00FD02F6">
            <w:pPr>
              <w:tabs>
                <w:tab w:val="left" w:pos="168"/>
                <w:tab w:val="left" w:pos="709"/>
                <w:tab w:val="left" w:pos="2504"/>
              </w:tabs>
              <w:ind w:right="-28"/>
              <w:jc w:val="center"/>
              <w:rPr>
                <w:sz w:val="22"/>
                <w:szCs w:val="22"/>
              </w:rPr>
            </w:pPr>
            <w:r>
              <w:rPr>
                <w:sz w:val="22"/>
                <w:szCs w:val="22"/>
              </w:rPr>
              <w:t>0,7</w:t>
            </w:r>
          </w:p>
        </w:tc>
        <w:tc>
          <w:tcPr>
            <w:tcW w:w="1985" w:type="dxa"/>
            <w:shd w:val="clear" w:color="auto" w:fill="FFFF00"/>
            <w:vAlign w:val="center"/>
          </w:tcPr>
          <w:p w14:paraId="169A1614" w14:textId="13A85ECD" w:rsidR="00473822" w:rsidRPr="00473822" w:rsidRDefault="00072CA9" w:rsidP="00FD02F6">
            <w:pPr>
              <w:tabs>
                <w:tab w:val="left" w:pos="168"/>
                <w:tab w:val="left" w:pos="709"/>
                <w:tab w:val="left" w:pos="2504"/>
              </w:tabs>
              <w:ind w:right="-28"/>
              <w:jc w:val="center"/>
              <w:rPr>
                <w:sz w:val="22"/>
                <w:szCs w:val="22"/>
              </w:rPr>
            </w:pPr>
            <w:r>
              <w:rPr>
                <w:sz w:val="22"/>
                <w:szCs w:val="22"/>
              </w:rPr>
              <w:t>1,1</w:t>
            </w:r>
          </w:p>
        </w:tc>
        <w:tc>
          <w:tcPr>
            <w:tcW w:w="1276" w:type="dxa"/>
            <w:shd w:val="clear" w:color="auto" w:fill="92D050"/>
            <w:vAlign w:val="center"/>
          </w:tcPr>
          <w:p w14:paraId="304DB0E4" w14:textId="3D499FF6" w:rsidR="00473822" w:rsidRPr="00473822" w:rsidRDefault="00072CA9" w:rsidP="00FD02F6">
            <w:pPr>
              <w:tabs>
                <w:tab w:val="left" w:pos="168"/>
                <w:tab w:val="left" w:pos="709"/>
                <w:tab w:val="left" w:pos="2504"/>
              </w:tabs>
              <w:ind w:right="-28"/>
              <w:jc w:val="center"/>
              <w:rPr>
                <w:sz w:val="22"/>
                <w:szCs w:val="22"/>
              </w:rPr>
            </w:pPr>
            <w:r>
              <w:rPr>
                <w:sz w:val="22"/>
                <w:szCs w:val="22"/>
              </w:rPr>
              <w:t>0,8</w:t>
            </w:r>
          </w:p>
        </w:tc>
        <w:tc>
          <w:tcPr>
            <w:tcW w:w="1417" w:type="dxa"/>
            <w:shd w:val="clear" w:color="auto" w:fill="92D050"/>
            <w:vAlign w:val="center"/>
          </w:tcPr>
          <w:p w14:paraId="2F87FA70" w14:textId="4C8A70C4" w:rsidR="00473822" w:rsidRPr="00473822" w:rsidRDefault="00072CA9" w:rsidP="00FD02F6">
            <w:pPr>
              <w:tabs>
                <w:tab w:val="left" w:pos="168"/>
                <w:tab w:val="left" w:pos="709"/>
                <w:tab w:val="left" w:pos="2504"/>
              </w:tabs>
              <w:ind w:right="-28"/>
              <w:jc w:val="center"/>
              <w:rPr>
                <w:sz w:val="22"/>
                <w:szCs w:val="22"/>
              </w:rPr>
            </w:pPr>
            <w:r>
              <w:rPr>
                <w:sz w:val="22"/>
                <w:szCs w:val="22"/>
              </w:rPr>
              <w:t>1,0</w:t>
            </w:r>
          </w:p>
        </w:tc>
      </w:tr>
      <w:tr w:rsidR="00473822" w:rsidRPr="00547BAE" w14:paraId="359EC6F3" w14:textId="77777777" w:rsidTr="00265D92">
        <w:trPr>
          <w:trHeight w:val="308"/>
        </w:trPr>
        <w:tc>
          <w:tcPr>
            <w:tcW w:w="5387" w:type="dxa"/>
            <w:gridSpan w:val="2"/>
            <w:vAlign w:val="center"/>
          </w:tcPr>
          <w:p w14:paraId="14F8BFB8" w14:textId="77777777" w:rsidR="00473822" w:rsidRPr="00A10D5E" w:rsidRDefault="00473822" w:rsidP="00FD02F6">
            <w:pPr>
              <w:tabs>
                <w:tab w:val="left" w:pos="168"/>
                <w:tab w:val="left" w:pos="709"/>
                <w:tab w:val="left" w:pos="2504"/>
              </w:tabs>
              <w:ind w:right="-28"/>
              <w:jc w:val="center"/>
              <w:rPr>
                <w:sz w:val="22"/>
                <w:szCs w:val="22"/>
              </w:rPr>
            </w:pPr>
            <w:r w:rsidRPr="00A10D5E">
              <w:rPr>
                <w:sz w:val="22"/>
                <w:szCs w:val="22"/>
              </w:rPr>
              <w:t>травмы и др. последствия воздействия внешних причин</w:t>
            </w:r>
          </w:p>
        </w:tc>
        <w:tc>
          <w:tcPr>
            <w:tcW w:w="1276" w:type="dxa"/>
            <w:shd w:val="clear" w:color="auto" w:fill="FFFF00"/>
            <w:vAlign w:val="center"/>
          </w:tcPr>
          <w:p w14:paraId="25DFBA8E" w14:textId="7614E538" w:rsidR="00473822" w:rsidRPr="00473822" w:rsidRDefault="00072CA9" w:rsidP="00FD02F6">
            <w:pPr>
              <w:tabs>
                <w:tab w:val="left" w:pos="168"/>
                <w:tab w:val="left" w:pos="709"/>
                <w:tab w:val="left" w:pos="2504"/>
              </w:tabs>
              <w:ind w:right="-28"/>
              <w:jc w:val="center"/>
              <w:rPr>
                <w:sz w:val="22"/>
                <w:szCs w:val="22"/>
              </w:rPr>
            </w:pPr>
            <w:r>
              <w:rPr>
                <w:sz w:val="22"/>
                <w:szCs w:val="22"/>
              </w:rPr>
              <w:t>1,2</w:t>
            </w:r>
          </w:p>
        </w:tc>
        <w:tc>
          <w:tcPr>
            <w:tcW w:w="1559" w:type="dxa"/>
            <w:shd w:val="clear" w:color="auto" w:fill="92D050"/>
            <w:vAlign w:val="center"/>
          </w:tcPr>
          <w:p w14:paraId="1304A2B8" w14:textId="1AAA8344" w:rsidR="00473822" w:rsidRPr="00473822" w:rsidRDefault="00072CA9" w:rsidP="00FD02F6">
            <w:pPr>
              <w:tabs>
                <w:tab w:val="left" w:pos="168"/>
                <w:tab w:val="left" w:pos="709"/>
                <w:tab w:val="left" w:pos="2504"/>
              </w:tabs>
              <w:ind w:right="-28"/>
              <w:jc w:val="center"/>
              <w:rPr>
                <w:sz w:val="22"/>
                <w:szCs w:val="22"/>
              </w:rPr>
            </w:pPr>
            <w:r>
              <w:rPr>
                <w:sz w:val="22"/>
                <w:szCs w:val="22"/>
              </w:rPr>
              <w:t>0,9</w:t>
            </w:r>
          </w:p>
        </w:tc>
        <w:tc>
          <w:tcPr>
            <w:tcW w:w="1276" w:type="dxa"/>
            <w:shd w:val="clear" w:color="auto" w:fill="92D050"/>
            <w:vAlign w:val="center"/>
          </w:tcPr>
          <w:p w14:paraId="33E32B1C" w14:textId="1A7A8D2A" w:rsidR="00473822" w:rsidRPr="00473822" w:rsidRDefault="00072CA9" w:rsidP="00FD02F6">
            <w:pPr>
              <w:tabs>
                <w:tab w:val="left" w:pos="168"/>
                <w:tab w:val="left" w:pos="709"/>
                <w:tab w:val="left" w:pos="2504"/>
              </w:tabs>
              <w:ind w:right="-28"/>
              <w:jc w:val="center"/>
              <w:rPr>
                <w:sz w:val="22"/>
                <w:szCs w:val="22"/>
              </w:rPr>
            </w:pPr>
            <w:r>
              <w:rPr>
                <w:sz w:val="22"/>
                <w:szCs w:val="22"/>
              </w:rPr>
              <w:t>1,0</w:t>
            </w:r>
          </w:p>
        </w:tc>
        <w:tc>
          <w:tcPr>
            <w:tcW w:w="1275" w:type="dxa"/>
            <w:shd w:val="clear" w:color="auto" w:fill="92D050"/>
            <w:vAlign w:val="center"/>
          </w:tcPr>
          <w:p w14:paraId="2CF9A8D7" w14:textId="6A864658" w:rsidR="00473822" w:rsidRPr="00473822" w:rsidRDefault="00072CA9" w:rsidP="00FD02F6">
            <w:pPr>
              <w:tabs>
                <w:tab w:val="left" w:pos="168"/>
                <w:tab w:val="left" w:pos="709"/>
                <w:tab w:val="left" w:pos="2504"/>
              </w:tabs>
              <w:ind w:right="-28"/>
              <w:jc w:val="center"/>
              <w:rPr>
                <w:sz w:val="22"/>
                <w:szCs w:val="22"/>
              </w:rPr>
            </w:pPr>
            <w:r>
              <w:rPr>
                <w:sz w:val="22"/>
                <w:szCs w:val="22"/>
              </w:rPr>
              <w:t>0,9</w:t>
            </w:r>
          </w:p>
        </w:tc>
        <w:tc>
          <w:tcPr>
            <w:tcW w:w="1985" w:type="dxa"/>
            <w:shd w:val="clear" w:color="auto" w:fill="92D050"/>
            <w:vAlign w:val="center"/>
          </w:tcPr>
          <w:p w14:paraId="00CF0784" w14:textId="3C457FC0" w:rsidR="00473822" w:rsidRPr="00473822" w:rsidRDefault="00072CA9" w:rsidP="00FD02F6">
            <w:pPr>
              <w:tabs>
                <w:tab w:val="left" w:pos="168"/>
                <w:tab w:val="left" w:pos="709"/>
                <w:tab w:val="left" w:pos="2504"/>
              </w:tabs>
              <w:ind w:right="-28"/>
              <w:jc w:val="center"/>
              <w:rPr>
                <w:sz w:val="22"/>
                <w:szCs w:val="22"/>
              </w:rPr>
            </w:pPr>
            <w:r>
              <w:rPr>
                <w:sz w:val="22"/>
                <w:szCs w:val="22"/>
              </w:rPr>
              <w:t>0,9</w:t>
            </w:r>
          </w:p>
        </w:tc>
        <w:tc>
          <w:tcPr>
            <w:tcW w:w="1276" w:type="dxa"/>
            <w:shd w:val="clear" w:color="auto" w:fill="92D050"/>
            <w:vAlign w:val="center"/>
          </w:tcPr>
          <w:p w14:paraId="21600A67" w14:textId="5142C429" w:rsidR="00473822" w:rsidRPr="00473822" w:rsidRDefault="00072CA9" w:rsidP="00FD02F6">
            <w:pPr>
              <w:tabs>
                <w:tab w:val="left" w:pos="168"/>
                <w:tab w:val="left" w:pos="709"/>
                <w:tab w:val="left" w:pos="2504"/>
              </w:tabs>
              <w:ind w:right="-28"/>
              <w:jc w:val="center"/>
              <w:rPr>
                <w:sz w:val="22"/>
                <w:szCs w:val="22"/>
              </w:rPr>
            </w:pPr>
            <w:r>
              <w:rPr>
                <w:sz w:val="22"/>
                <w:szCs w:val="22"/>
              </w:rPr>
              <w:t>0,9</w:t>
            </w:r>
          </w:p>
        </w:tc>
        <w:tc>
          <w:tcPr>
            <w:tcW w:w="1417" w:type="dxa"/>
            <w:shd w:val="clear" w:color="auto" w:fill="92D050"/>
            <w:vAlign w:val="center"/>
          </w:tcPr>
          <w:p w14:paraId="7C7BD4C7" w14:textId="096C49D1" w:rsidR="00473822" w:rsidRPr="00473822" w:rsidRDefault="00072CA9" w:rsidP="00FD02F6">
            <w:pPr>
              <w:tabs>
                <w:tab w:val="left" w:pos="168"/>
                <w:tab w:val="left" w:pos="709"/>
                <w:tab w:val="left" w:pos="2504"/>
              </w:tabs>
              <w:ind w:right="-28"/>
              <w:jc w:val="center"/>
              <w:rPr>
                <w:sz w:val="22"/>
                <w:szCs w:val="22"/>
              </w:rPr>
            </w:pPr>
            <w:r>
              <w:rPr>
                <w:sz w:val="22"/>
                <w:szCs w:val="22"/>
              </w:rPr>
              <w:t>1,0</w:t>
            </w:r>
          </w:p>
        </w:tc>
      </w:tr>
      <w:tr w:rsidR="00473822" w:rsidRPr="00547BAE" w14:paraId="39C7DD30" w14:textId="77777777" w:rsidTr="00265D92">
        <w:trPr>
          <w:trHeight w:val="338"/>
        </w:trPr>
        <w:tc>
          <w:tcPr>
            <w:tcW w:w="5387" w:type="dxa"/>
            <w:gridSpan w:val="2"/>
            <w:vAlign w:val="center"/>
          </w:tcPr>
          <w:p w14:paraId="274322AF" w14:textId="77777777" w:rsidR="00473822" w:rsidRPr="00A10D5E" w:rsidRDefault="00473822" w:rsidP="00FD02F6">
            <w:pPr>
              <w:tabs>
                <w:tab w:val="left" w:pos="168"/>
                <w:tab w:val="left" w:pos="709"/>
                <w:tab w:val="left" w:pos="2504"/>
              </w:tabs>
              <w:ind w:right="-28"/>
              <w:jc w:val="center"/>
              <w:rPr>
                <w:sz w:val="22"/>
                <w:szCs w:val="22"/>
              </w:rPr>
            </w:pPr>
            <w:r w:rsidRPr="00A10D5E">
              <w:rPr>
                <w:sz w:val="22"/>
                <w:szCs w:val="22"/>
              </w:rPr>
              <w:t>психические расстройства</w:t>
            </w:r>
          </w:p>
        </w:tc>
        <w:tc>
          <w:tcPr>
            <w:tcW w:w="1276" w:type="dxa"/>
            <w:shd w:val="clear" w:color="auto" w:fill="92D050"/>
            <w:vAlign w:val="center"/>
          </w:tcPr>
          <w:p w14:paraId="55965536" w14:textId="1A588024" w:rsidR="00473822" w:rsidRPr="00473822" w:rsidRDefault="00072CA9" w:rsidP="00FD02F6">
            <w:pPr>
              <w:tabs>
                <w:tab w:val="left" w:pos="168"/>
                <w:tab w:val="left" w:pos="709"/>
                <w:tab w:val="left" w:pos="2504"/>
              </w:tabs>
              <w:ind w:right="-28"/>
              <w:jc w:val="center"/>
              <w:rPr>
                <w:sz w:val="22"/>
                <w:szCs w:val="22"/>
              </w:rPr>
            </w:pPr>
            <w:r>
              <w:rPr>
                <w:sz w:val="22"/>
                <w:szCs w:val="22"/>
              </w:rPr>
              <w:t>1,0</w:t>
            </w:r>
          </w:p>
        </w:tc>
        <w:tc>
          <w:tcPr>
            <w:tcW w:w="1559" w:type="dxa"/>
            <w:shd w:val="clear" w:color="auto" w:fill="92D050"/>
            <w:vAlign w:val="center"/>
          </w:tcPr>
          <w:p w14:paraId="034FD6F5" w14:textId="503894CF" w:rsidR="00473822" w:rsidRPr="00473822" w:rsidRDefault="00072CA9" w:rsidP="00FD02F6">
            <w:pPr>
              <w:tabs>
                <w:tab w:val="left" w:pos="168"/>
                <w:tab w:val="left" w:pos="709"/>
                <w:tab w:val="left" w:pos="2504"/>
              </w:tabs>
              <w:ind w:right="-28"/>
              <w:jc w:val="center"/>
              <w:rPr>
                <w:sz w:val="22"/>
                <w:szCs w:val="22"/>
              </w:rPr>
            </w:pPr>
            <w:r>
              <w:rPr>
                <w:sz w:val="22"/>
                <w:szCs w:val="22"/>
              </w:rPr>
              <w:t>1,0</w:t>
            </w:r>
          </w:p>
        </w:tc>
        <w:tc>
          <w:tcPr>
            <w:tcW w:w="1276" w:type="dxa"/>
            <w:shd w:val="clear" w:color="auto" w:fill="FFFF00"/>
            <w:vAlign w:val="center"/>
          </w:tcPr>
          <w:p w14:paraId="28F61C6B" w14:textId="25B197BA" w:rsidR="00473822" w:rsidRPr="00473822" w:rsidRDefault="00072CA9" w:rsidP="00FD02F6">
            <w:pPr>
              <w:tabs>
                <w:tab w:val="left" w:pos="168"/>
                <w:tab w:val="left" w:pos="709"/>
                <w:tab w:val="left" w:pos="2504"/>
              </w:tabs>
              <w:ind w:right="-28"/>
              <w:jc w:val="center"/>
              <w:rPr>
                <w:sz w:val="22"/>
                <w:szCs w:val="22"/>
              </w:rPr>
            </w:pPr>
            <w:r>
              <w:rPr>
                <w:sz w:val="22"/>
                <w:szCs w:val="22"/>
              </w:rPr>
              <w:t>1,1</w:t>
            </w:r>
          </w:p>
        </w:tc>
        <w:tc>
          <w:tcPr>
            <w:tcW w:w="1275" w:type="dxa"/>
            <w:shd w:val="clear" w:color="auto" w:fill="92D050"/>
            <w:vAlign w:val="center"/>
          </w:tcPr>
          <w:p w14:paraId="04ACFD2F" w14:textId="29167BD6" w:rsidR="00473822" w:rsidRPr="00473822" w:rsidRDefault="00072CA9" w:rsidP="00FD02F6">
            <w:pPr>
              <w:tabs>
                <w:tab w:val="left" w:pos="168"/>
                <w:tab w:val="left" w:pos="709"/>
                <w:tab w:val="left" w:pos="2504"/>
              </w:tabs>
              <w:ind w:right="-28"/>
              <w:jc w:val="center"/>
              <w:rPr>
                <w:sz w:val="22"/>
                <w:szCs w:val="22"/>
              </w:rPr>
            </w:pPr>
            <w:r>
              <w:rPr>
                <w:sz w:val="22"/>
                <w:szCs w:val="22"/>
              </w:rPr>
              <w:t>1,0</w:t>
            </w:r>
          </w:p>
        </w:tc>
        <w:tc>
          <w:tcPr>
            <w:tcW w:w="1985" w:type="dxa"/>
            <w:shd w:val="clear" w:color="auto" w:fill="92D050"/>
            <w:vAlign w:val="center"/>
          </w:tcPr>
          <w:p w14:paraId="7B79A30D" w14:textId="5E997C3C" w:rsidR="00473822" w:rsidRPr="00473822" w:rsidRDefault="00072CA9" w:rsidP="00FD02F6">
            <w:pPr>
              <w:tabs>
                <w:tab w:val="left" w:pos="168"/>
                <w:tab w:val="left" w:pos="709"/>
                <w:tab w:val="left" w:pos="2504"/>
              </w:tabs>
              <w:ind w:right="-28"/>
              <w:jc w:val="center"/>
              <w:rPr>
                <w:sz w:val="22"/>
                <w:szCs w:val="22"/>
              </w:rPr>
            </w:pPr>
            <w:r>
              <w:rPr>
                <w:sz w:val="22"/>
                <w:szCs w:val="22"/>
              </w:rPr>
              <w:t>1,0</w:t>
            </w:r>
          </w:p>
        </w:tc>
        <w:tc>
          <w:tcPr>
            <w:tcW w:w="1276" w:type="dxa"/>
            <w:shd w:val="clear" w:color="auto" w:fill="92D050"/>
            <w:vAlign w:val="center"/>
          </w:tcPr>
          <w:p w14:paraId="047125A8" w14:textId="413FEC2E" w:rsidR="00473822" w:rsidRPr="00473822" w:rsidRDefault="00072CA9" w:rsidP="00FD02F6">
            <w:pPr>
              <w:tabs>
                <w:tab w:val="left" w:pos="168"/>
                <w:tab w:val="left" w:pos="709"/>
                <w:tab w:val="left" w:pos="2504"/>
              </w:tabs>
              <w:ind w:right="-28"/>
              <w:jc w:val="center"/>
              <w:rPr>
                <w:sz w:val="22"/>
                <w:szCs w:val="22"/>
              </w:rPr>
            </w:pPr>
            <w:r>
              <w:rPr>
                <w:sz w:val="22"/>
                <w:szCs w:val="22"/>
              </w:rPr>
              <w:t>1,0</w:t>
            </w:r>
          </w:p>
        </w:tc>
        <w:tc>
          <w:tcPr>
            <w:tcW w:w="1417" w:type="dxa"/>
            <w:shd w:val="clear" w:color="auto" w:fill="FFFF00"/>
            <w:vAlign w:val="center"/>
          </w:tcPr>
          <w:p w14:paraId="03BE6225" w14:textId="4C546725" w:rsidR="00473822" w:rsidRPr="00473822" w:rsidRDefault="00072CA9" w:rsidP="00FD02F6">
            <w:pPr>
              <w:tabs>
                <w:tab w:val="left" w:pos="168"/>
                <w:tab w:val="left" w:pos="709"/>
                <w:tab w:val="left" w:pos="2504"/>
              </w:tabs>
              <w:ind w:right="-28"/>
              <w:jc w:val="center"/>
              <w:rPr>
                <w:sz w:val="22"/>
                <w:szCs w:val="22"/>
              </w:rPr>
            </w:pPr>
            <w:r>
              <w:rPr>
                <w:sz w:val="22"/>
                <w:szCs w:val="22"/>
              </w:rPr>
              <w:t>1,1</w:t>
            </w:r>
          </w:p>
        </w:tc>
      </w:tr>
      <w:tr w:rsidR="00473822" w:rsidRPr="005578E4" w14:paraId="1242FE4E" w14:textId="77777777" w:rsidTr="00FD02F6">
        <w:trPr>
          <w:trHeight w:val="836"/>
        </w:trPr>
        <w:tc>
          <w:tcPr>
            <w:tcW w:w="2769" w:type="dxa"/>
            <w:shd w:val="clear" w:color="auto" w:fill="FFFFFF" w:themeFill="background1"/>
            <w:vAlign w:val="center"/>
          </w:tcPr>
          <w:p w14:paraId="437D59AC" w14:textId="77777777" w:rsidR="00473822" w:rsidRPr="005578E4" w:rsidRDefault="00473822" w:rsidP="00FD02F6">
            <w:pPr>
              <w:tabs>
                <w:tab w:val="left" w:pos="168"/>
                <w:tab w:val="left" w:pos="709"/>
                <w:tab w:val="left" w:pos="2504"/>
              </w:tabs>
              <w:ind w:right="-28"/>
              <w:jc w:val="center"/>
              <w:rPr>
                <w:sz w:val="20"/>
                <w:szCs w:val="20"/>
              </w:rPr>
            </w:pPr>
            <w:r w:rsidRPr="005578E4">
              <w:rPr>
                <w:sz w:val="20"/>
                <w:szCs w:val="20"/>
              </w:rPr>
              <w:t>заболеваемость не регистрировалась за период 2021-2025гг</w:t>
            </w:r>
          </w:p>
        </w:tc>
        <w:tc>
          <w:tcPr>
            <w:tcW w:w="2618" w:type="dxa"/>
            <w:shd w:val="clear" w:color="auto" w:fill="92D050"/>
            <w:vAlign w:val="center"/>
          </w:tcPr>
          <w:p w14:paraId="3AE5F027" w14:textId="77777777" w:rsidR="00473822" w:rsidRPr="005578E4" w:rsidRDefault="00473822" w:rsidP="00FD02F6">
            <w:pPr>
              <w:tabs>
                <w:tab w:val="left" w:pos="168"/>
                <w:tab w:val="left" w:pos="709"/>
                <w:tab w:val="left" w:pos="2504"/>
              </w:tabs>
              <w:ind w:right="-28"/>
              <w:jc w:val="center"/>
              <w:rPr>
                <w:sz w:val="20"/>
                <w:szCs w:val="20"/>
              </w:rPr>
            </w:pPr>
            <w:r w:rsidRPr="005578E4">
              <w:rPr>
                <w:sz w:val="20"/>
                <w:szCs w:val="20"/>
              </w:rPr>
              <w:t>не превышает районный уровень</w:t>
            </w:r>
          </w:p>
        </w:tc>
        <w:tc>
          <w:tcPr>
            <w:tcW w:w="5386" w:type="dxa"/>
            <w:gridSpan w:val="4"/>
            <w:shd w:val="clear" w:color="auto" w:fill="FFFF00"/>
            <w:vAlign w:val="center"/>
          </w:tcPr>
          <w:p w14:paraId="223AEBC0" w14:textId="77777777" w:rsidR="00473822" w:rsidRPr="005578E4" w:rsidRDefault="00473822" w:rsidP="00FD02F6">
            <w:pPr>
              <w:tabs>
                <w:tab w:val="left" w:pos="168"/>
                <w:tab w:val="left" w:pos="709"/>
                <w:tab w:val="left" w:pos="2504"/>
              </w:tabs>
              <w:ind w:right="-28"/>
              <w:jc w:val="center"/>
              <w:rPr>
                <w:sz w:val="20"/>
                <w:szCs w:val="20"/>
              </w:rPr>
            </w:pPr>
            <w:r w:rsidRPr="005578E4">
              <w:rPr>
                <w:sz w:val="20"/>
                <w:szCs w:val="20"/>
              </w:rPr>
              <w:t>Превышает районный уровень в 1,1-1,4 раза</w:t>
            </w:r>
          </w:p>
        </w:tc>
        <w:tc>
          <w:tcPr>
            <w:tcW w:w="1985" w:type="dxa"/>
            <w:shd w:val="clear" w:color="auto" w:fill="FFC000"/>
            <w:vAlign w:val="center"/>
          </w:tcPr>
          <w:p w14:paraId="4972E796" w14:textId="77777777" w:rsidR="00473822" w:rsidRPr="005578E4" w:rsidRDefault="00473822" w:rsidP="00FD02F6">
            <w:pPr>
              <w:tabs>
                <w:tab w:val="left" w:pos="168"/>
                <w:tab w:val="left" w:pos="709"/>
                <w:tab w:val="left" w:pos="2504"/>
              </w:tabs>
              <w:ind w:right="-28"/>
              <w:jc w:val="center"/>
              <w:rPr>
                <w:sz w:val="20"/>
                <w:szCs w:val="20"/>
              </w:rPr>
            </w:pPr>
            <w:r w:rsidRPr="005578E4">
              <w:rPr>
                <w:sz w:val="20"/>
                <w:szCs w:val="20"/>
              </w:rPr>
              <w:t>Превышает районный</w:t>
            </w:r>
            <w:r>
              <w:rPr>
                <w:sz w:val="20"/>
                <w:szCs w:val="20"/>
              </w:rPr>
              <w:t xml:space="preserve"> </w:t>
            </w:r>
            <w:r w:rsidRPr="005578E4">
              <w:rPr>
                <w:sz w:val="20"/>
                <w:szCs w:val="20"/>
              </w:rPr>
              <w:t>уровень в 1,5-1,9 раза</w:t>
            </w:r>
          </w:p>
          <w:p w14:paraId="582B403B" w14:textId="77777777" w:rsidR="00473822" w:rsidRPr="005578E4" w:rsidRDefault="00473822" w:rsidP="00FD02F6">
            <w:pPr>
              <w:tabs>
                <w:tab w:val="left" w:pos="168"/>
                <w:tab w:val="left" w:pos="709"/>
                <w:tab w:val="left" w:pos="2504"/>
              </w:tabs>
              <w:ind w:right="-28"/>
              <w:jc w:val="center"/>
              <w:rPr>
                <w:sz w:val="20"/>
                <w:szCs w:val="20"/>
              </w:rPr>
            </w:pPr>
          </w:p>
        </w:tc>
        <w:tc>
          <w:tcPr>
            <w:tcW w:w="2693" w:type="dxa"/>
            <w:gridSpan w:val="2"/>
            <w:shd w:val="clear" w:color="auto" w:fill="FF0000"/>
            <w:vAlign w:val="center"/>
          </w:tcPr>
          <w:p w14:paraId="0E4BF001" w14:textId="77777777" w:rsidR="00473822" w:rsidRPr="005578E4" w:rsidRDefault="00473822" w:rsidP="00FD02F6">
            <w:pPr>
              <w:tabs>
                <w:tab w:val="left" w:pos="168"/>
                <w:tab w:val="left" w:pos="709"/>
                <w:tab w:val="left" w:pos="2504"/>
              </w:tabs>
              <w:ind w:right="-28"/>
              <w:jc w:val="center"/>
              <w:rPr>
                <w:sz w:val="20"/>
                <w:szCs w:val="20"/>
              </w:rPr>
            </w:pPr>
            <w:r w:rsidRPr="005578E4">
              <w:rPr>
                <w:sz w:val="20"/>
                <w:szCs w:val="20"/>
              </w:rPr>
              <w:t>Превышает районный уровень в 2 и более раза</w:t>
            </w:r>
          </w:p>
        </w:tc>
      </w:tr>
    </w:tbl>
    <w:p w14:paraId="0E564F77" w14:textId="77777777" w:rsidR="00BB6C60" w:rsidRDefault="00BB6C60" w:rsidP="00A83CDB">
      <w:pPr>
        <w:rPr>
          <w:i/>
          <w:iCs/>
          <w:sz w:val="28"/>
          <w:szCs w:val="28"/>
        </w:rPr>
      </w:pPr>
    </w:p>
    <w:p w14:paraId="06314B77" w14:textId="72D5BBCF" w:rsidR="00A83CDB" w:rsidRPr="0049734E" w:rsidRDefault="00F144AA" w:rsidP="00A83CDB">
      <w:pPr>
        <w:rPr>
          <w:i/>
          <w:iCs/>
          <w:spacing w:val="1"/>
          <w:sz w:val="28"/>
          <w:szCs w:val="28"/>
        </w:rPr>
      </w:pPr>
      <w:r w:rsidRPr="0049734E">
        <w:rPr>
          <w:i/>
          <w:iCs/>
          <w:sz w:val="28"/>
          <w:szCs w:val="28"/>
        </w:rPr>
        <w:t xml:space="preserve">Таблица </w:t>
      </w:r>
      <w:r w:rsidR="0049734E" w:rsidRPr="0049734E">
        <w:rPr>
          <w:i/>
          <w:iCs/>
          <w:sz w:val="28"/>
          <w:szCs w:val="28"/>
        </w:rPr>
        <w:t>11</w:t>
      </w:r>
    </w:p>
    <w:tbl>
      <w:tblPr>
        <w:tblStyle w:val="a5"/>
        <w:tblW w:w="15485" w:type="dxa"/>
        <w:jc w:val="center"/>
        <w:tblLook w:val="04A0" w:firstRow="1" w:lastRow="0" w:firstColumn="1" w:lastColumn="0" w:noHBand="0" w:noVBand="1"/>
      </w:tblPr>
      <w:tblGrid>
        <w:gridCol w:w="3828"/>
        <w:gridCol w:w="3969"/>
        <w:gridCol w:w="3827"/>
        <w:gridCol w:w="3861"/>
      </w:tblGrid>
      <w:tr w:rsidR="00EB7F12" w:rsidRPr="00A34E7E" w14:paraId="4BDE6281" w14:textId="77777777" w:rsidTr="00D3070E">
        <w:trPr>
          <w:trHeight w:val="687"/>
          <w:jc w:val="center"/>
        </w:trPr>
        <w:tc>
          <w:tcPr>
            <w:tcW w:w="15485" w:type="dxa"/>
            <w:gridSpan w:val="4"/>
          </w:tcPr>
          <w:p w14:paraId="692F04F7" w14:textId="7DB6C4BD" w:rsidR="00EB7F12" w:rsidRPr="00A34E7E" w:rsidRDefault="00EB7F12" w:rsidP="00EB7F12">
            <w:pPr>
              <w:ind w:firstLine="709"/>
              <w:jc w:val="center"/>
              <w:rPr>
                <w:spacing w:val="1"/>
                <w:highlight w:val="yellow"/>
              </w:rPr>
            </w:pPr>
            <w:r w:rsidRPr="00473822">
              <w:rPr>
                <w:spacing w:val="1"/>
              </w:rPr>
              <w:t xml:space="preserve">Микротерритории, </w:t>
            </w:r>
            <w:r w:rsidR="003D41E9" w:rsidRPr="00473822">
              <w:rPr>
                <w:spacing w:val="1"/>
              </w:rPr>
              <w:t xml:space="preserve">на которых </w:t>
            </w:r>
            <w:r w:rsidR="00BA6376" w:rsidRPr="00473822">
              <w:rPr>
                <w:spacing w:val="1"/>
              </w:rPr>
              <w:t xml:space="preserve">среднемноголетние показатели </w:t>
            </w:r>
            <w:r w:rsidR="00CE202E" w:rsidRPr="00473822">
              <w:rPr>
                <w:spacing w:val="1"/>
              </w:rPr>
              <w:t xml:space="preserve">первичной взрослой </w:t>
            </w:r>
            <w:r w:rsidR="00BA6376" w:rsidRPr="00473822">
              <w:rPr>
                <w:spacing w:val="1"/>
              </w:rPr>
              <w:t xml:space="preserve">заболеваемости </w:t>
            </w:r>
            <w:r w:rsidRPr="00473822">
              <w:rPr>
                <w:spacing w:val="1"/>
              </w:rPr>
              <w:t>превыша</w:t>
            </w:r>
            <w:r w:rsidR="00FF4487" w:rsidRPr="00473822">
              <w:rPr>
                <w:spacing w:val="1"/>
              </w:rPr>
              <w:t>ют</w:t>
            </w:r>
            <w:r w:rsidRPr="00473822">
              <w:rPr>
                <w:spacing w:val="1"/>
              </w:rPr>
              <w:t xml:space="preserve"> средне</w:t>
            </w:r>
            <w:r w:rsidR="00F75C51" w:rsidRPr="00473822">
              <w:rPr>
                <w:spacing w:val="1"/>
              </w:rPr>
              <w:t>многолетний</w:t>
            </w:r>
            <w:r w:rsidRPr="00473822">
              <w:rPr>
                <w:spacing w:val="1"/>
              </w:rPr>
              <w:t xml:space="preserve"> районный уровень </w:t>
            </w:r>
            <w:r w:rsidR="00FF4487" w:rsidRPr="00473822">
              <w:rPr>
                <w:spacing w:val="1"/>
              </w:rPr>
              <w:t>по отдельным классам заболеваний</w:t>
            </w:r>
          </w:p>
        </w:tc>
      </w:tr>
      <w:tr w:rsidR="000A1B38" w:rsidRPr="00A34E7E" w14:paraId="68A89C1B" w14:textId="77777777" w:rsidTr="00D3070E">
        <w:trPr>
          <w:trHeight w:val="687"/>
          <w:jc w:val="center"/>
        </w:trPr>
        <w:tc>
          <w:tcPr>
            <w:tcW w:w="3828" w:type="dxa"/>
          </w:tcPr>
          <w:p w14:paraId="2C28DA5D" w14:textId="77777777" w:rsidR="000A1B38" w:rsidRPr="00A34E7E" w:rsidRDefault="000A1B38" w:rsidP="00C71855">
            <w:pPr>
              <w:spacing w:after="200" w:line="276" w:lineRule="auto"/>
              <w:jc w:val="center"/>
              <w:rPr>
                <w:rFonts w:eastAsiaTheme="minorHAnsi"/>
                <w:highlight w:val="yellow"/>
                <w:lang w:eastAsia="en-US"/>
              </w:rPr>
            </w:pPr>
            <w:r w:rsidRPr="000A1B38">
              <w:rPr>
                <w:rFonts w:eastAsiaTheme="minorHAnsi"/>
                <w:lang w:eastAsia="en-US"/>
              </w:rPr>
              <w:t>по 1 классу</w:t>
            </w:r>
          </w:p>
        </w:tc>
        <w:tc>
          <w:tcPr>
            <w:tcW w:w="3969" w:type="dxa"/>
          </w:tcPr>
          <w:p w14:paraId="364DFC39" w14:textId="77777777" w:rsidR="000A1B38" w:rsidRPr="00A34E7E" w:rsidRDefault="000A1B38" w:rsidP="00C71855">
            <w:pPr>
              <w:spacing w:after="200" w:line="276" w:lineRule="auto"/>
              <w:jc w:val="center"/>
              <w:rPr>
                <w:rFonts w:eastAsiaTheme="minorHAnsi"/>
                <w:highlight w:val="yellow"/>
                <w:lang w:eastAsia="en-US"/>
              </w:rPr>
            </w:pPr>
            <w:r w:rsidRPr="000A1B38">
              <w:rPr>
                <w:rFonts w:eastAsiaTheme="minorHAnsi"/>
                <w:lang w:eastAsia="en-US"/>
              </w:rPr>
              <w:t>по 2 классам</w:t>
            </w:r>
          </w:p>
        </w:tc>
        <w:tc>
          <w:tcPr>
            <w:tcW w:w="3827" w:type="dxa"/>
          </w:tcPr>
          <w:p w14:paraId="68D1F9C3" w14:textId="77777777" w:rsidR="000A1B38" w:rsidRPr="00A34E7E" w:rsidRDefault="000A1B38" w:rsidP="00C71855">
            <w:pPr>
              <w:spacing w:after="200" w:line="276" w:lineRule="auto"/>
              <w:jc w:val="center"/>
              <w:rPr>
                <w:rFonts w:eastAsiaTheme="minorHAnsi"/>
                <w:highlight w:val="yellow"/>
                <w:lang w:eastAsia="en-US"/>
              </w:rPr>
            </w:pPr>
            <w:r w:rsidRPr="000A1B38">
              <w:rPr>
                <w:rFonts w:eastAsiaTheme="minorHAnsi"/>
                <w:lang w:eastAsia="en-US"/>
              </w:rPr>
              <w:t>по 3 классам</w:t>
            </w:r>
          </w:p>
        </w:tc>
        <w:tc>
          <w:tcPr>
            <w:tcW w:w="3861" w:type="dxa"/>
          </w:tcPr>
          <w:p w14:paraId="4F42D746" w14:textId="4326EDB0" w:rsidR="000A1B38" w:rsidRPr="00A34E7E" w:rsidRDefault="000A1B38" w:rsidP="00C71855">
            <w:pPr>
              <w:spacing w:after="200" w:line="276" w:lineRule="auto"/>
              <w:jc w:val="center"/>
              <w:rPr>
                <w:rFonts w:eastAsiaTheme="minorHAnsi"/>
                <w:highlight w:val="yellow"/>
                <w:lang w:eastAsia="en-US"/>
              </w:rPr>
            </w:pPr>
            <w:r w:rsidRPr="000A1B38">
              <w:rPr>
                <w:rFonts w:eastAsiaTheme="minorHAnsi"/>
                <w:lang w:eastAsia="en-US"/>
              </w:rPr>
              <w:t>по 4 классам</w:t>
            </w:r>
          </w:p>
        </w:tc>
      </w:tr>
      <w:tr w:rsidR="000A1B38" w:rsidRPr="00A34E7E" w14:paraId="0DF0C2A5" w14:textId="77777777" w:rsidTr="009A2B44">
        <w:trPr>
          <w:trHeight w:val="659"/>
          <w:jc w:val="center"/>
        </w:trPr>
        <w:tc>
          <w:tcPr>
            <w:tcW w:w="3828" w:type="dxa"/>
          </w:tcPr>
          <w:p w14:paraId="1DEEB17E" w14:textId="1C1BD2E0" w:rsidR="000A1B38" w:rsidRPr="000A1B38" w:rsidRDefault="000A1B38" w:rsidP="000A1B38">
            <w:pPr>
              <w:rPr>
                <w:rFonts w:eastAsiaTheme="minorHAnsi"/>
                <w:lang w:eastAsia="en-US"/>
              </w:rPr>
            </w:pPr>
            <w:r w:rsidRPr="000A1B38">
              <w:rPr>
                <w:rFonts w:eastAsiaTheme="minorHAnsi"/>
                <w:lang w:eastAsia="en-US"/>
              </w:rPr>
              <w:t xml:space="preserve">1. </w:t>
            </w:r>
            <w:proofErr w:type="spellStart"/>
            <w:r w:rsidRPr="000A1B38">
              <w:rPr>
                <w:rFonts w:eastAsiaTheme="minorHAnsi"/>
                <w:lang w:eastAsia="en-US"/>
              </w:rPr>
              <w:t>Германовичский</w:t>
            </w:r>
            <w:proofErr w:type="spellEnd"/>
            <w:r w:rsidRPr="000A1B38">
              <w:rPr>
                <w:rFonts w:eastAsiaTheme="minorHAnsi"/>
                <w:lang w:eastAsia="en-US"/>
              </w:rPr>
              <w:t xml:space="preserve"> сельский совет</w:t>
            </w:r>
          </w:p>
          <w:p w14:paraId="6C835D7F" w14:textId="6D9584FD" w:rsidR="000A1B38" w:rsidRPr="000A1B38" w:rsidRDefault="000A1B38" w:rsidP="000A1B38">
            <w:pPr>
              <w:rPr>
                <w:rFonts w:eastAsiaTheme="minorHAnsi"/>
                <w:lang w:eastAsia="en-US"/>
              </w:rPr>
            </w:pPr>
            <w:r w:rsidRPr="000A1B38">
              <w:rPr>
                <w:rFonts w:eastAsiaTheme="minorHAnsi"/>
                <w:lang w:eastAsia="en-US"/>
              </w:rPr>
              <w:t xml:space="preserve">2. </w:t>
            </w:r>
            <w:proofErr w:type="spellStart"/>
            <w:r w:rsidRPr="000A1B38">
              <w:rPr>
                <w:rFonts w:eastAsiaTheme="minorHAnsi"/>
                <w:lang w:eastAsia="en-US"/>
              </w:rPr>
              <w:t>Иодский</w:t>
            </w:r>
            <w:proofErr w:type="spellEnd"/>
            <w:r w:rsidRPr="000A1B38">
              <w:rPr>
                <w:rFonts w:eastAsiaTheme="minorHAnsi"/>
                <w:lang w:eastAsia="en-US"/>
              </w:rPr>
              <w:t xml:space="preserve"> сельский совет</w:t>
            </w:r>
          </w:p>
          <w:p w14:paraId="7EEC326E" w14:textId="656D727E" w:rsidR="000A1B38" w:rsidRPr="000A1B38" w:rsidRDefault="000A1B38" w:rsidP="00FC3E51">
            <w:pPr>
              <w:rPr>
                <w:rFonts w:eastAsiaTheme="minorHAnsi"/>
                <w:lang w:eastAsia="en-US"/>
              </w:rPr>
            </w:pPr>
          </w:p>
        </w:tc>
        <w:tc>
          <w:tcPr>
            <w:tcW w:w="3969" w:type="dxa"/>
          </w:tcPr>
          <w:p w14:paraId="291327AA" w14:textId="3A51F4E4" w:rsidR="000A1B38" w:rsidRPr="000A1B38" w:rsidRDefault="000A1B38" w:rsidP="000A1B38">
            <w:pPr>
              <w:rPr>
                <w:rFonts w:eastAsiaTheme="minorHAnsi"/>
                <w:lang w:eastAsia="en-US"/>
              </w:rPr>
            </w:pPr>
            <w:r w:rsidRPr="000A1B38">
              <w:rPr>
                <w:rFonts w:eastAsiaTheme="minorHAnsi"/>
                <w:lang w:eastAsia="en-US"/>
              </w:rPr>
              <w:t>1.Станиславовский сельский совет</w:t>
            </w:r>
          </w:p>
        </w:tc>
        <w:tc>
          <w:tcPr>
            <w:tcW w:w="3827" w:type="dxa"/>
          </w:tcPr>
          <w:p w14:paraId="2B659D37" w14:textId="2C89DB8D" w:rsidR="000A1B38" w:rsidRPr="000A1B38" w:rsidRDefault="000A1B38" w:rsidP="00CD6F9A">
            <w:pPr>
              <w:rPr>
                <w:rFonts w:eastAsiaTheme="minorHAnsi"/>
                <w:lang w:eastAsia="en-US"/>
              </w:rPr>
            </w:pPr>
            <w:r w:rsidRPr="000A1B38">
              <w:rPr>
                <w:rFonts w:eastAsiaTheme="minorHAnsi"/>
                <w:lang w:eastAsia="en-US"/>
              </w:rPr>
              <w:t>1</w:t>
            </w:r>
            <w:r>
              <w:rPr>
                <w:rFonts w:eastAsiaTheme="minorHAnsi"/>
                <w:lang w:eastAsia="en-US"/>
              </w:rPr>
              <w:t xml:space="preserve">. </w:t>
            </w:r>
            <w:r w:rsidRPr="000A1B38">
              <w:rPr>
                <w:rFonts w:eastAsiaTheme="minorHAnsi"/>
                <w:lang w:eastAsia="en-US"/>
              </w:rPr>
              <w:t>г. п. Шарковщина</w:t>
            </w:r>
          </w:p>
          <w:p w14:paraId="119A8DFA" w14:textId="251236D4" w:rsidR="000A1B38" w:rsidRPr="000A1B38" w:rsidRDefault="000A1B38" w:rsidP="00CD6F9A">
            <w:pPr>
              <w:rPr>
                <w:rFonts w:eastAsiaTheme="minorHAnsi"/>
                <w:lang w:eastAsia="en-US"/>
              </w:rPr>
            </w:pPr>
            <w:r w:rsidRPr="000A1B38">
              <w:rPr>
                <w:rFonts w:eastAsiaTheme="minorHAnsi"/>
                <w:lang w:eastAsia="en-US"/>
              </w:rPr>
              <w:t xml:space="preserve">2. </w:t>
            </w:r>
            <w:proofErr w:type="spellStart"/>
            <w:r w:rsidRPr="000A1B38">
              <w:rPr>
                <w:rFonts w:eastAsiaTheme="minorHAnsi"/>
                <w:lang w:eastAsia="en-US"/>
              </w:rPr>
              <w:t>Радюковский</w:t>
            </w:r>
            <w:proofErr w:type="spellEnd"/>
            <w:r w:rsidRPr="000A1B38">
              <w:rPr>
                <w:rFonts w:eastAsiaTheme="minorHAnsi"/>
                <w:lang w:eastAsia="en-US"/>
              </w:rPr>
              <w:t xml:space="preserve"> сельский совет</w:t>
            </w:r>
          </w:p>
          <w:p w14:paraId="1FFDE165" w14:textId="1723D80F" w:rsidR="000A1B38" w:rsidRPr="000A1B38" w:rsidRDefault="000A1B38" w:rsidP="00604CF1">
            <w:pPr>
              <w:jc w:val="center"/>
              <w:rPr>
                <w:rFonts w:eastAsiaTheme="minorHAnsi"/>
                <w:lang w:eastAsia="en-US"/>
              </w:rPr>
            </w:pPr>
          </w:p>
        </w:tc>
        <w:tc>
          <w:tcPr>
            <w:tcW w:w="3861" w:type="dxa"/>
          </w:tcPr>
          <w:p w14:paraId="3F3DDA94" w14:textId="5EDDCE8A" w:rsidR="000A1B38" w:rsidRPr="000A1B38" w:rsidRDefault="000A1B38" w:rsidP="000A1B38">
            <w:pPr>
              <w:rPr>
                <w:rFonts w:eastAsiaTheme="minorHAnsi"/>
              </w:rPr>
            </w:pPr>
            <w:r>
              <w:rPr>
                <w:rFonts w:eastAsiaTheme="minorHAnsi"/>
              </w:rPr>
              <w:t>1. Лужковский сельский совет</w:t>
            </w:r>
          </w:p>
          <w:p w14:paraId="6E4E2602" w14:textId="02F5E9CB" w:rsidR="000A1B38" w:rsidRPr="00A34E7E" w:rsidRDefault="000A1B38" w:rsidP="005813EE">
            <w:pPr>
              <w:jc w:val="center"/>
              <w:rPr>
                <w:rFonts w:eastAsiaTheme="minorHAnsi"/>
                <w:highlight w:val="yellow"/>
                <w:lang w:eastAsia="en-US"/>
              </w:rPr>
            </w:pPr>
          </w:p>
        </w:tc>
      </w:tr>
      <w:bookmarkEnd w:id="6"/>
    </w:tbl>
    <w:p w14:paraId="36091AB8" w14:textId="77777777" w:rsidR="00D3070E" w:rsidRDefault="00D3070E" w:rsidP="00411F1E">
      <w:pPr>
        <w:jc w:val="center"/>
        <w:rPr>
          <w:b/>
          <w:sz w:val="28"/>
          <w:szCs w:val="28"/>
        </w:rPr>
      </w:pPr>
    </w:p>
    <w:p w14:paraId="60969B38" w14:textId="0C02AAC2" w:rsidR="00411F1E" w:rsidRPr="00DA34B5" w:rsidRDefault="00411F1E" w:rsidP="00411F1E">
      <w:pPr>
        <w:jc w:val="center"/>
        <w:rPr>
          <w:b/>
          <w:sz w:val="28"/>
          <w:szCs w:val="28"/>
        </w:rPr>
      </w:pPr>
      <w:r w:rsidRPr="00DA34B5">
        <w:rPr>
          <w:b/>
          <w:sz w:val="28"/>
          <w:szCs w:val="28"/>
        </w:rPr>
        <w:lastRenderedPageBreak/>
        <w:t>2.2. Качество среды обитания по гигиеническим параметрам безопасности для здоровья населения</w:t>
      </w:r>
    </w:p>
    <w:p w14:paraId="4361B1E1" w14:textId="5B1AB7D1" w:rsidR="006672B4" w:rsidRPr="006672B4" w:rsidRDefault="006672B4" w:rsidP="006672B4">
      <w:pPr>
        <w:ind w:firstLine="709"/>
        <w:jc w:val="both"/>
        <w:rPr>
          <w:spacing w:val="-12"/>
          <w:sz w:val="28"/>
          <w:szCs w:val="28"/>
        </w:rPr>
      </w:pPr>
      <w:r w:rsidRPr="006672B4">
        <w:rPr>
          <w:spacing w:val="-12"/>
          <w:sz w:val="28"/>
          <w:szCs w:val="28"/>
        </w:rPr>
        <w:t>В процессе реализации мероприятий Комплекса мер по защите внутреннего рын</w:t>
      </w:r>
      <w:r w:rsidR="00BB6C60">
        <w:rPr>
          <w:spacing w:val="-12"/>
          <w:sz w:val="28"/>
          <w:szCs w:val="28"/>
        </w:rPr>
        <w:t xml:space="preserve">ка в 2025 </w:t>
      </w:r>
      <w:r w:rsidR="009A2B44">
        <w:rPr>
          <w:spacing w:val="-12"/>
          <w:sz w:val="28"/>
          <w:szCs w:val="28"/>
        </w:rPr>
        <w:t>году на</w:t>
      </w:r>
      <w:r w:rsidR="00BB6C60">
        <w:rPr>
          <w:spacing w:val="-12"/>
          <w:sz w:val="28"/>
          <w:szCs w:val="28"/>
        </w:rPr>
        <w:t xml:space="preserve"> территории Шарко</w:t>
      </w:r>
      <w:r w:rsidRPr="006672B4">
        <w:rPr>
          <w:spacing w:val="-12"/>
          <w:sz w:val="28"/>
          <w:szCs w:val="28"/>
        </w:rPr>
        <w:t>вщинского района осуществлялся контроль за применением и реализацией химических и биологических веществ, материалов и изделий из них, товаров для личных нужд (детские товары и игрушки, одежда, парфюмерно-косметическая продукция, предметы личной гигиены, синтетические моющие средства и др.) в целях обеспечения безопасности людей.</w:t>
      </w:r>
    </w:p>
    <w:p w14:paraId="7C16F85F" w14:textId="4F6CB056" w:rsidR="006672B4" w:rsidRDefault="006672B4" w:rsidP="006672B4">
      <w:pPr>
        <w:ind w:firstLine="709"/>
        <w:jc w:val="both"/>
        <w:rPr>
          <w:spacing w:val="-12"/>
          <w:sz w:val="28"/>
          <w:szCs w:val="28"/>
        </w:rPr>
      </w:pPr>
      <w:r w:rsidRPr="006672B4">
        <w:rPr>
          <w:spacing w:val="-12"/>
          <w:sz w:val="28"/>
          <w:szCs w:val="28"/>
        </w:rPr>
        <w:t>В рамках защиты потребительского рынка от некачественной и небезопасной продукции лабораторно исследовано 44 пробы, из них 36 пробы импортного производства (81,8%), проб пищевой продукции несоответствующих установленным требованиям не было. По фактам выявленны</w:t>
      </w:r>
      <w:r w:rsidR="00BB6C60">
        <w:rPr>
          <w:spacing w:val="-12"/>
          <w:sz w:val="28"/>
          <w:szCs w:val="28"/>
        </w:rPr>
        <w:t>х нарушений на объектах</w:t>
      </w:r>
      <w:r w:rsidRPr="006672B4">
        <w:rPr>
          <w:spacing w:val="-12"/>
          <w:sz w:val="28"/>
          <w:szCs w:val="28"/>
        </w:rPr>
        <w:t xml:space="preserve"> направлено 12 требований (предписаний) о запрете реализации продовольственного сырья и пищевой продукции общим весом 75,286 кг (2024 г. – 107,6 кг), в том числе 4 предписания на продукцию импортного производства весом 17,616 кг.</w:t>
      </w:r>
    </w:p>
    <w:p w14:paraId="009CDE7B" w14:textId="2326CB58" w:rsidR="005636ED" w:rsidRPr="0079421C" w:rsidRDefault="005636ED" w:rsidP="00AB775C">
      <w:pPr>
        <w:ind w:firstLine="708"/>
        <w:jc w:val="both"/>
        <w:rPr>
          <w:sz w:val="28"/>
          <w:szCs w:val="28"/>
        </w:rPr>
      </w:pPr>
      <w:r w:rsidRPr="0079421C">
        <w:rPr>
          <w:spacing w:val="-12"/>
          <w:sz w:val="28"/>
          <w:szCs w:val="28"/>
        </w:rPr>
        <w:t xml:space="preserve">При реализации </w:t>
      </w:r>
      <w:r w:rsidRPr="0079421C">
        <w:rPr>
          <w:i/>
          <w:iCs/>
          <w:spacing w:val="-12"/>
          <w:sz w:val="28"/>
          <w:szCs w:val="28"/>
        </w:rPr>
        <w:t>непродовольственной группы товаров</w:t>
      </w:r>
      <w:r w:rsidRPr="0079421C">
        <w:rPr>
          <w:spacing w:val="-12"/>
          <w:sz w:val="28"/>
          <w:szCs w:val="28"/>
        </w:rPr>
        <w:t xml:space="preserve"> по вопросам соблюдения безопасности над</w:t>
      </w:r>
      <w:r w:rsidR="0079421C" w:rsidRPr="0079421C">
        <w:rPr>
          <w:spacing w:val="-12"/>
          <w:sz w:val="28"/>
          <w:szCs w:val="28"/>
        </w:rPr>
        <w:t>зорными мероприятиями охвачено 5</w:t>
      </w:r>
      <w:r w:rsidRPr="0079421C">
        <w:rPr>
          <w:spacing w:val="-12"/>
          <w:sz w:val="28"/>
          <w:szCs w:val="28"/>
        </w:rPr>
        <w:t xml:space="preserve"> субъект</w:t>
      </w:r>
      <w:r w:rsidR="0079421C" w:rsidRPr="0079421C">
        <w:rPr>
          <w:spacing w:val="-12"/>
          <w:sz w:val="28"/>
          <w:szCs w:val="28"/>
        </w:rPr>
        <w:t>ов хозяйствования. Обследовано 5</w:t>
      </w:r>
      <w:r w:rsidRPr="0079421C">
        <w:rPr>
          <w:spacing w:val="-12"/>
          <w:sz w:val="28"/>
          <w:szCs w:val="28"/>
        </w:rPr>
        <w:t xml:space="preserve"> объ</w:t>
      </w:r>
      <w:r w:rsidR="0079421C" w:rsidRPr="0079421C">
        <w:rPr>
          <w:spacing w:val="-12"/>
          <w:sz w:val="28"/>
          <w:szCs w:val="28"/>
        </w:rPr>
        <w:t>ектов, выявлены нарушения – на 2 (40,0</w:t>
      </w:r>
      <w:r w:rsidRPr="0079421C">
        <w:rPr>
          <w:spacing w:val="-12"/>
          <w:sz w:val="28"/>
          <w:szCs w:val="28"/>
        </w:rPr>
        <w:t>%) занятых в обороте продукции импортного производства. Отобр</w:t>
      </w:r>
      <w:r w:rsidR="0079421C" w:rsidRPr="0079421C">
        <w:rPr>
          <w:spacing w:val="-12"/>
          <w:sz w:val="28"/>
          <w:szCs w:val="28"/>
        </w:rPr>
        <w:t>ано и лабораторно исследовано 14</w:t>
      </w:r>
      <w:r w:rsidRPr="0079421C">
        <w:rPr>
          <w:spacing w:val="-12"/>
          <w:sz w:val="28"/>
          <w:szCs w:val="28"/>
        </w:rPr>
        <w:t xml:space="preserve"> проб (образц</w:t>
      </w:r>
      <w:r w:rsidR="0079421C" w:rsidRPr="0079421C">
        <w:rPr>
          <w:spacing w:val="-12"/>
          <w:sz w:val="28"/>
          <w:szCs w:val="28"/>
        </w:rPr>
        <w:t>ов) продукции, из них 14 (100</w:t>
      </w:r>
      <w:r w:rsidRPr="0079421C">
        <w:rPr>
          <w:spacing w:val="-12"/>
          <w:sz w:val="28"/>
          <w:szCs w:val="28"/>
        </w:rPr>
        <w:t xml:space="preserve">%) импортного производства. Проб, не соответствующих ТНПА, не выявлено. По фактам выявленных нарушений выданы предписания об устранении выявленных нарушений. </w:t>
      </w:r>
    </w:p>
    <w:p w14:paraId="06DCFDE9" w14:textId="482C1CDA" w:rsidR="00B43A77" w:rsidRPr="00707EAE" w:rsidRDefault="00B43A77" w:rsidP="0059234A">
      <w:pPr>
        <w:ind w:firstLine="709"/>
        <w:jc w:val="both"/>
        <w:rPr>
          <w:spacing w:val="-12"/>
          <w:sz w:val="28"/>
          <w:szCs w:val="28"/>
        </w:rPr>
      </w:pPr>
      <w:r w:rsidRPr="003626F2">
        <w:rPr>
          <w:spacing w:val="-12"/>
          <w:sz w:val="28"/>
          <w:szCs w:val="28"/>
        </w:rPr>
        <w:t>Над</w:t>
      </w:r>
      <w:r w:rsidR="003626F2" w:rsidRPr="003626F2">
        <w:rPr>
          <w:spacing w:val="-12"/>
          <w:sz w:val="28"/>
          <w:szCs w:val="28"/>
        </w:rPr>
        <w:t>зорными мероприятиями охвачено 2 субъекта хозяйствования (2</w:t>
      </w:r>
      <w:r w:rsidRPr="003626F2">
        <w:rPr>
          <w:spacing w:val="-12"/>
          <w:sz w:val="28"/>
          <w:szCs w:val="28"/>
        </w:rPr>
        <w:t xml:space="preserve"> объекта), реализующих </w:t>
      </w:r>
      <w:r w:rsidRPr="003626F2">
        <w:rPr>
          <w:i/>
          <w:iCs/>
          <w:spacing w:val="-12"/>
          <w:sz w:val="28"/>
          <w:szCs w:val="28"/>
        </w:rPr>
        <w:t>продукцию, предназначенную для детей и подростков, игрушки</w:t>
      </w:r>
      <w:r w:rsidR="003626F2" w:rsidRPr="003626F2">
        <w:rPr>
          <w:spacing w:val="-12"/>
          <w:sz w:val="28"/>
          <w:szCs w:val="28"/>
        </w:rPr>
        <w:t>. Всего исследовано 6</w:t>
      </w:r>
      <w:r w:rsidRPr="003626F2">
        <w:rPr>
          <w:spacing w:val="-12"/>
          <w:sz w:val="28"/>
          <w:szCs w:val="28"/>
        </w:rPr>
        <w:t xml:space="preserve"> образцов товаров детск</w:t>
      </w:r>
      <w:r w:rsidR="003626F2" w:rsidRPr="003626F2">
        <w:rPr>
          <w:spacing w:val="-12"/>
          <w:sz w:val="28"/>
          <w:szCs w:val="28"/>
        </w:rPr>
        <w:t>ого ассортимента, в том числе 6</w:t>
      </w:r>
      <w:r w:rsidRPr="003626F2">
        <w:rPr>
          <w:spacing w:val="-12"/>
          <w:sz w:val="28"/>
          <w:szCs w:val="28"/>
        </w:rPr>
        <w:t xml:space="preserve"> образцов товаров иностранного </w:t>
      </w:r>
      <w:r w:rsidRPr="00707EAE">
        <w:rPr>
          <w:spacing w:val="-12"/>
          <w:sz w:val="28"/>
          <w:szCs w:val="28"/>
        </w:rPr>
        <w:t>производства. Проб, не соот</w:t>
      </w:r>
      <w:r w:rsidR="00707EAE" w:rsidRPr="00707EAE">
        <w:rPr>
          <w:spacing w:val="-12"/>
          <w:sz w:val="28"/>
          <w:szCs w:val="28"/>
        </w:rPr>
        <w:t>ветствующих ТНПА, не выявлено.</w:t>
      </w:r>
      <w:r w:rsidRPr="00707EAE">
        <w:rPr>
          <w:spacing w:val="-12"/>
          <w:sz w:val="28"/>
          <w:szCs w:val="28"/>
        </w:rPr>
        <w:t xml:space="preserve"> </w:t>
      </w:r>
    </w:p>
    <w:p w14:paraId="670589BE" w14:textId="490986BE" w:rsidR="00B43A77" w:rsidRPr="00707EAE" w:rsidRDefault="00B43A77" w:rsidP="0059234A">
      <w:pPr>
        <w:ind w:firstLine="709"/>
        <w:jc w:val="both"/>
        <w:rPr>
          <w:spacing w:val="-12"/>
          <w:sz w:val="28"/>
          <w:szCs w:val="28"/>
        </w:rPr>
      </w:pPr>
      <w:r w:rsidRPr="00707EAE">
        <w:rPr>
          <w:spacing w:val="-12"/>
          <w:sz w:val="28"/>
          <w:szCs w:val="28"/>
        </w:rPr>
        <w:t xml:space="preserve">Информация по вопросам качества и безопасности реализуемых товаров размещается в средствах массовой информации, на официальных сайтах учреждений государственного санитарного надзора. </w:t>
      </w:r>
    </w:p>
    <w:p w14:paraId="4BFA4FE2" w14:textId="1BEE850D" w:rsidR="0032520E" w:rsidRPr="00FD52C3" w:rsidRDefault="00920F22" w:rsidP="003A32F1">
      <w:pPr>
        <w:tabs>
          <w:tab w:val="left" w:pos="709"/>
        </w:tabs>
        <w:ind w:firstLine="709"/>
        <w:jc w:val="both"/>
        <w:rPr>
          <w:spacing w:val="-12"/>
          <w:sz w:val="28"/>
          <w:szCs w:val="28"/>
        </w:rPr>
      </w:pPr>
      <w:r w:rsidRPr="00FD52C3">
        <w:rPr>
          <w:b/>
          <w:bCs/>
          <w:spacing w:val="-12"/>
          <w:sz w:val="28"/>
          <w:szCs w:val="28"/>
        </w:rPr>
        <w:t>Условия туда работающего населения</w:t>
      </w:r>
      <w:r w:rsidR="003A32F1" w:rsidRPr="00FD52C3">
        <w:rPr>
          <w:b/>
          <w:bCs/>
          <w:spacing w:val="-12"/>
          <w:sz w:val="28"/>
          <w:szCs w:val="28"/>
        </w:rPr>
        <w:t xml:space="preserve"> - с</w:t>
      </w:r>
      <w:r w:rsidR="0032520E" w:rsidRPr="00FD52C3">
        <w:rPr>
          <w:spacing w:val="-12"/>
          <w:sz w:val="28"/>
          <w:szCs w:val="28"/>
        </w:rPr>
        <w:t>остояние воздушной среды и физические факторы в закрытых помещениях</w:t>
      </w:r>
      <w:r w:rsidR="0012508B" w:rsidRPr="00FD52C3">
        <w:rPr>
          <w:spacing w:val="-12"/>
          <w:sz w:val="28"/>
          <w:szCs w:val="28"/>
        </w:rPr>
        <w:t>.</w:t>
      </w:r>
    </w:p>
    <w:p w14:paraId="04C2D5B6" w14:textId="466DF9E6" w:rsidR="00745947" w:rsidRPr="00817E1E" w:rsidRDefault="00817E1E" w:rsidP="004A111E">
      <w:pPr>
        <w:widowControl w:val="0"/>
        <w:spacing w:line="320" w:lineRule="exact"/>
        <w:ind w:firstLine="709"/>
        <w:jc w:val="both"/>
        <w:rPr>
          <w:spacing w:val="-12"/>
          <w:sz w:val="28"/>
          <w:szCs w:val="28"/>
          <w:u w:val="single"/>
        </w:rPr>
      </w:pPr>
      <w:bookmarkStart w:id="7" w:name="_Hlk68776757"/>
      <w:r w:rsidRPr="00817E1E">
        <w:rPr>
          <w:spacing w:val="-12"/>
          <w:sz w:val="28"/>
          <w:szCs w:val="28"/>
        </w:rPr>
        <w:t>В 2025</w:t>
      </w:r>
      <w:r w:rsidR="00745947" w:rsidRPr="00817E1E">
        <w:rPr>
          <w:spacing w:val="-12"/>
          <w:sz w:val="28"/>
          <w:szCs w:val="28"/>
        </w:rPr>
        <w:t xml:space="preserve"> году удельный вес рабочих мест, несоответствующих гигиеническим нормативам, по физическим и химич</w:t>
      </w:r>
      <w:r w:rsidR="004C3EA7" w:rsidRPr="00817E1E">
        <w:rPr>
          <w:spacing w:val="-12"/>
          <w:sz w:val="28"/>
          <w:szCs w:val="28"/>
        </w:rPr>
        <w:t>ес</w:t>
      </w:r>
      <w:r w:rsidR="00745947" w:rsidRPr="00817E1E">
        <w:rPr>
          <w:spacing w:val="-12"/>
          <w:sz w:val="28"/>
          <w:szCs w:val="28"/>
        </w:rPr>
        <w:t>ким факторам</w:t>
      </w:r>
      <w:r w:rsidR="0012508B" w:rsidRPr="00817E1E">
        <w:rPr>
          <w:spacing w:val="-12"/>
          <w:sz w:val="28"/>
          <w:szCs w:val="28"/>
        </w:rPr>
        <w:t xml:space="preserve"> </w:t>
      </w:r>
      <w:r w:rsidR="00745947" w:rsidRPr="00817E1E">
        <w:rPr>
          <w:spacing w:val="-12"/>
          <w:sz w:val="28"/>
          <w:szCs w:val="28"/>
        </w:rPr>
        <w:t>составил</w:t>
      </w:r>
      <w:r w:rsidR="0012508B" w:rsidRPr="00817E1E">
        <w:rPr>
          <w:spacing w:val="-12"/>
          <w:sz w:val="28"/>
          <w:szCs w:val="28"/>
        </w:rPr>
        <w:t>:</w:t>
      </w:r>
    </w:p>
    <w:p w14:paraId="68D9BF87" w14:textId="77777777" w:rsidR="00747BDE" w:rsidRPr="00863C95" w:rsidRDefault="00245317" w:rsidP="004A111E">
      <w:pPr>
        <w:widowControl w:val="0"/>
        <w:spacing w:line="320" w:lineRule="exact"/>
        <w:ind w:firstLine="709"/>
        <w:jc w:val="both"/>
        <w:rPr>
          <w:spacing w:val="-12"/>
          <w:sz w:val="28"/>
          <w:szCs w:val="28"/>
          <w:u w:val="single"/>
        </w:rPr>
      </w:pPr>
      <w:r w:rsidRPr="00863C95">
        <w:rPr>
          <w:spacing w:val="-12"/>
          <w:sz w:val="28"/>
          <w:szCs w:val="28"/>
          <w:u w:val="single"/>
        </w:rPr>
        <w:t>п</w:t>
      </w:r>
      <w:r w:rsidR="0032520E" w:rsidRPr="00863C95">
        <w:rPr>
          <w:spacing w:val="-12"/>
          <w:sz w:val="28"/>
          <w:szCs w:val="28"/>
          <w:u w:val="single"/>
        </w:rPr>
        <w:t>ромышленные организации</w:t>
      </w:r>
      <w:bookmarkStart w:id="8" w:name="_Hlk205813682"/>
      <w:r w:rsidR="00747BDE" w:rsidRPr="00863C95">
        <w:rPr>
          <w:spacing w:val="-12"/>
          <w:sz w:val="28"/>
          <w:szCs w:val="28"/>
          <w:u w:val="single"/>
        </w:rPr>
        <w:t>:</w:t>
      </w:r>
    </w:p>
    <w:p w14:paraId="1A545E7A" w14:textId="54672AF5" w:rsidR="0032520E" w:rsidRPr="00863C95" w:rsidRDefault="00715F33" w:rsidP="004A111E">
      <w:pPr>
        <w:widowControl w:val="0"/>
        <w:spacing w:line="320" w:lineRule="exact"/>
        <w:ind w:firstLine="709"/>
        <w:jc w:val="both"/>
        <w:rPr>
          <w:spacing w:val="-12"/>
          <w:sz w:val="28"/>
          <w:szCs w:val="28"/>
        </w:rPr>
      </w:pPr>
      <w:r w:rsidRPr="00863C95">
        <w:rPr>
          <w:bCs/>
          <w:spacing w:val="-12"/>
          <w:sz w:val="28"/>
          <w:szCs w:val="28"/>
        </w:rPr>
        <w:t>освещенност</w:t>
      </w:r>
      <w:r w:rsidR="00245317" w:rsidRPr="00863C95">
        <w:rPr>
          <w:bCs/>
          <w:spacing w:val="-12"/>
          <w:sz w:val="28"/>
          <w:szCs w:val="28"/>
        </w:rPr>
        <w:t>ь</w:t>
      </w:r>
      <w:r w:rsidR="00863C95" w:rsidRPr="00863C95">
        <w:rPr>
          <w:bCs/>
          <w:spacing w:val="-12"/>
          <w:sz w:val="28"/>
          <w:szCs w:val="28"/>
        </w:rPr>
        <w:t>– 42,9</w:t>
      </w:r>
      <w:r w:rsidR="00B20F03">
        <w:rPr>
          <w:bCs/>
          <w:spacing w:val="-12"/>
          <w:sz w:val="28"/>
          <w:szCs w:val="28"/>
        </w:rPr>
        <w:t>% (2024</w:t>
      </w:r>
      <w:r w:rsidR="0059234A" w:rsidRPr="00863C95">
        <w:rPr>
          <w:bCs/>
          <w:spacing w:val="-12"/>
          <w:sz w:val="28"/>
          <w:szCs w:val="28"/>
        </w:rPr>
        <w:t xml:space="preserve"> </w:t>
      </w:r>
      <w:r w:rsidRPr="00863C95">
        <w:rPr>
          <w:bCs/>
          <w:spacing w:val="-12"/>
          <w:sz w:val="28"/>
          <w:szCs w:val="28"/>
        </w:rPr>
        <w:t>г</w:t>
      </w:r>
      <w:r w:rsidR="00747BDE" w:rsidRPr="00863C95">
        <w:rPr>
          <w:bCs/>
          <w:spacing w:val="-12"/>
          <w:sz w:val="28"/>
          <w:szCs w:val="28"/>
        </w:rPr>
        <w:t>од</w:t>
      </w:r>
      <w:r w:rsidR="00863C95" w:rsidRPr="00863C95">
        <w:rPr>
          <w:bCs/>
          <w:spacing w:val="-12"/>
          <w:sz w:val="28"/>
          <w:szCs w:val="28"/>
        </w:rPr>
        <w:t xml:space="preserve"> – 0</w:t>
      </w:r>
      <w:r w:rsidRPr="00863C95">
        <w:rPr>
          <w:bCs/>
          <w:spacing w:val="-12"/>
          <w:sz w:val="28"/>
          <w:szCs w:val="28"/>
        </w:rPr>
        <w:t>%)</w:t>
      </w:r>
      <w:r w:rsidR="00CE63E4" w:rsidRPr="00863C95">
        <w:rPr>
          <w:bCs/>
          <w:spacing w:val="-12"/>
          <w:sz w:val="28"/>
          <w:szCs w:val="28"/>
        </w:rPr>
        <w:t>;</w:t>
      </w:r>
      <w:r w:rsidR="00863C95" w:rsidRPr="00863C95">
        <w:rPr>
          <w:bCs/>
          <w:spacing w:val="-12"/>
          <w:sz w:val="28"/>
          <w:szCs w:val="28"/>
        </w:rPr>
        <w:t xml:space="preserve"> </w:t>
      </w:r>
      <w:r w:rsidR="009A2B44" w:rsidRPr="00863C95">
        <w:rPr>
          <w:bCs/>
          <w:spacing w:val="-12"/>
          <w:sz w:val="28"/>
          <w:szCs w:val="28"/>
        </w:rPr>
        <w:t>микроклимат,</w:t>
      </w:r>
      <w:r w:rsidR="00B20F03">
        <w:rPr>
          <w:bCs/>
          <w:spacing w:val="-12"/>
          <w:sz w:val="28"/>
          <w:szCs w:val="28"/>
        </w:rPr>
        <w:t xml:space="preserve"> </w:t>
      </w:r>
      <w:r w:rsidR="00863C95" w:rsidRPr="00863C95">
        <w:rPr>
          <w:bCs/>
          <w:spacing w:val="-12"/>
          <w:sz w:val="28"/>
          <w:szCs w:val="28"/>
        </w:rPr>
        <w:t>шум</w:t>
      </w:r>
      <w:r w:rsidR="00863C95" w:rsidRPr="00863C95">
        <w:rPr>
          <w:spacing w:val="-12"/>
          <w:sz w:val="28"/>
          <w:szCs w:val="28"/>
        </w:rPr>
        <w:t>,</w:t>
      </w:r>
      <w:r w:rsidR="00863C95" w:rsidRPr="00863C95">
        <w:rPr>
          <w:bCs/>
          <w:spacing w:val="-12"/>
          <w:sz w:val="28"/>
          <w:szCs w:val="28"/>
        </w:rPr>
        <w:t xml:space="preserve"> вибрация,</w:t>
      </w:r>
      <w:r w:rsidR="00863C95" w:rsidRPr="00863C95">
        <w:rPr>
          <w:spacing w:val="-12"/>
          <w:sz w:val="28"/>
          <w:szCs w:val="28"/>
        </w:rPr>
        <w:t xml:space="preserve"> пыль и аэрозоль – 0%</w:t>
      </w:r>
      <w:r w:rsidR="00863C95" w:rsidRPr="00863C95">
        <w:rPr>
          <w:b/>
          <w:bCs/>
          <w:spacing w:val="-12"/>
          <w:sz w:val="28"/>
          <w:szCs w:val="28"/>
        </w:rPr>
        <w:t xml:space="preserve"> </w:t>
      </w:r>
      <w:r w:rsidR="00863C95" w:rsidRPr="00863C95">
        <w:rPr>
          <w:bCs/>
          <w:spacing w:val="-12"/>
          <w:sz w:val="28"/>
          <w:szCs w:val="28"/>
        </w:rPr>
        <w:t>(2024 год – 0%);</w:t>
      </w:r>
    </w:p>
    <w:bookmarkEnd w:id="7"/>
    <w:bookmarkEnd w:id="8"/>
    <w:p w14:paraId="495F1443" w14:textId="1897CFC4" w:rsidR="00B25FA9" w:rsidRPr="00863C95" w:rsidRDefault="00CE63E4" w:rsidP="00B25FA9">
      <w:pPr>
        <w:tabs>
          <w:tab w:val="left" w:pos="720"/>
          <w:tab w:val="left" w:pos="1254"/>
        </w:tabs>
        <w:spacing w:line="320" w:lineRule="exact"/>
        <w:ind w:firstLine="720"/>
        <w:rPr>
          <w:spacing w:val="-12"/>
          <w:sz w:val="28"/>
          <w:szCs w:val="28"/>
          <w:u w:val="single"/>
        </w:rPr>
      </w:pPr>
      <w:r w:rsidRPr="00863C95">
        <w:rPr>
          <w:spacing w:val="-12"/>
          <w:sz w:val="28"/>
          <w:szCs w:val="28"/>
          <w:u w:val="single"/>
        </w:rPr>
        <w:t>п</w:t>
      </w:r>
      <w:r w:rsidR="0032520E" w:rsidRPr="00863C95">
        <w:rPr>
          <w:spacing w:val="-12"/>
          <w:sz w:val="28"/>
          <w:szCs w:val="28"/>
          <w:u w:val="single"/>
        </w:rPr>
        <w:t>ищевые объекты</w:t>
      </w:r>
      <w:r w:rsidR="001B4AE6">
        <w:rPr>
          <w:spacing w:val="-12"/>
          <w:sz w:val="28"/>
          <w:szCs w:val="28"/>
          <w:u w:val="single"/>
        </w:rPr>
        <w:t>:</w:t>
      </w:r>
    </w:p>
    <w:p w14:paraId="111F09F8" w14:textId="580FE70F" w:rsidR="004128C6" w:rsidRPr="00A34E7E" w:rsidRDefault="00863C95" w:rsidP="004128C6">
      <w:pPr>
        <w:widowControl w:val="0"/>
        <w:spacing w:line="320" w:lineRule="exact"/>
        <w:ind w:firstLine="709"/>
        <w:jc w:val="both"/>
        <w:rPr>
          <w:spacing w:val="-12"/>
          <w:sz w:val="28"/>
          <w:szCs w:val="28"/>
          <w:highlight w:val="yellow"/>
        </w:rPr>
      </w:pPr>
      <w:r w:rsidRPr="00863C95">
        <w:rPr>
          <w:bCs/>
          <w:spacing w:val="-12"/>
          <w:sz w:val="28"/>
          <w:szCs w:val="28"/>
        </w:rPr>
        <w:t xml:space="preserve">освещенность – 33,3% (2024 год </w:t>
      </w:r>
      <w:r w:rsidRPr="00863C95">
        <w:rPr>
          <w:spacing w:val="-12"/>
          <w:sz w:val="28"/>
          <w:szCs w:val="28"/>
        </w:rPr>
        <w:t>–</w:t>
      </w:r>
      <w:r w:rsidRPr="00863C95">
        <w:rPr>
          <w:bCs/>
          <w:spacing w:val="-12"/>
          <w:sz w:val="28"/>
          <w:szCs w:val="28"/>
        </w:rPr>
        <w:t xml:space="preserve"> 0%);  </w:t>
      </w:r>
      <w:r w:rsidR="00777F9B" w:rsidRPr="00863C95">
        <w:rPr>
          <w:bCs/>
          <w:spacing w:val="-12"/>
          <w:sz w:val="28"/>
          <w:szCs w:val="28"/>
        </w:rPr>
        <w:t>микроклимат</w:t>
      </w:r>
      <w:r w:rsidRPr="00863C95">
        <w:rPr>
          <w:bCs/>
          <w:spacing w:val="-12"/>
          <w:sz w:val="28"/>
          <w:szCs w:val="28"/>
        </w:rPr>
        <w:t xml:space="preserve">, </w:t>
      </w:r>
      <w:r w:rsidR="00121045" w:rsidRPr="00863C95">
        <w:rPr>
          <w:spacing w:val="-12"/>
          <w:sz w:val="28"/>
          <w:szCs w:val="28"/>
        </w:rPr>
        <w:t>шум</w:t>
      </w:r>
      <w:r w:rsidRPr="00863C95">
        <w:rPr>
          <w:spacing w:val="-12"/>
          <w:sz w:val="28"/>
          <w:szCs w:val="28"/>
        </w:rPr>
        <w:t xml:space="preserve">, </w:t>
      </w:r>
      <w:r w:rsidR="00661DD1">
        <w:rPr>
          <w:spacing w:val="-12"/>
          <w:sz w:val="28"/>
          <w:szCs w:val="28"/>
        </w:rPr>
        <w:t>вибрация</w:t>
      </w:r>
      <w:r w:rsidR="00AB4A1C" w:rsidRPr="00863C95">
        <w:rPr>
          <w:spacing w:val="-12"/>
          <w:sz w:val="28"/>
          <w:szCs w:val="28"/>
        </w:rPr>
        <w:t xml:space="preserve"> </w:t>
      </w:r>
      <w:r w:rsidRPr="00863C95">
        <w:rPr>
          <w:spacing w:val="-12"/>
          <w:sz w:val="28"/>
          <w:szCs w:val="28"/>
        </w:rPr>
        <w:t>– 0</w:t>
      </w:r>
      <w:r w:rsidR="004128C6" w:rsidRPr="00863C95">
        <w:rPr>
          <w:spacing w:val="-12"/>
          <w:sz w:val="28"/>
          <w:szCs w:val="28"/>
        </w:rPr>
        <w:t>%</w:t>
      </w:r>
      <w:r w:rsidRPr="00863C95">
        <w:rPr>
          <w:spacing w:val="-12"/>
          <w:sz w:val="28"/>
          <w:szCs w:val="28"/>
        </w:rPr>
        <w:t xml:space="preserve"> </w:t>
      </w:r>
      <w:r w:rsidRPr="00863C95">
        <w:rPr>
          <w:bCs/>
          <w:spacing w:val="-12"/>
          <w:sz w:val="28"/>
          <w:szCs w:val="28"/>
        </w:rPr>
        <w:t>(2024 год – 0%);</w:t>
      </w:r>
    </w:p>
    <w:p w14:paraId="352BEE15" w14:textId="77777777" w:rsidR="001B4AE6" w:rsidRPr="001B4AE6" w:rsidRDefault="00AB4A1C" w:rsidP="004A111E">
      <w:pPr>
        <w:widowControl w:val="0"/>
        <w:spacing w:line="320" w:lineRule="exact"/>
        <w:ind w:firstLine="709"/>
        <w:jc w:val="both"/>
        <w:rPr>
          <w:spacing w:val="-12"/>
          <w:sz w:val="28"/>
          <w:szCs w:val="28"/>
          <w:u w:val="single"/>
        </w:rPr>
      </w:pPr>
      <w:r w:rsidRPr="001B4AE6">
        <w:rPr>
          <w:spacing w:val="-12"/>
          <w:sz w:val="28"/>
          <w:szCs w:val="28"/>
          <w:u w:val="single"/>
        </w:rPr>
        <w:t>д</w:t>
      </w:r>
      <w:r w:rsidR="0032520E" w:rsidRPr="001B4AE6">
        <w:rPr>
          <w:spacing w:val="-12"/>
          <w:sz w:val="28"/>
          <w:szCs w:val="28"/>
          <w:u w:val="single"/>
        </w:rPr>
        <w:t>етские и подростковые учреждения</w:t>
      </w:r>
      <w:r w:rsidR="001B4AE6" w:rsidRPr="001B4AE6">
        <w:rPr>
          <w:spacing w:val="-12"/>
          <w:sz w:val="28"/>
          <w:szCs w:val="28"/>
          <w:u w:val="single"/>
        </w:rPr>
        <w:t>:</w:t>
      </w:r>
    </w:p>
    <w:p w14:paraId="41E4AB31" w14:textId="3C389318" w:rsidR="00661DD1" w:rsidRPr="00A34E7E" w:rsidRDefault="00661DD1" w:rsidP="00661DD1">
      <w:pPr>
        <w:widowControl w:val="0"/>
        <w:spacing w:line="320" w:lineRule="exact"/>
        <w:ind w:firstLine="709"/>
        <w:jc w:val="both"/>
        <w:rPr>
          <w:spacing w:val="-12"/>
          <w:sz w:val="28"/>
          <w:szCs w:val="28"/>
          <w:highlight w:val="yellow"/>
        </w:rPr>
      </w:pPr>
      <w:r w:rsidRPr="00863C95">
        <w:rPr>
          <w:bCs/>
          <w:spacing w:val="-12"/>
          <w:sz w:val="28"/>
          <w:szCs w:val="28"/>
        </w:rPr>
        <w:t xml:space="preserve">освещенность – </w:t>
      </w:r>
      <w:r>
        <w:rPr>
          <w:bCs/>
          <w:spacing w:val="-12"/>
          <w:sz w:val="28"/>
          <w:szCs w:val="28"/>
        </w:rPr>
        <w:t>31,9</w:t>
      </w:r>
      <w:r w:rsidRPr="00863C95">
        <w:rPr>
          <w:bCs/>
          <w:spacing w:val="-12"/>
          <w:sz w:val="28"/>
          <w:szCs w:val="28"/>
        </w:rPr>
        <w:t xml:space="preserve">% (2024 год </w:t>
      </w:r>
      <w:r w:rsidRPr="00863C95">
        <w:rPr>
          <w:spacing w:val="-12"/>
          <w:sz w:val="28"/>
          <w:szCs w:val="28"/>
        </w:rPr>
        <w:t>–</w:t>
      </w:r>
      <w:r w:rsidRPr="00863C95">
        <w:rPr>
          <w:bCs/>
          <w:spacing w:val="-12"/>
          <w:sz w:val="28"/>
          <w:szCs w:val="28"/>
        </w:rPr>
        <w:t xml:space="preserve"> 0%);  микроклимат, </w:t>
      </w:r>
      <w:r w:rsidRPr="00863C95">
        <w:rPr>
          <w:spacing w:val="-12"/>
          <w:sz w:val="28"/>
          <w:szCs w:val="28"/>
        </w:rPr>
        <w:t xml:space="preserve">шум, вибрация, электромагнитные поля – 0% </w:t>
      </w:r>
      <w:r w:rsidRPr="00863C95">
        <w:rPr>
          <w:bCs/>
          <w:spacing w:val="-12"/>
          <w:sz w:val="28"/>
          <w:szCs w:val="28"/>
        </w:rPr>
        <w:t>(2024 год – 0%);</w:t>
      </w:r>
    </w:p>
    <w:p w14:paraId="6CC73812" w14:textId="77777777" w:rsidR="00797FA4" w:rsidRDefault="00797FA4" w:rsidP="00365299">
      <w:pPr>
        <w:ind w:firstLine="709"/>
        <w:jc w:val="both"/>
        <w:rPr>
          <w:b/>
          <w:spacing w:val="-12"/>
          <w:sz w:val="28"/>
          <w:szCs w:val="28"/>
        </w:rPr>
      </w:pPr>
      <w:r w:rsidRPr="00797FA4">
        <w:rPr>
          <w:b/>
          <w:spacing w:val="-12"/>
          <w:sz w:val="28"/>
          <w:szCs w:val="28"/>
        </w:rPr>
        <w:lastRenderedPageBreak/>
        <w:t xml:space="preserve">Гигиеническая характеристика продовольственного сырья и пищевых продуктов </w:t>
      </w:r>
      <w:r w:rsidRPr="00797FA4">
        <w:rPr>
          <w:spacing w:val="-12"/>
          <w:sz w:val="28"/>
          <w:szCs w:val="28"/>
        </w:rPr>
        <w:t xml:space="preserve">по микробиологическим показателям исследовано 81 проба продовольственного сырья и пищевых продуктов, из них не соответствовали гигиеническим нормативам– 0  (2024 год – 0%); по химическим показателям исследовано 44 проб, из них не соответствовали гигиеническим нормативам – 0 (2024 год – 0%).  </w:t>
      </w:r>
    </w:p>
    <w:p w14:paraId="23E26C82" w14:textId="31BF0DF7" w:rsidR="00365299" w:rsidRDefault="00365299" w:rsidP="00365299">
      <w:pPr>
        <w:ind w:firstLine="709"/>
        <w:jc w:val="both"/>
        <w:rPr>
          <w:color w:val="FF0000"/>
          <w:sz w:val="28"/>
          <w:szCs w:val="28"/>
        </w:rPr>
      </w:pPr>
      <w:r w:rsidRPr="007A6C5C">
        <w:rPr>
          <w:b/>
          <w:bCs/>
          <w:spacing w:val="-12"/>
          <w:sz w:val="28"/>
          <w:szCs w:val="28"/>
        </w:rPr>
        <w:t xml:space="preserve">Хозяйственно-питьевое водоснабжение </w:t>
      </w:r>
      <w:r w:rsidRPr="007A6C5C">
        <w:rPr>
          <w:spacing w:val="-12"/>
          <w:sz w:val="28"/>
          <w:szCs w:val="28"/>
          <w:lang w:eastAsia="x-none"/>
        </w:rPr>
        <w:t>д</w:t>
      </w:r>
      <w:r w:rsidRPr="007A6C5C">
        <w:rPr>
          <w:spacing w:val="-12"/>
          <w:sz w:val="28"/>
          <w:szCs w:val="28"/>
          <w:lang w:val="x-none" w:eastAsia="x-none"/>
        </w:rPr>
        <w:t xml:space="preserve">ля питьевого водоснабжения населения в </w:t>
      </w:r>
      <w:r w:rsidRPr="007A6C5C">
        <w:rPr>
          <w:spacing w:val="-12"/>
          <w:sz w:val="28"/>
          <w:szCs w:val="28"/>
          <w:lang w:eastAsia="x-none"/>
        </w:rPr>
        <w:t>районе</w:t>
      </w:r>
      <w:r w:rsidRPr="007A6C5C">
        <w:rPr>
          <w:spacing w:val="-12"/>
          <w:sz w:val="28"/>
          <w:szCs w:val="28"/>
          <w:lang w:val="x-none" w:eastAsia="x-none"/>
        </w:rPr>
        <w:t xml:space="preserve"> используются </w:t>
      </w:r>
      <w:r w:rsidRPr="007A6C5C">
        <w:rPr>
          <w:spacing w:val="-12"/>
          <w:sz w:val="28"/>
          <w:szCs w:val="28"/>
          <w:lang w:eastAsia="x-none"/>
        </w:rPr>
        <w:t>13</w:t>
      </w:r>
      <w:r>
        <w:rPr>
          <w:spacing w:val="-12"/>
          <w:sz w:val="28"/>
          <w:szCs w:val="28"/>
          <w:lang w:val="x-none" w:eastAsia="x-none"/>
        </w:rPr>
        <w:t xml:space="preserve"> подземны</w:t>
      </w:r>
      <w:r>
        <w:rPr>
          <w:spacing w:val="-12"/>
          <w:sz w:val="28"/>
          <w:szCs w:val="28"/>
          <w:lang w:eastAsia="x-none"/>
        </w:rPr>
        <w:t>х</w:t>
      </w:r>
      <w:r w:rsidRPr="007A6C5C">
        <w:rPr>
          <w:spacing w:val="-12"/>
          <w:sz w:val="28"/>
          <w:szCs w:val="28"/>
          <w:lang w:val="x-none" w:eastAsia="x-none"/>
        </w:rPr>
        <w:t xml:space="preserve"> источников водоснабжения, </w:t>
      </w:r>
      <w:r w:rsidRPr="007A6C5C">
        <w:rPr>
          <w:spacing w:val="-12"/>
          <w:sz w:val="28"/>
          <w:szCs w:val="28"/>
          <w:lang w:eastAsia="x-none"/>
        </w:rPr>
        <w:t>13</w:t>
      </w:r>
      <w:r w:rsidRPr="007A6C5C">
        <w:rPr>
          <w:spacing w:val="-12"/>
          <w:sz w:val="28"/>
          <w:szCs w:val="28"/>
          <w:lang w:val="x-none" w:eastAsia="x-none"/>
        </w:rPr>
        <w:t xml:space="preserve"> коммунальных водопроводов, </w:t>
      </w:r>
      <w:r w:rsidRPr="007A6C5C">
        <w:rPr>
          <w:spacing w:val="-12"/>
          <w:sz w:val="28"/>
          <w:szCs w:val="28"/>
          <w:lang w:eastAsia="x-none"/>
        </w:rPr>
        <w:t xml:space="preserve">35 </w:t>
      </w:r>
      <w:r w:rsidRPr="007A6C5C">
        <w:rPr>
          <w:spacing w:val="-12"/>
          <w:sz w:val="28"/>
          <w:szCs w:val="28"/>
          <w:lang w:val="x-none" w:eastAsia="x-none"/>
        </w:rPr>
        <w:t>общественных шахтных колодц</w:t>
      </w:r>
      <w:r>
        <w:rPr>
          <w:spacing w:val="-12"/>
          <w:sz w:val="28"/>
          <w:szCs w:val="28"/>
          <w:lang w:eastAsia="x-none"/>
        </w:rPr>
        <w:t>ев</w:t>
      </w:r>
      <w:r w:rsidRPr="007A6C5C">
        <w:rPr>
          <w:spacing w:val="-12"/>
          <w:sz w:val="28"/>
          <w:szCs w:val="28"/>
          <w:lang w:val="x-none" w:eastAsia="x-none"/>
        </w:rPr>
        <w:t>.</w:t>
      </w:r>
      <w:r w:rsidRPr="007A6C5C">
        <w:rPr>
          <w:spacing w:val="-12"/>
          <w:sz w:val="28"/>
          <w:szCs w:val="28"/>
          <w:lang w:eastAsia="x-none"/>
        </w:rPr>
        <w:t xml:space="preserve"> </w:t>
      </w:r>
      <w:r w:rsidRPr="00D14436">
        <w:rPr>
          <w:sz w:val="28"/>
          <w:szCs w:val="28"/>
        </w:rPr>
        <w:t xml:space="preserve">Обеспеченность населения района </w:t>
      </w:r>
      <w:r w:rsidRPr="00DB6318">
        <w:rPr>
          <w:sz w:val="28"/>
          <w:szCs w:val="28"/>
        </w:rPr>
        <w:t xml:space="preserve">питьевой водой из централизованных систем водоснабжения на конец 2025 г. составила – 80%. </w:t>
      </w:r>
      <w:r w:rsidRPr="008B5643">
        <w:rPr>
          <w:sz w:val="28"/>
          <w:szCs w:val="28"/>
        </w:rPr>
        <w:t>Среднегодовой темп прироста за 5 лет (2021-2025 гг.) составил +0,36%, стабильный показатель.</w:t>
      </w:r>
      <w:r>
        <w:rPr>
          <w:color w:val="FF0000"/>
          <w:sz w:val="28"/>
          <w:szCs w:val="28"/>
        </w:rPr>
        <w:t xml:space="preserve"> </w:t>
      </w:r>
    </w:p>
    <w:p w14:paraId="40697D82" w14:textId="77777777" w:rsidR="00365299" w:rsidRPr="002A76B8" w:rsidRDefault="00365299" w:rsidP="00365299">
      <w:pPr>
        <w:ind w:firstLine="709"/>
        <w:jc w:val="both"/>
        <w:rPr>
          <w:spacing w:val="-12"/>
          <w:sz w:val="28"/>
          <w:szCs w:val="28"/>
          <w:lang w:eastAsia="x-none"/>
        </w:rPr>
      </w:pPr>
      <w:r w:rsidRPr="002A76B8">
        <w:rPr>
          <w:spacing w:val="-12"/>
          <w:sz w:val="28"/>
          <w:szCs w:val="28"/>
          <w:lang w:eastAsia="x-none"/>
        </w:rPr>
        <w:t>В 2025 году на соответствие гигиеническим нормативам исследовано проб воды</w:t>
      </w:r>
      <w:r>
        <w:rPr>
          <w:spacing w:val="-12"/>
          <w:sz w:val="28"/>
          <w:szCs w:val="28"/>
          <w:lang w:eastAsia="x-none"/>
        </w:rPr>
        <w:t xml:space="preserve"> по микробиологическим показателям</w:t>
      </w:r>
      <w:r w:rsidRPr="002A76B8">
        <w:rPr>
          <w:spacing w:val="-12"/>
          <w:sz w:val="28"/>
          <w:szCs w:val="28"/>
          <w:lang w:eastAsia="x-none"/>
        </w:rPr>
        <w:t xml:space="preserve">: </w:t>
      </w:r>
    </w:p>
    <w:p w14:paraId="2A00CC9A" w14:textId="77777777" w:rsidR="00365299" w:rsidRDefault="00365299" w:rsidP="00365299">
      <w:pPr>
        <w:ind w:firstLine="709"/>
        <w:jc w:val="both"/>
        <w:rPr>
          <w:spacing w:val="-12"/>
          <w:sz w:val="28"/>
          <w:szCs w:val="28"/>
          <w:highlight w:val="yellow"/>
          <w:lang w:eastAsia="x-none"/>
        </w:rPr>
      </w:pPr>
      <w:r w:rsidRPr="00E467BF">
        <w:rPr>
          <w:spacing w:val="-12"/>
          <w:sz w:val="28"/>
          <w:szCs w:val="28"/>
          <w:lang w:eastAsia="x-none"/>
        </w:rPr>
        <w:t>коммунальные водопроводы - 45, из них несоответствующих гигиеническим нормативам 2025 год – 0,0% (2024 год – 0,0%);</w:t>
      </w:r>
    </w:p>
    <w:p w14:paraId="7BB60AC1" w14:textId="77777777" w:rsidR="00365299" w:rsidRDefault="00365299" w:rsidP="00365299">
      <w:pPr>
        <w:ind w:firstLine="709"/>
        <w:jc w:val="both"/>
        <w:rPr>
          <w:spacing w:val="-12"/>
          <w:sz w:val="28"/>
          <w:szCs w:val="28"/>
          <w:lang w:eastAsia="x-none"/>
        </w:rPr>
      </w:pPr>
      <w:r w:rsidRPr="00373EB5">
        <w:rPr>
          <w:spacing w:val="-12"/>
          <w:sz w:val="28"/>
          <w:szCs w:val="28"/>
          <w:lang w:eastAsia="x-none"/>
        </w:rPr>
        <w:t>По санитарно-химическим показателям:</w:t>
      </w:r>
    </w:p>
    <w:p w14:paraId="11C79403" w14:textId="77777777" w:rsidR="00365299" w:rsidRPr="005640B0" w:rsidRDefault="00365299" w:rsidP="00365299">
      <w:pPr>
        <w:ind w:firstLine="709"/>
        <w:jc w:val="both"/>
        <w:rPr>
          <w:spacing w:val="-12"/>
          <w:sz w:val="28"/>
          <w:szCs w:val="28"/>
          <w:lang w:eastAsia="x-none"/>
        </w:rPr>
      </w:pPr>
      <w:r w:rsidRPr="000C3D54">
        <w:rPr>
          <w:spacing w:val="-12"/>
          <w:sz w:val="28"/>
          <w:szCs w:val="28"/>
          <w:lang w:eastAsia="x-none"/>
        </w:rPr>
        <w:t xml:space="preserve">коммунальные </w:t>
      </w:r>
      <w:r w:rsidRPr="00CA265D">
        <w:rPr>
          <w:spacing w:val="-12"/>
          <w:sz w:val="28"/>
          <w:szCs w:val="28"/>
          <w:lang w:eastAsia="x-none"/>
        </w:rPr>
        <w:t xml:space="preserve">водопроводы - 36, из них несоответствующих </w:t>
      </w:r>
      <w:r w:rsidRPr="004253D0">
        <w:rPr>
          <w:spacing w:val="-12"/>
          <w:sz w:val="28"/>
          <w:szCs w:val="28"/>
          <w:lang w:eastAsia="x-none"/>
        </w:rPr>
        <w:t xml:space="preserve">гигиеническим нормативам по </w:t>
      </w:r>
      <w:r w:rsidRPr="005640B0">
        <w:rPr>
          <w:spacing w:val="-12"/>
          <w:sz w:val="28"/>
          <w:szCs w:val="28"/>
          <w:lang w:eastAsia="x-none"/>
        </w:rPr>
        <w:t>санитарно-химическим показателям 11,1% (2024 год – 25%).</w:t>
      </w:r>
    </w:p>
    <w:p w14:paraId="30860158" w14:textId="67B6E0C8" w:rsidR="00365299" w:rsidRPr="002D7FEA" w:rsidRDefault="00365299" w:rsidP="00365299">
      <w:pPr>
        <w:ind w:firstLine="709"/>
        <w:jc w:val="both"/>
        <w:rPr>
          <w:spacing w:val="-12"/>
          <w:sz w:val="28"/>
          <w:szCs w:val="28"/>
        </w:rPr>
      </w:pPr>
      <w:bookmarkStart w:id="9" w:name="_Hlk113019470"/>
      <w:r w:rsidRPr="005640B0">
        <w:rPr>
          <w:spacing w:val="-12"/>
          <w:sz w:val="28"/>
          <w:szCs w:val="28"/>
        </w:rPr>
        <w:t xml:space="preserve">Основная причина отклонения от гигиенических нормативов по санитарно-химическим показателям – повышенное содержание в воде железа и связанное с этим превышение </w:t>
      </w:r>
      <w:r w:rsidRPr="002D7FEA">
        <w:rPr>
          <w:spacing w:val="-12"/>
          <w:sz w:val="28"/>
          <w:szCs w:val="28"/>
        </w:rPr>
        <w:t>норм по мутности и цветности</w:t>
      </w:r>
      <w:r w:rsidR="00431F02">
        <w:rPr>
          <w:spacing w:val="-12"/>
          <w:sz w:val="28"/>
          <w:szCs w:val="28"/>
        </w:rPr>
        <w:t>.</w:t>
      </w:r>
    </w:p>
    <w:bookmarkEnd w:id="9"/>
    <w:p w14:paraId="1FEE6709" w14:textId="7A218372" w:rsidR="00365299" w:rsidRPr="00A34E7E" w:rsidRDefault="00365299" w:rsidP="00365299">
      <w:pPr>
        <w:tabs>
          <w:tab w:val="left" w:pos="720"/>
          <w:tab w:val="left" w:pos="6804"/>
        </w:tabs>
        <w:ind w:firstLine="720"/>
        <w:jc w:val="both"/>
        <w:rPr>
          <w:bCs/>
          <w:sz w:val="28"/>
          <w:szCs w:val="28"/>
          <w:highlight w:val="yellow"/>
        </w:rPr>
      </w:pPr>
      <w:r w:rsidRPr="002D7FEA">
        <w:rPr>
          <w:sz w:val="28"/>
          <w:szCs w:val="28"/>
        </w:rPr>
        <w:t xml:space="preserve">По состоянию на 01.01.2026 на водопроводах района функционирует 6 станций обезжелезивания. </w:t>
      </w:r>
      <w:r w:rsidRPr="00C358C4">
        <w:rPr>
          <w:sz w:val="28"/>
          <w:szCs w:val="28"/>
        </w:rPr>
        <w:t>В 2023 году введена в эксплуатацию 1 станция обезжелезивания в н.</w:t>
      </w:r>
      <w:r w:rsidR="00431F02">
        <w:rPr>
          <w:sz w:val="28"/>
          <w:szCs w:val="28"/>
        </w:rPr>
        <w:t xml:space="preserve"> </w:t>
      </w:r>
      <w:r w:rsidRPr="00C358C4">
        <w:rPr>
          <w:sz w:val="28"/>
          <w:szCs w:val="28"/>
        </w:rPr>
        <w:t>п.</w:t>
      </w:r>
      <w:r w:rsidR="00431F02">
        <w:rPr>
          <w:sz w:val="28"/>
          <w:szCs w:val="28"/>
        </w:rPr>
        <w:t xml:space="preserve"> </w:t>
      </w:r>
      <w:r w:rsidRPr="00C358C4">
        <w:rPr>
          <w:sz w:val="28"/>
          <w:szCs w:val="28"/>
        </w:rPr>
        <w:t>Городец; в 2021 году 1 станция обезжелезивания в н.</w:t>
      </w:r>
      <w:r w:rsidR="00431F02">
        <w:rPr>
          <w:sz w:val="28"/>
          <w:szCs w:val="28"/>
        </w:rPr>
        <w:t xml:space="preserve"> </w:t>
      </w:r>
      <w:r w:rsidRPr="00C358C4">
        <w:rPr>
          <w:sz w:val="28"/>
          <w:szCs w:val="28"/>
        </w:rPr>
        <w:t>п.</w:t>
      </w:r>
      <w:r w:rsidR="00431F02">
        <w:rPr>
          <w:sz w:val="28"/>
          <w:szCs w:val="28"/>
        </w:rPr>
        <w:t xml:space="preserve"> </w:t>
      </w:r>
      <w:proofErr w:type="spellStart"/>
      <w:r w:rsidRPr="00C358C4">
        <w:rPr>
          <w:sz w:val="28"/>
          <w:szCs w:val="28"/>
        </w:rPr>
        <w:t>Бильдюги</w:t>
      </w:r>
      <w:proofErr w:type="spellEnd"/>
      <w:r w:rsidRPr="00C358C4">
        <w:rPr>
          <w:sz w:val="28"/>
          <w:szCs w:val="28"/>
        </w:rPr>
        <w:t>;  в 2020 году 1 станция обезжелезивания в н.</w:t>
      </w:r>
      <w:r w:rsidR="00431F02">
        <w:rPr>
          <w:sz w:val="28"/>
          <w:szCs w:val="28"/>
        </w:rPr>
        <w:t xml:space="preserve"> </w:t>
      </w:r>
      <w:r w:rsidRPr="00C358C4">
        <w:rPr>
          <w:sz w:val="28"/>
          <w:szCs w:val="28"/>
        </w:rPr>
        <w:t>п.</w:t>
      </w:r>
      <w:r w:rsidR="00431F02">
        <w:rPr>
          <w:sz w:val="28"/>
          <w:szCs w:val="28"/>
        </w:rPr>
        <w:t xml:space="preserve"> </w:t>
      </w:r>
      <w:r w:rsidRPr="00C358C4">
        <w:rPr>
          <w:sz w:val="28"/>
          <w:szCs w:val="28"/>
        </w:rPr>
        <w:t>Новоселье; в 2010 году 1 станция обезжелезивания в г.</w:t>
      </w:r>
      <w:r w:rsidR="00431F02">
        <w:rPr>
          <w:sz w:val="28"/>
          <w:szCs w:val="28"/>
        </w:rPr>
        <w:t xml:space="preserve"> </w:t>
      </w:r>
      <w:r w:rsidRPr="00C358C4">
        <w:rPr>
          <w:sz w:val="28"/>
          <w:szCs w:val="28"/>
        </w:rPr>
        <w:t>п.</w:t>
      </w:r>
      <w:r w:rsidR="00431F02">
        <w:rPr>
          <w:sz w:val="28"/>
          <w:szCs w:val="28"/>
        </w:rPr>
        <w:t xml:space="preserve"> </w:t>
      </w:r>
      <w:r w:rsidRPr="00C358C4">
        <w:rPr>
          <w:sz w:val="28"/>
          <w:szCs w:val="28"/>
        </w:rPr>
        <w:t>Шарковщина; в 2007 году 1 станция обезжелезивания в н.</w:t>
      </w:r>
      <w:r w:rsidR="00431F02">
        <w:rPr>
          <w:sz w:val="28"/>
          <w:szCs w:val="28"/>
        </w:rPr>
        <w:t xml:space="preserve"> </w:t>
      </w:r>
      <w:r w:rsidRPr="00C358C4">
        <w:rPr>
          <w:sz w:val="28"/>
          <w:szCs w:val="28"/>
        </w:rPr>
        <w:t>п.</w:t>
      </w:r>
      <w:r w:rsidR="00431F02">
        <w:rPr>
          <w:sz w:val="28"/>
          <w:szCs w:val="28"/>
        </w:rPr>
        <w:t xml:space="preserve"> </w:t>
      </w:r>
      <w:r w:rsidRPr="00C358C4">
        <w:rPr>
          <w:sz w:val="28"/>
          <w:szCs w:val="28"/>
        </w:rPr>
        <w:t>Иоды; в 2006 году 1 станция обезжелезивания в н.</w:t>
      </w:r>
      <w:r w:rsidR="00431F02">
        <w:rPr>
          <w:sz w:val="28"/>
          <w:szCs w:val="28"/>
        </w:rPr>
        <w:t xml:space="preserve"> </w:t>
      </w:r>
      <w:r w:rsidRPr="00C358C4">
        <w:rPr>
          <w:sz w:val="28"/>
          <w:szCs w:val="28"/>
        </w:rPr>
        <w:t>п.</w:t>
      </w:r>
      <w:r w:rsidR="00431F02">
        <w:rPr>
          <w:sz w:val="28"/>
          <w:szCs w:val="28"/>
        </w:rPr>
        <w:t xml:space="preserve"> </w:t>
      </w:r>
      <w:r w:rsidRPr="00C358C4">
        <w:rPr>
          <w:sz w:val="28"/>
          <w:szCs w:val="28"/>
        </w:rPr>
        <w:t>Германовичи.  Функционируют 2 мини-станции обезжелезивания в малых сельских населенных пунктах Шарковщинского района.</w:t>
      </w:r>
    </w:p>
    <w:p w14:paraId="17F3847C" w14:textId="77777777" w:rsidR="00365299" w:rsidRPr="00157CB1" w:rsidRDefault="00365299" w:rsidP="00365299">
      <w:pPr>
        <w:ind w:firstLine="709"/>
        <w:jc w:val="both"/>
        <w:rPr>
          <w:spacing w:val="-12"/>
          <w:sz w:val="28"/>
          <w:szCs w:val="28"/>
        </w:rPr>
      </w:pPr>
      <w:r w:rsidRPr="00157CB1">
        <w:rPr>
          <w:spacing w:val="-12"/>
          <w:sz w:val="28"/>
          <w:szCs w:val="28"/>
        </w:rPr>
        <w:t xml:space="preserve">При анализе данных за период 2021-2025 годы качества воды водоемов 2-ой категории, проб, </w:t>
      </w:r>
      <w:r w:rsidRPr="00157CB1">
        <w:rPr>
          <w:spacing w:val="-12"/>
          <w:sz w:val="28"/>
          <w:szCs w:val="28"/>
          <w:lang w:eastAsia="x-none"/>
        </w:rPr>
        <w:t>не соответствующих гигиеническим нормативам, не выявлено</w:t>
      </w:r>
      <w:r w:rsidRPr="00157CB1">
        <w:rPr>
          <w:spacing w:val="-12"/>
          <w:sz w:val="28"/>
          <w:szCs w:val="28"/>
        </w:rPr>
        <w:t xml:space="preserve">, из чего можно сделать вывод, что качество вод в границах зон рекреации соответствует нормативным требованиям.    </w:t>
      </w:r>
    </w:p>
    <w:p w14:paraId="742E5612" w14:textId="77777777" w:rsidR="00365299" w:rsidRPr="007544F6" w:rsidRDefault="00365299" w:rsidP="00365299">
      <w:pPr>
        <w:ind w:firstLine="709"/>
        <w:jc w:val="both"/>
        <w:rPr>
          <w:spacing w:val="-12"/>
          <w:sz w:val="28"/>
          <w:szCs w:val="28"/>
        </w:rPr>
      </w:pPr>
      <w:r w:rsidRPr="00537C71">
        <w:rPr>
          <w:b/>
          <w:bCs/>
          <w:spacing w:val="-12"/>
          <w:sz w:val="28"/>
          <w:szCs w:val="28"/>
        </w:rPr>
        <w:t xml:space="preserve">Атмосферный воздух – </w:t>
      </w:r>
      <w:r w:rsidRPr="00537C71">
        <w:rPr>
          <w:spacing w:val="-12"/>
          <w:sz w:val="28"/>
          <w:szCs w:val="28"/>
        </w:rPr>
        <w:t>в</w:t>
      </w:r>
      <w:r w:rsidRPr="00537C71">
        <w:rPr>
          <w:sz w:val="28"/>
          <w:szCs w:val="28"/>
        </w:rPr>
        <w:t xml:space="preserve">ыбросы загрязняющих веществ (далее </w:t>
      </w:r>
      <w:r w:rsidRPr="00537C71">
        <w:rPr>
          <w:rFonts w:eastAsiaTheme="minorHAnsi"/>
          <w:sz w:val="28"/>
          <w:szCs w:val="28"/>
          <w:lang w:eastAsia="en-US"/>
        </w:rPr>
        <w:t>–</w:t>
      </w:r>
      <w:r w:rsidRPr="00537C71">
        <w:rPr>
          <w:sz w:val="28"/>
          <w:szCs w:val="28"/>
        </w:rPr>
        <w:t xml:space="preserve"> ЗВ) в атмосферный воздух от стационарных источников в 2025 году в Шарк</w:t>
      </w:r>
      <w:r w:rsidRPr="000E066A">
        <w:rPr>
          <w:sz w:val="28"/>
          <w:szCs w:val="28"/>
        </w:rPr>
        <w:t xml:space="preserve">овщинском районе составили 1,323 тыс. тонн (в 2021 год – 0,50 тыс. </w:t>
      </w:r>
      <w:r w:rsidRPr="007544F6">
        <w:rPr>
          <w:spacing w:val="-12"/>
          <w:sz w:val="28"/>
          <w:szCs w:val="28"/>
          <w:lang w:eastAsia="x-none"/>
        </w:rPr>
        <w:t xml:space="preserve">тонн), рост за 5-летний период на 0,823 тыс. тонн (164,6%). </w:t>
      </w:r>
      <w:bookmarkStart w:id="10" w:name="_Hlk204939603"/>
      <w:r w:rsidRPr="00674460">
        <w:rPr>
          <w:spacing w:val="-12"/>
          <w:sz w:val="28"/>
          <w:szCs w:val="28"/>
          <w:lang w:eastAsia="x-none"/>
        </w:rPr>
        <w:t>Многолетняя</w:t>
      </w:r>
      <w:r w:rsidRPr="00674460">
        <w:rPr>
          <w:spacing w:val="-12"/>
          <w:sz w:val="28"/>
          <w:szCs w:val="28"/>
        </w:rPr>
        <w:t xml:space="preserve"> динамика по выбросам загрязняющих веществ в атмосферный </w:t>
      </w:r>
      <w:r>
        <w:rPr>
          <w:spacing w:val="-12"/>
          <w:sz w:val="28"/>
          <w:szCs w:val="28"/>
        </w:rPr>
        <w:t>воздух за 10-летний период (2016-2025</w:t>
      </w:r>
      <w:r w:rsidRPr="00674460">
        <w:rPr>
          <w:spacing w:val="-12"/>
          <w:sz w:val="28"/>
          <w:szCs w:val="28"/>
        </w:rPr>
        <w:t xml:space="preserve"> годы)</w:t>
      </w:r>
      <w:r w:rsidRPr="007544F6">
        <w:rPr>
          <w:spacing w:val="-12"/>
          <w:sz w:val="28"/>
          <w:szCs w:val="28"/>
        </w:rPr>
        <w:t xml:space="preserve"> характеризуется достоверной тенденцией к выраженному росту (10,1%).</w:t>
      </w:r>
    </w:p>
    <w:bookmarkEnd w:id="10"/>
    <w:p w14:paraId="328C6B76" w14:textId="500362E9" w:rsidR="000469F4" w:rsidRDefault="00365299" w:rsidP="000469F4">
      <w:pPr>
        <w:ind w:firstLine="709"/>
        <w:jc w:val="both"/>
        <w:rPr>
          <w:rFonts w:eastAsia="Calibri"/>
          <w:spacing w:val="-12"/>
          <w:sz w:val="28"/>
          <w:szCs w:val="28"/>
          <w:highlight w:val="yellow"/>
        </w:rPr>
      </w:pPr>
      <w:r w:rsidRPr="008B0963">
        <w:rPr>
          <w:rFonts w:eastAsia="Calibri"/>
          <w:b/>
          <w:spacing w:val="-12"/>
          <w:sz w:val="28"/>
          <w:szCs w:val="28"/>
        </w:rPr>
        <w:t>Обращен</w:t>
      </w:r>
      <w:r w:rsidRPr="008F1270">
        <w:rPr>
          <w:rFonts w:eastAsia="Calibri"/>
          <w:b/>
          <w:spacing w:val="-12"/>
          <w:sz w:val="28"/>
          <w:szCs w:val="28"/>
        </w:rPr>
        <w:t xml:space="preserve">ие с </w:t>
      </w:r>
      <w:r w:rsidRPr="00C14DDC">
        <w:rPr>
          <w:rFonts w:eastAsia="Calibri"/>
          <w:b/>
          <w:spacing w:val="-12"/>
          <w:sz w:val="28"/>
          <w:szCs w:val="28"/>
        </w:rPr>
        <w:t>отходами</w:t>
      </w:r>
      <w:r w:rsidRPr="00C14DDC">
        <w:rPr>
          <w:rFonts w:eastAsia="Calibri"/>
          <w:bCs/>
          <w:spacing w:val="-12"/>
          <w:sz w:val="28"/>
          <w:szCs w:val="28"/>
          <w:u w:val="single"/>
        </w:rPr>
        <w:t xml:space="preserve"> </w:t>
      </w:r>
      <w:r w:rsidRPr="00C14DDC">
        <w:rPr>
          <w:rFonts w:eastAsia="Calibri"/>
          <w:spacing w:val="-12"/>
          <w:sz w:val="28"/>
          <w:szCs w:val="28"/>
        </w:rPr>
        <w:t>в районе для организованного сбора коммунальных отходов имеется 1 полигон «Пилаты»</w:t>
      </w:r>
      <w:r>
        <w:rPr>
          <w:rFonts w:eastAsia="Calibri"/>
          <w:spacing w:val="-12"/>
          <w:sz w:val="28"/>
          <w:szCs w:val="28"/>
        </w:rPr>
        <w:t>, площадь</w:t>
      </w:r>
      <w:r w:rsidRPr="00C14DDC">
        <w:rPr>
          <w:rFonts w:eastAsia="Calibri"/>
          <w:spacing w:val="-12"/>
          <w:sz w:val="28"/>
          <w:szCs w:val="28"/>
        </w:rPr>
        <w:t xml:space="preserve">ю 2,0 га, находящийся на обслуживании УКП ЖКХ Шарковщинского района. </w:t>
      </w:r>
      <w:r w:rsidRPr="00324CB4">
        <w:rPr>
          <w:rFonts w:eastAsia="Calibri"/>
          <w:spacing w:val="-12"/>
          <w:sz w:val="28"/>
          <w:szCs w:val="28"/>
        </w:rPr>
        <w:t xml:space="preserve">Санитарно-защитная зона при расположении полигона ТКО соблюдается. Проведена работа по актуализации районных схем обращения с коммунальными отходами. Согласно решению Шарковщинского районного </w:t>
      </w:r>
      <w:r w:rsidRPr="00F50EA0">
        <w:rPr>
          <w:rFonts w:eastAsia="Calibri"/>
          <w:spacing w:val="-12"/>
          <w:sz w:val="28"/>
          <w:szCs w:val="28"/>
        </w:rPr>
        <w:t xml:space="preserve">исполнительного комитета №1481 от 11.12.2025 г. утверждена схема </w:t>
      </w:r>
      <w:r w:rsidRPr="003C3EA9">
        <w:rPr>
          <w:rFonts w:eastAsia="Calibri"/>
          <w:spacing w:val="-12"/>
          <w:sz w:val="28"/>
          <w:szCs w:val="28"/>
        </w:rPr>
        <w:t xml:space="preserve">обращения с коммунальными отходами, </w:t>
      </w:r>
      <w:r w:rsidRPr="003C3EA9">
        <w:rPr>
          <w:rFonts w:eastAsia="Calibri"/>
          <w:spacing w:val="-12"/>
          <w:sz w:val="28"/>
          <w:szCs w:val="28"/>
        </w:rPr>
        <w:lastRenderedPageBreak/>
        <w:t>образующими на территории Шарковщинского района. Все населенные пункты района включены в схемы обращения с коммунальными отходами.</w:t>
      </w:r>
      <w:r w:rsidRPr="003C3EA9">
        <w:rPr>
          <w:spacing w:val="-12"/>
          <w:sz w:val="28"/>
          <w:szCs w:val="28"/>
        </w:rPr>
        <w:t xml:space="preserve"> С владельцами частных домовладений и организациями городского поселка заключены договор</w:t>
      </w:r>
      <w:r>
        <w:rPr>
          <w:spacing w:val="-12"/>
          <w:sz w:val="28"/>
          <w:szCs w:val="28"/>
        </w:rPr>
        <w:t>а на централизованный вывоз ТКО.</w:t>
      </w:r>
    </w:p>
    <w:p w14:paraId="325E9D29" w14:textId="2F1BF3D1" w:rsidR="000469F4" w:rsidRDefault="00150DD2" w:rsidP="000469F4">
      <w:pPr>
        <w:jc w:val="center"/>
        <w:rPr>
          <w:b/>
          <w:spacing w:val="-12"/>
          <w:sz w:val="28"/>
          <w:szCs w:val="28"/>
          <w:highlight w:val="green"/>
        </w:rPr>
      </w:pPr>
      <w:r w:rsidRPr="00DA34B5">
        <w:rPr>
          <w:b/>
          <w:spacing w:val="-12"/>
          <w:sz w:val="28"/>
          <w:szCs w:val="28"/>
        </w:rPr>
        <w:t>2.3 Социально-экономическая индикация качества среды жизнедеятельности</w:t>
      </w:r>
      <w:r w:rsidR="008D1A7D" w:rsidRPr="00DA34B5">
        <w:rPr>
          <w:b/>
          <w:spacing w:val="-12"/>
          <w:sz w:val="28"/>
          <w:szCs w:val="28"/>
        </w:rPr>
        <w:t xml:space="preserve"> </w:t>
      </w:r>
    </w:p>
    <w:p w14:paraId="26B7B835" w14:textId="093C7456" w:rsidR="002241BE" w:rsidRPr="0049785D" w:rsidRDefault="00150DD2" w:rsidP="0049785D">
      <w:pPr>
        <w:ind w:firstLine="708"/>
        <w:jc w:val="both"/>
        <w:rPr>
          <w:b/>
          <w:spacing w:val="-12"/>
          <w:sz w:val="28"/>
          <w:szCs w:val="28"/>
        </w:rPr>
      </w:pPr>
      <w:r w:rsidRPr="003B4FAE">
        <w:rPr>
          <w:spacing w:val="-12"/>
          <w:sz w:val="28"/>
          <w:szCs w:val="28"/>
        </w:rPr>
        <w:t>Устойчивое региональное развитие – одно из приоритетных направлений деятельности. Фундаментом устойчивого развития является экономика, поэтому приоритетное направление – развитие экономики регионов и создание рабочих мест с достойным уровнем зарплаты.</w:t>
      </w:r>
    </w:p>
    <w:p w14:paraId="623E247F" w14:textId="77777777" w:rsidR="0049785D" w:rsidRDefault="0049785D" w:rsidP="009C2BE3">
      <w:pPr>
        <w:ind w:firstLine="709"/>
        <w:jc w:val="both"/>
        <w:rPr>
          <w:bCs/>
          <w:spacing w:val="-12"/>
          <w:sz w:val="28"/>
          <w:szCs w:val="28"/>
        </w:rPr>
      </w:pPr>
      <w:r w:rsidRPr="0049785D">
        <w:rPr>
          <w:bCs/>
          <w:spacing w:val="-12"/>
          <w:sz w:val="28"/>
          <w:szCs w:val="28"/>
          <w:u w:val="single"/>
        </w:rPr>
        <w:t xml:space="preserve">Благоустройство жилищного фонда в Шарковщинском районе </w:t>
      </w:r>
      <w:r w:rsidRPr="0049785D">
        <w:rPr>
          <w:bCs/>
          <w:spacing w:val="-12"/>
          <w:sz w:val="28"/>
          <w:szCs w:val="28"/>
        </w:rPr>
        <w:t xml:space="preserve">(оснащение жилищ водопроводом, канализацией, центральным отоплением, горячим водоснабжением, ваннами) в целом имеет тенденцию к улучшению, однако доля благоустроенного жилфонда в сельской местности в два раза ниже, чем в городе. </w:t>
      </w:r>
    </w:p>
    <w:p w14:paraId="3E84314D" w14:textId="27EF7485" w:rsidR="0063199A" w:rsidRPr="0063199A" w:rsidRDefault="0063199A" w:rsidP="0063199A">
      <w:pPr>
        <w:ind w:firstLine="709"/>
        <w:jc w:val="both"/>
        <w:rPr>
          <w:sz w:val="28"/>
          <w:szCs w:val="28"/>
          <w:highlight w:val="yellow"/>
        </w:rPr>
      </w:pPr>
      <w:r w:rsidRPr="001652E5">
        <w:rPr>
          <w:sz w:val="28"/>
          <w:szCs w:val="28"/>
          <w:u w:val="single"/>
        </w:rPr>
        <w:t xml:space="preserve">Удельный вес </w:t>
      </w:r>
      <w:r w:rsidRPr="001652E5">
        <w:rPr>
          <w:bCs/>
          <w:sz w:val="28"/>
          <w:szCs w:val="28"/>
          <w:u w:val="single"/>
        </w:rPr>
        <w:t>обеспеченности водопроводом</w:t>
      </w:r>
      <w:r w:rsidR="001652E5" w:rsidRPr="001652E5">
        <w:rPr>
          <w:bCs/>
          <w:sz w:val="28"/>
          <w:szCs w:val="28"/>
        </w:rPr>
        <w:t xml:space="preserve"> в 2025</w:t>
      </w:r>
      <w:r w:rsidRPr="001652E5">
        <w:rPr>
          <w:bCs/>
          <w:sz w:val="28"/>
          <w:szCs w:val="28"/>
        </w:rPr>
        <w:t xml:space="preserve"> </w:t>
      </w:r>
      <w:r w:rsidRPr="00BE70F4">
        <w:rPr>
          <w:bCs/>
          <w:sz w:val="28"/>
          <w:szCs w:val="28"/>
        </w:rPr>
        <w:t xml:space="preserve">году составил </w:t>
      </w:r>
      <w:r w:rsidRPr="00BE70F4">
        <w:rPr>
          <w:sz w:val="28"/>
          <w:szCs w:val="28"/>
        </w:rPr>
        <w:t>80</w:t>
      </w:r>
      <w:r w:rsidRPr="00BE70F4">
        <w:rPr>
          <w:sz w:val="28"/>
          <w:szCs w:val="28"/>
          <w:lang w:val="x-none"/>
        </w:rPr>
        <w:t xml:space="preserve">% населения </w:t>
      </w:r>
      <w:r w:rsidR="00BE70F4" w:rsidRPr="00BE70F4">
        <w:rPr>
          <w:sz w:val="28"/>
          <w:szCs w:val="28"/>
          <w:lang w:val="x-none"/>
        </w:rPr>
        <w:t xml:space="preserve">(городское население – </w:t>
      </w:r>
      <w:r w:rsidR="00BE70F4" w:rsidRPr="00BE70F4">
        <w:rPr>
          <w:sz w:val="28"/>
          <w:szCs w:val="28"/>
        </w:rPr>
        <w:t>100</w:t>
      </w:r>
      <w:r w:rsidRPr="00BE70F4">
        <w:rPr>
          <w:sz w:val="28"/>
          <w:szCs w:val="28"/>
          <w:lang w:val="x-none"/>
        </w:rPr>
        <w:t xml:space="preserve">%, сельское – </w:t>
      </w:r>
      <w:r w:rsidR="00BE70F4" w:rsidRPr="00BE70F4">
        <w:rPr>
          <w:sz w:val="28"/>
          <w:szCs w:val="28"/>
        </w:rPr>
        <w:t>81,0</w:t>
      </w:r>
      <w:r w:rsidRPr="00BE70F4">
        <w:rPr>
          <w:sz w:val="28"/>
          <w:szCs w:val="28"/>
          <w:lang w:val="x-none"/>
        </w:rPr>
        <w:t xml:space="preserve">%, в том числе население агрогородков – </w:t>
      </w:r>
      <w:r w:rsidR="00BE70F4" w:rsidRPr="00BE70F4">
        <w:rPr>
          <w:sz w:val="28"/>
          <w:szCs w:val="28"/>
        </w:rPr>
        <w:t>79,6</w:t>
      </w:r>
      <w:r w:rsidRPr="00BE70F4">
        <w:rPr>
          <w:sz w:val="28"/>
          <w:szCs w:val="28"/>
          <w:lang w:val="x-none"/>
        </w:rPr>
        <w:t>%)</w:t>
      </w:r>
      <w:r w:rsidRPr="00BE70F4">
        <w:rPr>
          <w:sz w:val="28"/>
          <w:szCs w:val="28"/>
        </w:rPr>
        <w:t>.</w:t>
      </w:r>
    </w:p>
    <w:p w14:paraId="33181902" w14:textId="3A735292" w:rsidR="0063199A" w:rsidRPr="00C95EDD" w:rsidRDefault="0063199A" w:rsidP="0063199A">
      <w:pPr>
        <w:ind w:firstLine="708"/>
        <w:jc w:val="both"/>
        <w:rPr>
          <w:sz w:val="28"/>
          <w:szCs w:val="28"/>
        </w:rPr>
      </w:pPr>
      <w:r w:rsidRPr="00C95EDD">
        <w:rPr>
          <w:sz w:val="28"/>
          <w:szCs w:val="28"/>
          <w:u w:val="single"/>
        </w:rPr>
        <w:t>Удельный вес домашних хозяйств, проживающих в квартирах (домах), оборудованных газом</w:t>
      </w:r>
      <w:r w:rsidRPr="00C95EDD">
        <w:rPr>
          <w:b/>
          <w:bCs/>
          <w:sz w:val="28"/>
          <w:szCs w:val="28"/>
        </w:rPr>
        <w:t xml:space="preserve"> </w:t>
      </w:r>
      <w:r w:rsidRPr="00C95EDD">
        <w:rPr>
          <w:sz w:val="28"/>
          <w:szCs w:val="28"/>
        </w:rPr>
        <w:t xml:space="preserve">в районе </w:t>
      </w:r>
      <w:r w:rsidR="00C95EDD" w:rsidRPr="00C95EDD">
        <w:rPr>
          <w:sz w:val="28"/>
          <w:szCs w:val="28"/>
        </w:rPr>
        <w:t>в 2025</w:t>
      </w:r>
      <w:r w:rsidRPr="00C95EDD">
        <w:rPr>
          <w:sz w:val="28"/>
          <w:szCs w:val="28"/>
        </w:rPr>
        <w:t xml:space="preserve"> году составил 100% (</w:t>
      </w:r>
      <w:r w:rsidR="00C95EDD" w:rsidRPr="00C95EDD">
        <w:rPr>
          <w:sz w:val="28"/>
          <w:szCs w:val="28"/>
        </w:rPr>
        <w:t>в 2024</w:t>
      </w:r>
      <w:r w:rsidRPr="00C95EDD">
        <w:rPr>
          <w:sz w:val="28"/>
          <w:szCs w:val="28"/>
        </w:rPr>
        <w:t xml:space="preserve"> году 100%).</w:t>
      </w:r>
    </w:p>
    <w:p w14:paraId="57CE60A6" w14:textId="044325F9" w:rsidR="0083522E" w:rsidRPr="001E0957" w:rsidRDefault="00697794" w:rsidP="001E0957">
      <w:pPr>
        <w:ind w:firstLine="709"/>
        <w:jc w:val="both"/>
        <w:rPr>
          <w:bCs/>
          <w:spacing w:val="-12"/>
          <w:sz w:val="28"/>
          <w:szCs w:val="28"/>
          <w:highlight w:val="yellow"/>
        </w:rPr>
      </w:pPr>
      <w:r w:rsidRPr="00C95EDD">
        <w:rPr>
          <w:bCs/>
          <w:spacing w:val="-12"/>
          <w:sz w:val="28"/>
          <w:szCs w:val="28"/>
          <w:u w:val="single"/>
        </w:rPr>
        <w:t>Гендерное соотношение</w:t>
      </w:r>
      <w:r w:rsidR="009C2BE3" w:rsidRPr="00C95EDD">
        <w:rPr>
          <w:bCs/>
          <w:spacing w:val="-12"/>
          <w:sz w:val="28"/>
          <w:szCs w:val="28"/>
          <w:u w:val="single"/>
        </w:rPr>
        <w:t xml:space="preserve"> </w:t>
      </w:r>
      <w:r w:rsidR="009C2BE3" w:rsidRPr="00C95EDD">
        <w:rPr>
          <w:bCs/>
          <w:spacing w:val="-12"/>
          <w:sz w:val="28"/>
          <w:szCs w:val="28"/>
        </w:rPr>
        <w:t>в</w:t>
      </w:r>
      <w:r w:rsidR="00FE2733" w:rsidRPr="00C95EDD">
        <w:rPr>
          <w:sz w:val="28"/>
        </w:rPr>
        <w:t xml:space="preserve"> структуре </w:t>
      </w:r>
      <w:r w:rsidR="00FE2733" w:rsidRPr="0049785D">
        <w:rPr>
          <w:sz w:val="28"/>
        </w:rPr>
        <w:t>численности населения по полу преобладает женское население</w:t>
      </w:r>
      <w:r w:rsidR="00FE2733" w:rsidRPr="0083522E">
        <w:rPr>
          <w:sz w:val="28"/>
        </w:rPr>
        <w:t xml:space="preserve">, </w:t>
      </w:r>
      <w:r w:rsidR="0083522E">
        <w:rPr>
          <w:sz w:val="28"/>
          <w:szCs w:val="28"/>
        </w:rPr>
        <w:t>на 1000 мужчин в 2025</w:t>
      </w:r>
      <w:r w:rsidR="00FE2733" w:rsidRPr="0083522E">
        <w:rPr>
          <w:sz w:val="28"/>
          <w:szCs w:val="28"/>
        </w:rPr>
        <w:t xml:space="preserve"> году </w:t>
      </w:r>
      <w:r w:rsidR="009C2BE3" w:rsidRPr="0083522E">
        <w:rPr>
          <w:sz w:val="28"/>
          <w:szCs w:val="28"/>
        </w:rPr>
        <w:t>приходится</w:t>
      </w:r>
      <w:r w:rsidR="00FE2733" w:rsidRPr="0083522E">
        <w:rPr>
          <w:sz w:val="28"/>
          <w:szCs w:val="28"/>
        </w:rPr>
        <w:t xml:space="preserve"> </w:t>
      </w:r>
      <w:r w:rsidR="0083522E" w:rsidRPr="0083522E">
        <w:rPr>
          <w:sz w:val="28"/>
          <w:szCs w:val="28"/>
        </w:rPr>
        <w:t>– 1128</w:t>
      </w:r>
      <w:r w:rsidR="00FE2733" w:rsidRPr="0083522E">
        <w:rPr>
          <w:sz w:val="28"/>
          <w:szCs w:val="28"/>
        </w:rPr>
        <w:t xml:space="preserve"> </w:t>
      </w:r>
      <w:r w:rsidR="009C2BE3" w:rsidRPr="0083522E">
        <w:rPr>
          <w:sz w:val="28"/>
          <w:szCs w:val="28"/>
        </w:rPr>
        <w:t xml:space="preserve">женщин </w:t>
      </w:r>
      <w:r w:rsidR="0083522E" w:rsidRPr="0083522E">
        <w:rPr>
          <w:sz w:val="28"/>
          <w:szCs w:val="28"/>
        </w:rPr>
        <w:t>(2024</w:t>
      </w:r>
      <w:r w:rsidR="00FE2733" w:rsidRPr="0083522E">
        <w:rPr>
          <w:sz w:val="28"/>
          <w:szCs w:val="28"/>
        </w:rPr>
        <w:t xml:space="preserve"> г</w:t>
      </w:r>
      <w:r w:rsidR="003F754D" w:rsidRPr="0083522E">
        <w:rPr>
          <w:sz w:val="28"/>
          <w:szCs w:val="28"/>
        </w:rPr>
        <w:t>од</w:t>
      </w:r>
      <w:r w:rsidR="0083522E" w:rsidRPr="0083522E">
        <w:rPr>
          <w:sz w:val="28"/>
          <w:szCs w:val="28"/>
        </w:rPr>
        <w:t xml:space="preserve"> – 1124</w:t>
      </w:r>
      <w:r w:rsidR="00FE2733" w:rsidRPr="0083522E">
        <w:rPr>
          <w:sz w:val="28"/>
          <w:szCs w:val="28"/>
        </w:rPr>
        <w:t xml:space="preserve">). </w:t>
      </w:r>
      <w:r w:rsidR="0083522E" w:rsidRPr="0083522E">
        <w:rPr>
          <w:sz w:val="28"/>
          <w:szCs w:val="28"/>
        </w:rPr>
        <w:t xml:space="preserve"> Женское население составляет 53,0%, мужское – 47,0</w:t>
      </w:r>
      <w:r w:rsidR="00FE2733" w:rsidRPr="0083522E">
        <w:rPr>
          <w:sz w:val="28"/>
          <w:szCs w:val="28"/>
        </w:rPr>
        <w:t xml:space="preserve">%, а в старших возрастных группах наблюдается гендерная диспропорция </w:t>
      </w:r>
      <w:r w:rsidR="00FE2733" w:rsidRPr="0083522E">
        <w:rPr>
          <w:sz w:val="28"/>
          <w:szCs w:val="28"/>
          <w:shd w:val="clear" w:color="auto" w:fill="FFFFFF"/>
        </w:rPr>
        <w:t>–</w:t>
      </w:r>
      <w:r w:rsidR="00FE2733" w:rsidRPr="0083522E">
        <w:rPr>
          <w:sz w:val="28"/>
          <w:szCs w:val="28"/>
        </w:rPr>
        <w:t xml:space="preserve"> </w:t>
      </w:r>
      <w:r w:rsidR="0083522E" w:rsidRPr="0083522E">
        <w:rPr>
          <w:sz w:val="28"/>
          <w:szCs w:val="28"/>
        </w:rPr>
        <w:t>численность женщин в возрасте 65 лет и старше превышает численность мужчин в 1,8 раз</w:t>
      </w:r>
      <w:r w:rsidR="00FE2733" w:rsidRPr="0083522E">
        <w:rPr>
          <w:sz w:val="28"/>
          <w:szCs w:val="28"/>
        </w:rPr>
        <w:t xml:space="preserve">. </w:t>
      </w:r>
      <w:r w:rsidR="00854CE3" w:rsidRPr="0083522E">
        <w:rPr>
          <w:spacing w:val="-12"/>
          <w:sz w:val="28"/>
          <w:szCs w:val="28"/>
          <w:shd w:val="clear" w:color="auto" w:fill="FFFFFF"/>
        </w:rPr>
        <w:t>Основные</w:t>
      </w:r>
      <w:r w:rsidR="00DC6184" w:rsidRPr="0083522E">
        <w:rPr>
          <w:spacing w:val="-12"/>
          <w:sz w:val="28"/>
          <w:szCs w:val="28"/>
          <w:shd w:val="clear" w:color="auto" w:fill="FFFFFF"/>
        </w:rPr>
        <w:t xml:space="preserve"> причин</w:t>
      </w:r>
      <w:r w:rsidR="00854CE3" w:rsidRPr="0083522E">
        <w:rPr>
          <w:spacing w:val="-12"/>
          <w:sz w:val="28"/>
          <w:szCs w:val="28"/>
          <w:shd w:val="clear" w:color="auto" w:fill="FFFFFF"/>
        </w:rPr>
        <w:t>ы</w:t>
      </w:r>
      <w:r w:rsidR="00DC6184" w:rsidRPr="0083522E">
        <w:rPr>
          <w:spacing w:val="-12"/>
          <w:sz w:val="28"/>
          <w:szCs w:val="28"/>
          <w:shd w:val="clear" w:color="auto" w:fill="FFFFFF"/>
        </w:rPr>
        <w:t xml:space="preserve"> дисбаланса соотношения мужчин и женщин</w:t>
      </w:r>
      <w:r w:rsidR="00854CE3" w:rsidRPr="0083522E">
        <w:rPr>
          <w:spacing w:val="-12"/>
          <w:sz w:val="28"/>
          <w:szCs w:val="28"/>
          <w:shd w:val="clear" w:color="auto" w:fill="FFFFFF"/>
        </w:rPr>
        <w:t>:</w:t>
      </w:r>
      <w:r w:rsidR="00DC6184" w:rsidRPr="0083522E">
        <w:rPr>
          <w:spacing w:val="-12"/>
          <w:sz w:val="28"/>
          <w:szCs w:val="28"/>
          <w:shd w:val="clear" w:color="auto" w:fill="FFFFFF"/>
        </w:rPr>
        <w:t xml:space="preserve"> </w:t>
      </w:r>
      <w:r w:rsidR="00854CE3" w:rsidRPr="0083522E">
        <w:rPr>
          <w:spacing w:val="-12"/>
          <w:sz w:val="28"/>
          <w:szCs w:val="28"/>
          <w:shd w:val="clear" w:color="auto" w:fill="FFFFFF"/>
        </w:rPr>
        <w:t>п</w:t>
      </w:r>
      <w:r w:rsidR="008F0FE6" w:rsidRPr="0083522E">
        <w:rPr>
          <w:bCs/>
          <w:spacing w:val="-12"/>
          <w:sz w:val="28"/>
          <w:szCs w:val="28"/>
        </w:rPr>
        <w:t>ервая – более высокая смертность мужского населения</w:t>
      </w:r>
      <w:r w:rsidR="000246B5" w:rsidRPr="0083522E">
        <w:rPr>
          <w:bCs/>
          <w:spacing w:val="-12"/>
          <w:sz w:val="28"/>
          <w:szCs w:val="28"/>
        </w:rPr>
        <w:t>, в</w:t>
      </w:r>
      <w:r w:rsidR="008F0FE6" w:rsidRPr="0083522E">
        <w:rPr>
          <w:bCs/>
          <w:spacing w:val="-12"/>
          <w:sz w:val="28"/>
          <w:szCs w:val="28"/>
        </w:rPr>
        <w:t xml:space="preserve">торая – более высокая миграционная подвижность мужчин в сравнении с женщинами. </w:t>
      </w:r>
    </w:p>
    <w:p w14:paraId="60A93C53" w14:textId="18FD8570" w:rsidR="005F6EAF" w:rsidRPr="001E0957" w:rsidRDefault="005F6EAF" w:rsidP="0012185C">
      <w:pPr>
        <w:ind w:firstLine="709"/>
        <w:jc w:val="both"/>
        <w:rPr>
          <w:spacing w:val="-12"/>
          <w:sz w:val="28"/>
          <w:szCs w:val="28"/>
        </w:rPr>
      </w:pPr>
      <w:r w:rsidRPr="001E0957">
        <w:rPr>
          <w:spacing w:val="-12"/>
          <w:sz w:val="28"/>
          <w:szCs w:val="28"/>
          <w:u w:val="single"/>
          <w:shd w:val="clear" w:color="auto" w:fill="FFFFFF"/>
        </w:rPr>
        <w:t>Трудовые ресурсы</w:t>
      </w:r>
      <w:r w:rsidR="002C4772" w:rsidRPr="001E0957">
        <w:rPr>
          <w:spacing w:val="-12"/>
          <w:sz w:val="28"/>
          <w:szCs w:val="28"/>
          <w:u w:val="single"/>
          <w:shd w:val="clear" w:color="auto" w:fill="FFFFFF"/>
        </w:rPr>
        <w:t xml:space="preserve"> </w:t>
      </w:r>
      <w:r w:rsidR="002C4772" w:rsidRPr="001E0957">
        <w:rPr>
          <w:spacing w:val="-12"/>
          <w:sz w:val="28"/>
          <w:szCs w:val="28"/>
          <w:shd w:val="clear" w:color="auto" w:fill="FFFFFF"/>
        </w:rPr>
        <w:t>п</w:t>
      </w:r>
      <w:r w:rsidRPr="001E0957">
        <w:rPr>
          <w:spacing w:val="-12"/>
          <w:sz w:val="28"/>
          <w:szCs w:val="28"/>
          <w:shd w:val="clear" w:color="auto" w:fill="FFFFFF"/>
        </w:rPr>
        <w:t xml:space="preserve">роцент лиц трудоспособного возраста </w:t>
      </w:r>
      <w:r w:rsidR="00595CCD" w:rsidRPr="001E0957">
        <w:rPr>
          <w:spacing w:val="-12"/>
          <w:sz w:val="28"/>
          <w:szCs w:val="28"/>
          <w:shd w:val="clear" w:color="auto" w:fill="FFFFFF"/>
        </w:rPr>
        <w:t>в 202</w:t>
      </w:r>
      <w:r w:rsidR="001E0957">
        <w:rPr>
          <w:spacing w:val="-12"/>
          <w:sz w:val="28"/>
          <w:szCs w:val="28"/>
          <w:shd w:val="clear" w:color="auto" w:fill="FFFFFF"/>
        </w:rPr>
        <w:t>5</w:t>
      </w:r>
      <w:r w:rsidRPr="001E0957">
        <w:rPr>
          <w:spacing w:val="-12"/>
          <w:sz w:val="28"/>
          <w:szCs w:val="28"/>
          <w:shd w:val="clear" w:color="auto" w:fill="FFFFFF"/>
        </w:rPr>
        <w:t xml:space="preserve"> году </w:t>
      </w:r>
      <w:r w:rsidR="00B40E06" w:rsidRPr="001E0957">
        <w:rPr>
          <w:spacing w:val="-12"/>
          <w:sz w:val="28"/>
          <w:szCs w:val="28"/>
          <w:shd w:val="clear" w:color="auto" w:fill="FFFFFF"/>
        </w:rPr>
        <w:t>составил</w:t>
      </w:r>
      <w:r w:rsidRPr="001E0957">
        <w:rPr>
          <w:spacing w:val="-12"/>
          <w:sz w:val="28"/>
          <w:szCs w:val="28"/>
          <w:shd w:val="clear" w:color="auto" w:fill="FFFFFF"/>
        </w:rPr>
        <w:t xml:space="preserve"> </w:t>
      </w:r>
      <w:r w:rsidR="001E0957" w:rsidRPr="001E0957">
        <w:rPr>
          <w:spacing w:val="-12"/>
          <w:sz w:val="28"/>
          <w:szCs w:val="28"/>
          <w:shd w:val="clear" w:color="auto" w:fill="FFFFFF"/>
        </w:rPr>
        <w:t>52</w:t>
      </w:r>
      <w:r w:rsidR="00E21C2F" w:rsidRPr="001E0957">
        <w:rPr>
          <w:spacing w:val="-12"/>
          <w:sz w:val="28"/>
          <w:szCs w:val="28"/>
          <w:shd w:val="clear" w:color="auto" w:fill="FFFFFF"/>
        </w:rPr>
        <w:t>,</w:t>
      </w:r>
      <w:r w:rsidR="001E0957">
        <w:rPr>
          <w:spacing w:val="-12"/>
          <w:sz w:val="28"/>
          <w:szCs w:val="28"/>
          <w:shd w:val="clear" w:color="auto" w:fill="FFFFFF"/>
        </w:rPr>
        <w:t>9</w:t>
      </w:r>
      <w:r w:rsidR="00E21C2F" w:rsidRPr="001E0957">
        <w:rPr>
          <w:spacing w:val="-12"/>
          <w:sz w:val="28"/>
          <w:szCs w:val="28"/>
          <w:shd w:val="clear" w:color="auto" w:fill="FFFFFF"/>
        </w:rPr>
        <w:t>% (202</w:t>
      </w:r>
      <w:r w:rsidR="00C555EB" w:rsidRPr="001E0957">
        <w:rPr>
          <w:spacing w:val="-12"/>
          <w:sz w:val="28"/>
          <w:szCs w:val="28"/>
          <w:shd w:val="clear" w:color="auto" w:fill="FFFFFF"/>
        </w:rPr>
        <w:t>3</w:t>
      </w:r>
      <w:r w:rsidR="00B40E06" w:rsidRPr="001E0957">
        <w:rPr>
          <w:spacing w:val="-12"/>
          <w:sz w:val="28"/>
          <w:szCs w:val="28"/>
          <w:shd w:val="clear" w:color="auto" w:fill="FFFFFF"/>
        </w:rPr>
        <w:t xml:space="preserve"> </w:t>
      </w:r>
      <w:r w:rsidR="00E21C2F" w:rsidRPr="001E0957">
        <w:rPr>
          <w:spacing w:val="-12"/>
          <w:sz w:val="28"/>
          <w:szCs w:val="28"/>
          <w:shd w:val="clear" w:color="auto" w:fill="FFFFFF"/>
        </w:rPr>
        <w:t>г</w:t>
      </w:r>
      <w:r w:rsidR="002C4772" w:rsidRPr="001E0957">
        <w:rPr>
          <w:spacing w:val="-12"/>
          <w:sz w:val="28"/>
          <w:szCs w:val="28"/>
          <w:shd w:val="clear" w:color="auto" w:fill="FFFFFF"/>
        </w:rPr>
        <w:t>од</w:t>
      </w:r>
      <w:r w:rsidR="00E21C2F" w:rsidRPr="001E0957">
        <w:rPr>
          <w:spacing w:val="-12"/>
          <w:sz w:val="28"/>
          <w:szCs w:val="28"/>
          <w:shd w:val="clear" w:color="auto" w:fill="FFFFFF"/>
        </w:rPr>
        <w:t xml:space="preserve"> </w:t>
      </w:r>
      <w:r w:rsidR="001E0957" w:rsidRPr="001E0957">
        <w:rPr>
          <w:spacing w:val="-12"/>
          <w:sz w:val="28"/>
          <w:szCs w:val="28"/>
          <w:shd w:val="clear" w:color="auto" w:fill="FFFFFF"/>
        </w:rPr>
        <w:t>– 53</w:t>
      </w:r>
      <w:r w:rsidR="00595CCD" w:rsidRPr="001E0957">
        <w:rPr>
          <w:spacing w:val="-12"/>
          <w:sz w:val="28"/>
          <w:szCs w:val="28"/>
          <w:shd w:val="clear" w:color="auto" w:fill="FFFFFF"/>
        </w:rPr>
        <w:t>,</w:t>
      </w:r>
      <w:r w:rsidR="001E0957" w:rsidRPr="001E0957">
        <w:rPr>
          <w:spacing w:val="-12"/>
          <w:sz w:val="28"/>
          <w:szCs w:val="28"/>
          <w:shd w:val="clear" w:color="auto" w:fill="FFFFFF"/>
        </w:rPr>
        <w:t>6</w:t>
      </w:r>
      <w:r w:rsidR="00A80F35" w:rsidRPr="001E0957">
        <w:rPr>
          <w:spacing w:val="-12"/>
          <w:sz w:val="28"/>
          <w:szCs w:val="28"/>
          <w:shd w:val="clear" w:color="auto" w:fill="FFFFFF"/>
        </w:rPr>
        <w:t>%</w:t>
      </w:r>
      <w:r w:rsidR="00E21C2F" w:rsidRPr="001E0957">
        <w:rPr>
          <w:spacing w:val="-12"/>
          <w:sz w:val="28"/>
          <w:szCs w:val="28"/>
          <w:shd w:val="clear" w:color="auto" w:fill="FFFFFF"/>
        </w:rPr>
        <w:t>)</w:t>
      </w:r>
      <w:r w:rsidR="00535FC7" w:rsidRPr="001E0957">
        <w:rPr>
          <w:spacing w:val="-12"/>
          <w:sz w:val="28"/>
          <w:szCs w:val="28"/>
          <w:shd w:val="clear" w:color="auto" w:fill="FFFFFF"/>
        </w:rPr>
        <w:t xml:space="preserve">, </w:t>
      </w:r>
      <w:r w:rsidR="00535FC7" w:rsidRPr="001E0957">
        <w:rPr>
          <w:spacing w:val="-12"/>
          <w:sz w:val="28"/>
          <w:szCs w:val="28"/>
        </w:rPr>
        <w:t>тенденция к росту или снижению за период 2015-2024 отсутствует, показатель стабилен.</w:t>
      </w:r>
    </w:p>
    <w:p w14:paraId="445797A7" w14:textId="46F781E6" w:rsidR="001E0957" w:rsidRPr="00C04539" w:rsidRDefault="00EE48C8" w:rsidP="001E0957">
      <w:pPr>
        <w:ind w:firstLine="709"/>
        <w:jc w:val="both"/>
        <w:rPr>
          <w:spacing w:val="-12"/>
          <w:sz w:val="28"/>
          <w:szCs w:val="28"/>
        </w:rPr>
      </w:pPr>
      <w:r w:rsidRPr="001E0957">
        <w:rPr>
          <w:spacing w:val="-12"/>
          <w:sz w:val="28"/>
          <w:szCs w:val="28"/>
        </w:rPr>
        <w:t>Уровень официально зарегистриров</w:t>
      </w:r>
      <w:r w:rsidR="00014F45" w:rsidRPr="001E0957">
        <w:rPr>
          <w:spacing w:val="-12"/>
          <w:sz w:val="28"/>
          <w:szCs w:val="28"/>
        </w:rPr>
        <w:t>анной безработицы</w:t>
      </w:r>
      <w:r w:rsidR="00551C9D" w:rsidRPr="001E0957">
        <w:rPr>
          <w:spacing w:val="-12"/>
          <w:sz w:val="28"/>
          <w:szCs w:val="28"/>
        </w:rPr>
        <w:t xml:space="preserve"> </w:t>
      </w:r>
      <w:r w:rsidR="00551C9D" w:rsidRPr="001E0957">
        <w:rPr>
          <w:spacing w:val="-12"/>
          <w:sz w:val="28"/>
          <w:szCs w:val="28"/>
          <w:shd w:val="clear" w:color="auto" w:fill="FFFFFF"/>
        </w:rPr>
        <w:t xml:space="preserve">(в процентах к рабочей </w:t>
      </w:r>
      <w:r w:rsidR="00D219DB" w:rsidRPr="001E0957">
        <w:rPr>
          <w:spacing w:val="-12"/>
          <w:sz w:val="28"/>
          <w:szCs w:val="28"/>
          <w:shd w:val="clear" w:color="auto" w:fill="FFFFFF"/>
        </w:rPr>
        <w:t xml:space="preserve">силе) </w:t>
      </w:r>
      <w:r w:rsidR="00D219DB" w:rsidRPr="001E0957">
        <w:rPr>
          <w:spacing w:val="-12"/>
          <w:sz w:val="28"/>
          <w:szCs w:val="28"/>
        </w:rPr>
        <w:t>по</w:t>
      </w:r>
      <w:r w:rsidR="00014F45" w:rsidRPr="001E0957">
        <w:rPr>
          <w:spacing w:val="-12"/>
          <w:sz w:val="28"/>
          <w:szCs w:val="28"/>
        </w:rPr>
        <w:t xml:space="preserve"> итогам 202</w:t>
      </w:r>
      <w:r w:rsidR="001E0957" w:rsidRPr="001E0957">
        <w:rPr>
          <w:spacing w:val="-12"/>
          <w:sz w:val="28"/>
          <w:szCs w:val="28"/>
        </w:rPr>
        <w:t>5</w:t>
      </w:r>
      <w:r w:rsidRPr="001E0957">
        <w:rPr>
          <w:spacing w:val="-12"/>
          <w:sz w:val="28"/>
          <w:szCs w:val="28"/>
        </w:rPr>
        <w:t xml:space="preserve"> года составил по району 0,1%</w:t>
      </w:r>
      <w:r w:rsidR="000E7142" w:rsidRPr="001E0957">
        <w:rPr>
          <w:spacing w:val="-12"/>
          <w:sz w:val="28"/>
          <w:szCs w:val="28"/>
        </w:rPr>
        <w:t xml:space="preserve"> </w:t>
      </w:r>
      <w:r w:rsidR="001E0957" w:rsidRPr="001E0957">
        <w:rPr>
          <w:spacing w:val="-12"/>
          <w:sz w:val="28"/>
          <w:szCs w:val="28"/>
          <w:shd w:val="clear" w:color="auto" w:fill="FFFFFF"/>
        </w:rPr>
        <w:t>(2024</w:t>
      </w:r>
      <w:r w:rsidR="00160697" w:rsidRPr="001E0957">
        <w:rPr>
          <w:spacing w:val="-12"/>
          <w:sz w:val="28"/>
          <w:szCs w:val="28"/>
          <w:shd w:val="clear" w:color="auto" w:fill="FFFFFF"/>
        </w:rPr>
        <w:t xml:space="preserve"> г</w:t>
      </w:r>
      <w:r w:rsidR="0012185C" w:rsidRPr="001E0957">
        <w:rPr>
          <w:spacing w:val="-12"/>
          <w:sz w:val="28"/>
          <w:szCs w:val="28"/>
          <w:shd w:val="clear" w:color="auto" w:fill="FFFFFF"/>
        </w:rPr>
        <w:t>од</w:t>
      </w:r>
      <w:r w:rsidR="001E0957" w:rsidRPr="00C04539">
        <w:rPr>
          <w:spacing w:val="-12"/>
          <w:sz w:val="28"/>
          <w:szCs w:val="28"/>
          <w:shd w:val="clear" w:color="auto" w:fill="FFFFFF"/>
        </w:rPr>
        <w:t>– 0,2</w:t>
      </w:r>
      <w:r w:rsidR="00160697" w:rsidRPr="00C04539">
        <w:rPr>
          <w:spacing w:val="-12"/>
          <w:sz w:val="28"/>
          <w:szCs w:val="28"/>
          <w:shd w:val="clear" w:color="auto" w:fill="FFFFFF"/>
        </w:rPr>
        <w:t>%</w:t>
      </w:r>
      <w:r w:rsidR="00160697" w:rsidRPr="00C04539">
        <w:rPr>
          <w:spacing w:val="-12"/>
          <w:sz w:val="28"/>
          <w:szCs w:val="28"/>
        </w:rPr>
        <w:t>)</w:t>
      </w:r>
      <w:r w:rsidR="001E0957" w:rsidRPr="00C04539">
        <w:rPr>
          <w:spacing w:val="-12"/>
          <w:sz w:val="28"/>
          <w:szCs w:val="28"/>
        </w:rPr>
        <w:t>.</w:t>
      </w:r>
    </w:p>
    <w:p w14:paraId="3B571169" w14:textId="630D4FD4" w:rsidR="00092368" w:rsidRPr="00C04539" w:rsidRDefault="00092368" w:rsidP="00C8087A">
      <w:pPr>
        <w:widowControl w:val="0"/>
        <w:autoSpaceDE w:val="0"/>
        <w:autoSpaceDN w:val="0"/>
        <w:ind w:firstLine="709"/>
        <w:jc w:val="both"/>
        <w:rPr>
          <w:spacing w:val="-12"/>
          <w:sz w:val="28"/>
          <w:szCs w:val="28"/>
        </w:rPr>
      </w:pPr>
      <w:r w:rsidRPr="00C04539">
        <w:rPr>
          <w:bCs/>
          <w:spacing w:val="-12"/>
          <w:sz w:val="28"/>
          <w:szCs w:val="28"/>
          <w:u w:val="single"/>
        </w:rPr>
        <w:t>Коэффициент охвата детей учреждениями дошкольного образования</w:t>
      </w:r>
      <w:r w:rsidRPr="00C04539">
        <w:rPr>
          <w:b/>
          <w:spacing w:val="-12"/>
          <w:sz w:val="28"/>
          <w:szCs w:val="28"/>
        </w:rPr>
        <w:t xml:space="preserve"> </w:t>
      </w:r>
      <w:r w:rsidR="00397DD6" w:rsidRPr="00C04539">
        <w:rPr>
          <w:spacing w:val="-12"/>
          <w:sz w:val="28"/>
          <w:szCs w:val="28"/>
        </w:rPr>
        <w:t xml:space="preserve">в </w:t>
      </w:r>
      <w:r w:rsidR="00B40E06" w:rsidRPr="00C04539">
        <w:rPr>
          <w:spacing w:val="-12"/>
          <w:sz w:val="28"/>
          <w:szCs w:val="28"/>
        </w:rPr>
        <w:t>районе составил в</w:t>
      </w:r>
      <w:r w:rsidR="00397DD6" w:rsidRPr="00C04539">
        <w:rPr>
          <w:spacing w:val="-12"/>
          <w:sz w:val="28"/>
          <w:szCs w:val="28"/>
        </w:rPr>
        <w:t xml:space="preserve"> </w:t>
      </w:r>
      <w:r w:rsidR="008B1F2A" w:rsidRPr="00C04539">
        <w:rPr>
          <w:spacing w:val="-12"/>
          <w:sz w:val="28"/>
          <w:szCs w:val="28"/>
        </w:rPr>
        <w:t>202</w:t>
      </w:r>
      <w:r w:rsidR="00C04539" w:rsidRPr="00C04539">
        <w:rPr>
          <w:spacing w:val="-12"/>
          <w:sz w:val="28"/>
          <w:szCs w:val="28"/>
        </w:rPr>
        <w:t>5</w:t>
      </w:r>
      <w:r w:rsidR="00B40E06" w:rsidRPr="00C04539">
        <w:rPr>
          <w:spacing w:val="-12"/>
          <w:sz w:val="28"/>
          <w:szCs w:val="28"/>
        </w:rPr>
        <w:t xml:space="preserve"> </w:t>
      </w:r>
      <w:r w:rsidR="002874D8" w:rsidRPr="00C04539">
        <w:rPr>
          <w:spacing w:val="-12"/>
          <w:sz w:val="28"/>
          <w:szCs w:val="28"/>
        </w:rPr>
        <w:t>год</w:t>
      </w:r>
      <w:r w:rsidR="00C04539" w:rsidRPr="00C04539">
        <w:rPr>
          <w:spacing w:val="-12"/>
          <w:sz w:val="28"/>
          <w:szCs w:val="28"/>
        </w:rPr>
        <w:t xml:space="preserve"> – 88,0</w:t>
      </w:r>
      <w:r w:rsidR="008B1F2A" w:rsidRPr="00C04539">
        <w:rPr>
          <w:spacing w:val="-12"/>
          <w:sz w:val="28"/>
          <w:szCs w:val="28"/>
        </w:rPr>
        <w:t>% (</w:t>
      </w:r>
      <w:r w:rsidR="00397DD6" w:rsidRPr="00C04539">
        <w:rPr>
          <w:spacing w:val="-12"/>
          <w:sz w:val="28"/>
          <w:szCs w:val="28"/>
        </w:rPr>
        <w:t>202</w:t>
      </w:r>
      <w:r w:rsidR="00C04539" w:rsidRPr="00C04539">
        <w:rPr>
          <w:spacing w:val="-12"/>
          <w:sz w:val="28"/>
          <w:szCs w:val="28"/>
        </w:rPr>
        <w:t>4</w:t>
      </w:r>
      <w:r w:rsidR="00B40E06" w:rsidRPr="00C04539">
        <w:rPr>
          <w:spacing w:val="-12"/>
          <w:sz w:val="28"/>
          <w:szCs w:val="28"/>
        </w:rPr>
        <w:t xml:space="preserve"> </w:t>
      </w:r>
      <w:r w:rsidR="00397DD6" w:rsidRPr="00C04539">
        <w:rPr>
          <w:spacing w:val="-12"/>
          <w:sz w:val="28"/>
          <w:szCs w:val="28"/>
        </w:rPr>
        <w:t>г</w:t>
      </w:r>
      <w:r w:rsidR="00F74098" w:rsidRPr="00C04539">
        <w:rPr>
          <w:spacing w:val="-12"/>
          <w:sz w:val="28"/>
          <w:szCs w:val="28"/>
        </w:rPr>
        <w:t>од</w:t>
      </w:r>
      <w:r w:rsidR="00397DD6" w:rsidRPr="00C04539">
        <w:rPr>
          <w:spacing w:val="-12"/>
          <w:sz w:val="28"/>
          <w:szCs w:val="28"/>
        </w:rPr>
        <w:t xml:space="preserve"> </w:t>
      </w:r>
      <w:r w:rsidR="00B40E06" w:rsidRPr="00C04539">
        <w:rPr>
          <w:spacing w:val="-12"/>
          <w:sz w:val="28"/>
          <w:szCs w:val="28"/>
        </w:rPr>
        <w:t>–</w:t>
      </w:r>
      <w:r w:rsidR="00C04539" w:rsidRPr="00C04539">
        <w:rPr>
          <w:spacing w:val="-12"/>
          <w:sz w:val="28"/>
          <w:szCs w:val="28"/>
        </w:rPr>
        <w:t xml:space="preserve"> 86</w:t>
      </w:r>
      <w:r w:rsidR="00397DD6" w:rsidRPr="00C04539">
        <w:rPr>
          <w:spacing w:val="-12"/>
          <w:sz w:val="28"/>
          <w:szCs w:val="28"/>
        </w:rPr>
        <w:t>,0%</w:t>
      </w:r>
      <w:r w:rsidR="008B1F2A" w:rsidRPr="00C04539">
        <w:rPr>
          <w:spacing w:val="-12"/>
          <w:sz w:val="28"/>
          <w:szCs w:val="28"/>
        </w:rPr>
        <w:t>)</w:t>
      </w:r>
      <w:r w:rsidR="003B6017" w:rsidRPr="00C04539">
        <w:rPr>
          <w:spacing w:val="-12"/>
          <w:sz w:val="28"/>
          <w:szCs w:val="28"/>
        </w:rPr>
        <w:t>.</w:t>
      </w:r>
    </w:p>
    <w:p w14:paraId="557D8719" w14:textId="676F7962" w:rsidR="00C2509B" w:rsidRDefault="0063199A" w:rsidP="0063199A">
      <w:pPr>
        <w:ind w:firstLine="709"/>
        <w:jc w:val="both"/>
        <w:rPr>
          <w:sz w:val="28"/>
          <w:szCs w:val="28"/>
        </w:rPr>
      </w:pPr>
      <w:r w:rsidRPr="00451E20">
        <w:rPr>
          <w:sz w:val="28"/>
          <w:szCs w:val="28"/>
          <w:u w:val="single"/>
        </w:rPr>
        <w:t xml:space="preserve">Сменность занятий в учреждениях общего среднего образования </w:t>
      </w:r>
      <w:r w:rsidRPr="00451E20">
        <w:rPr>
          <w:sz w:val="28"/>
          <w:szCs w:val="28"/>
        </w:rPr>
        <w:t>в Шарковщинском районе во всех школах учащиеся обучаются в 1 смену.</w:t>
      </w:r>
    </w:p>
    <w:p w14:paraId="43BE2E37" w14:textId="0B2DECEA" w:rsidR="00584C6F" w:rsidRPr="00DA34B5" w:rsidRDefault="006F3CB7" w:rsidP="006F3CB7">
      <w:pPr>
        <w:pStyle w:val="31"/>
        <w:spacing w:after="0"/>
        <w:jc w:val="center"/>
        <w:rPr>
          <w:b/>
          <w:spacing w:val="-12"/>
          <w:sz w:val="28"/>
          <w:szCs w:val="28"/>
        </w:rPr>
      </w:pPr>
      <w:r w:rsidRPr="00DA34B5">
        <w:rPr>
          <w:b/>
          <w:spacing w:val="-12"/>
          <w:sz w:val="28"/>
          <w:szCs w:val="28"/>
        </w:rPr>
        <w:t xml:space="preserve">2.4 </w:t>
      </w:r>
      <w:r w:rsidR="00584C6F" w:rsidRPr="00DA34B5">
        <w:rPr>
          <w:b/>
          <w:spacing w:val="-12"/>
          <w:sz w:val="28"/>
          <w:szCs w:val="28"/>
        </w:rPr>
        <w:t>Анализ рисков здоровью</w:t>
      </w:r>
    </w:p>
    <w:p w14:paraId="71FFC14E" w14:textId="7EA0D555" w:rsidR="00584C6F" w:rsidRPr="00045BF2" w:rsidRDefault="00584C6F" w:rsidP="007B0FE0">
      <w:pPr>
        <w:pStyle w:val="31"/>
        <w:spacing w:after="0"/>
        <w:ind w:firstLine="709"/>
        <w:jc w:val="both"/>
        <w:rPr>
          <w:spacing w:val="-12"/>
          <w:sz w:val="28"/>
          <w:szCs w:val="28"/>
        </w:rPr>
      </w:pPr>
      <w:r w:rsidRPr="00045BF2">
        <w:rPr>
          <w:spacing w:val="-12"/>
          <w:sz w:val="28"/>
          <w:szCs w:val="28"/>
        </w:rPr>
        <w:t>Анализ медико-демографической и социально-гигиенической</w:t>
      </w:r>
      <w:r w:rsidR="00D5043A" w:rsidRPr="00045BF2">
        <w:rPr>
          <w:spacing w:val="-12"/>
          <w:sz w:val="28"/>
          <w:szCs w:val="28"/>
        </w:rPr>
        <w:t xml:space="preserve"> ситуации показывает, что в 202</w:t>
      </w:r>
      <w:r w:rsidR="00045BF2" w:rsidRPr="00045BF2">
        <w:rPr>
          <w:spacing w:val="-12"/>
          <w:sz w:val="28"/>
          <w:szCs w:val="28"/>
        </w:rPr>
        <w:t>5</w:t>
      </w:r>
      <w:r w:rsidRPr="00045BF2">
        <w:rPr>
          <w:spacing w:val="-12"/>
          <w:sz w:val="28"/>
          <w:szCs w:val="28"/>
        </w:rPr>
        <w:t xml:space="preserve"> году на территории </w:t>
      </w:r>
      <w:r w:rsidR="00045BF2" w:rsidRPr="00045BF2">
        <w:rPr>
          <w:spacing w:val="-12"/>
          <w:sz w:val="28"/>
          <w:szCs w:val="28"/>
        </w:rPr>
        <w:t xml:space="preserve">Шарковщинского </w:t>
      </w:r>
      <w:r w:rsidR="00B66979" w:rsidRPr="00045BF2">
        <w:rPr>
          <w:spacing w:val="-12"/>
          <w:sz w:val="28"/>
          <w:szCs w:val="28"/>
        </w:rPr>
        <w:t>района</w:t>
      </w:r>
      <w:r w:rsidRPr="00045BF2">
        <w:rPr>
          <w:spacing w:val="-12"/>
          <w:sz w:val="28"/>
          <w:szCs w:val="28"/>
        </w:rPr>
        <w:t xml:space="preserve"> имеются условия для формирования рисков</w:t>
      </w:r>
      <w:r w:rsidR="00B76CCE" w:rsidRPr="00045BF2">
        <w:rPr>
          <w:spacing w:val="-12"/>
          <w:sz w:val="28"/>
          <w:szCs w:val="28"/>
        </w:rPr>
        <w:t>,</w:t>
      </w:r>
      <w:r w:rsidRPr="00045BF2">
        <w:rPr>
          <w:spacing w:val="-12"/>
          <w:sz w:val="28"/>
          <w:szCs w:val="28"/>
        </w:rPr>
        <w:t xml:space="preserve"> </w:t>
      </w:r>
      <w:r w:rsidR="001F7EC5" w:rsidRPr="00045BF2">
        <w:rPr>
          <w:spacing w:val="-12"/>
          <w:sz w:val="28"/>
          <w:szCs w:val="28"/>
        </w:rPr>
        <w:t xml:space="preserve">способствующих распространению </w:t>
      </w:r>
      <w:r w:rsidR="007B7FD6" w:rsidRPr="00045BF2">
        <w:rPr>
          <w:spacing w:val="-12"/>
          <w:sz w:val="28"/>
          <w:szCs w:val="28"/>
        </w:rPr>
        <w:t>неинфекционных заболеваний</w:t>
      </w:r>
      <w:r w:rsidR="001F7EC5" w:rsidRPr="00045BF2">
        <w:rPr>
          <w:spacing w:val="-12"/>
          <w:sz w:val="28"/>
          <w:szCs w:val="28"/>
        </w:rPr>
        <w:t xml:space="preserve"> (</w:t>
      </w:r>
      <w:r w:rsidR="00045BF2">
        <w:rPr>
          <w:spacing w:val="-12"/>
          <w:sz w:val="28"/>
          <w:szCs w:val="28"/>
        </w:rPr>
        <w:t>далее –</w:t>
      </w:r>
      <w:r w:rsidR="006208B3">
        <w:rPr>
          <w:spacing w:val="-12"/>
          <w:sz w:val="28"/>
          <w:szCs w:val="28"/>
        </w:rPr>
        <w:t xml:space="preserve"> </w:t>
      </w:r>
      <w:r w:rsidR="001F7EC5" w:rsidRPr="00045BF2">
        <w:rPr>
          <w:spacing w:val="-12"/>
          <w:sz w:val="28"/>
          <w:szCs w:val="28"/>
        </w:rPr>
        <w:t>НИЗ)</w:t>
      </w:r>
      <w:r w:rsidR="007B7FD6" w:rsidRPr="00045BF2">
        <w:rPr>
          <w:spacing w:val="-12"/>
          <w:sz w:val="28"/>
          <w:szCs w:val="28"/>
        </w:rPr>
        <w:t>.</w:t>
      </w:r>
    </w:p>
    <w:p w14:paraId="3334BBEA" w14:textId="59398639" w:rsidR="007B7FD6" w:rsidRPr="00045BF2" w:rsidRDefault="006208B3" w:rsidP="007B0FE0">
      <w:pPr>
        <w:pStyle w:val="31"/>
        <w:spacing w:after="0"/>
        <w:ind w:firstLine="709"/>
        <w:jc w:val="both"/>
        <w:rPr>
          <w:spacing w:val="-12"/>
          <w:sz w:val="28"/>
          <w:szCs w:val="28"/>
        </w:rPr>
      </w:pPr>
      <w:r>
        <w:rPr>
          <w:spacing w:val="-12"/>
          <w:sz w:val="28"/>
          <w:szCs w:val="28"/>
        </w:rPr>
        <w:lastRenderedPageBreak/>
        <w:t>НИЗ</w:t>
      </w:r>
      <w:r w:rsidR="007B7FD6" w:rsidRPr="00045BF2">
        <w:rPr>
          <w:spacing w:val="-12"/>
          <w:sz w:val="28"/>
          <w:szCs w:val="28"/>
        </w:rPr>
        <w:t>, которые также называют хроническими заболеваниями, как правило, имеют продолжительное течение и развиваются в результате совокупного воздействия генетических, физиологических, экологических и поведенческих факторов.</w:t>
      </w:r>
    </w:p>
    <w:p w14:paraId="36FB0521" w14:textId="11D61503" w:rsidR="003A0FC9" w:rsidRPr="00045BF2" w:rsidRDefault="006A2EA8" w:rsidP="007B0FE0">
      <w:pPr>
        <w:pStyle w:val="31"/>
        <w:spacing w:after="0"/>
        <w:ind w:firstLine="709"/>
        <w:jc w:val="both"/>
        <w:rPr>
          <w:spacing w:val="-12"/>
          <w:sz w:val="28"/>
          <w:szCs w:val="28"/>
        </w:rPr>
      </w:pPr>
      <w:r w:rsidRPr="00045BF2">
        <w:rPr>
          <w:spacing w:val="-12"/>
          <w:sz w:val="28"/>
          <w:szCs w:val="28"/>
        </w:rPr>
        <w:t>Факторы риска</w:t>
      </w:r>
      <w:r w:rsidR="006208B3">
        <w:rPr>
          <w:spacing w:val="-12"/>
          <w:sz w:val="28"/>
          <w:szCs w:val="28"/>
        </w:rPr>
        <w:t xml:space="preserve"> –</w:t>
      </w:r>
      <w:r w:rsidRPr="00045BF2">
        <w:rPr>
          <w:spacing w:val="-12"/>
          <w:sz w:val="28"/>
          <w:szCs w:val="28"/>
        </w:rPr>
        <w:t xml:space="preserve"> это определенные личностные характеристики человека, особенности его образа жизни, длительно действующие факторы внешней и внутренней среды, предрасполагающие к возникновению заболеваний. </w:t>
      </w:r>
    </w:p>
    <w:p w14:paraId="3CEC51FB" w14:textId="5111E7EB" w:rsidR="003A0FC9" w:rsidRPr="00045BF2" w:rsidRDefault="006A2EA8" w:rsidP="007B0FE0">
      <w:pPr>
        <w:pStyle w:val="31"/>
        <w:spacing w:after="0"/>
        <w:ind w:firstLine="709"/>
        <w:jc w:val="both"/>
        <w:rPr>
          <w:spacing w:val="-12"/>
          <w:sz w:val="28"/>
          <w:szCs w:val="28"/>
        </w:rPr>
      </w:pPr>
      <w:r w:rsidRPr="00045BF2">
        <w:rPr>
          <w:spacing w:val="-12"/>
          <w:sz w:val="28"/>
          <w:szCs w:val="28"/>
        </w:rPr>
        <w:t>Известно более 400 факторов риска НИЗ. Из них можно выделить</w:t>
      </w:r>
      <w:r w:rsidR="003A0FC9" w:rsidRPr="00045BF2">
        <w:rPr>
          <w:spacing w:val="-12"/>
          <w:sz w:val="28"/>
          <w:szCs w:val="28"/>
        </w:rPr>
        <w:t xml:space="preserve"> следующие группы</w:t>
      </w:r>
      <w:r w:rsidRPr="00045BF2">
        <w:rPr>
          <w:spacing w:val="-12"/>
          <w:sz w:val="28"/>
          <w:szCs w:val="28"/>
        </w:rPr>
        <w:t xml:space="preserve">: </w:t>
      </w:r>
    </w:p>
    <w:p w14:paraId="30544AC1" w14:textId="12B2A354" w:rsidR="006A2EA8" w:rsidRPr="00045BF2" w:rsidRDefault="003A0FC9" w:rsidP="007B0FE0">
      <w:pPr>
        <w:pStyle w:val="31"/>
        <w:spacing w:after="0"/>
        <w:ind w:firstLine="709"/>
        <w:jc w:val="both"/>
        <w:rPr>
          <w:spacing w:val="-12"/>
          <w:sz w:val="28"/>
          <w:szCs w:val="28"/>
        </w:rPr>
      </w:pPr>
      <w:r w:rsidRPr="00045BF2">
        <w:rPr>
          <w:i/>
          <w:iCs/>
          <w:spacing w:val="-12"/>
          <w:sz w:val="28"/>
          <w:szCs w:val="28"/>
        </w:rPr>
        <w:t>п</w:t>
      </w:r>
      <w:r w:rsidR="006A2EA8" w:rsidRPr="00045BF2">
        <w:rPr>
          <w:i/>
          <w:iCs/>
          <w:spacing w:val="-12"/>
          <w:sz w:val="28"/>
          <w:szCs w:val="28"/>
        </w:rPr>
        <w:t>оддающиеся изменению поведенческие факторы риска</w:t>
      </w:r>
      <w:r w:rsidR="009D7C90">
        <w:rPr>
          <w:i/>
          <w:iCs/>
          <w:spacing w:val="-12"/>
          <w:sz w:val="28"/>
          <w:szCs w:val="28"/>
        </w:rPr>
        <w:t xml:space="preserve"> </w:t>
      </w:r>
      <w:r w:rsidR="006A2EA8" w:rsidRPr="00045BF2">
        <w:rPr>
          <w:spacing w:val="-12"/>
          <w:sz w:val="28"/>
          <w:szCs w:val="28"/>
        </w:rPr>
        <w:t>– табакокурение</w:t>
      </w:r>
      <w:r w:rsidR="00FA5231" w:rsidRPr="00045BF2">
        <w:rPr>
          <w:spacing w:val="-12"/>
          <w:sz w:val="28"/>
          <w:szCs w:val="28"/>
        </w:rPr>
        <w:t xml:space="preserve">, </w:t>
      </w:r>
      <w:r w:rsidR="006A2EA8" w:rsidRPr="00045BF2">
        <w:rPr>
          <w:spacing w:val="-12"/>
          <w:sz w:val="28"/>
          <w:szCs w:val="28"/>
        </w:rPr>
        <w:t>низкая физическая активность; нерациональное питание; злоупотребление алкоголем; физическое и психическое перенапряжение (частые стрессовые ситуации</w:t>
      </w:r>
      <w:r w:rsidR="00FA5231" w:rsidRPr="00045BF2">
        <w:rPr>
          <w:spacing w:val="-12"/>
          <w:sz w:val="28"/>
          <w:szCs w:val="28"/>
        </w:rPr>
        <w:t xml:space="preserve"> и др.</w:t>
      </w:r>
      <w:r w:rsidR="006A2EA8" w:rsidRPr="00045BF2">
        <w:rPr>
          <w:spacing w:val="-12"/>
          <w:sz w:val="28"/>
          <w:szCs w:val="28"/>
        </w:rPr>
        <w:t>)</w:t>
      </w:r>
      <w:r w:rsidR="00296730" w:rsidRPr="00045BF2">
        <w:rPr>
          <w:spacing w:val="-12"/>
          <w:sz w:val="28"/>
          <w:szCs w:val="28"/>
        </w:rPr>
        <w:t>;</w:t>
      </w:r>
    </w:p>
    <w:p w14:paraId="6B4FDB4F" w14:textId="12CA477A" w:rsidR="00DD7579" w:rsidRPr="00045BF2" w:rsidRDefault="00F03895" w:rsidP="007B0FE0">
      <w:pPr>
        <w:pStyle w:val="31"/>
        <w:spacing w:after="0"/>
        <w:ind w:firstLine="709"/>
        <w:jc w:val="both"/>
        <w:rPr>
          <w:spacing w:val="-12"/>
          <w:sz w:val="28"/>
          <w:szCs w:val="28"/>
        </w:rPr>
      </w:pPr>
      <w:proofErr w:type="gramStart"/>
      <w:r w:rsidRPr="00045BF2">
        <w:rPr>
          <w:i/>
          <w:iCs/>
          <w:spacing w:val="-12"/>
          <w:sz w:val="28"/>
          <w:szCs w:val="28"/>
        </w:rPr>
        <w:t>э</w:t>
      </w:r>
      <w:r w:rsidR="00DD7579" w:rsidRPr="00045BF2">
        <w:rPr>
          <w:i/>
          <w:iCs/>
          <w:spacing w:val="-12"/>
          <w:sz w:val="28"/>
          <w:szCs w:val="28"/>
        </w:rPr>
        <w:t>кологические факторы риска</w:t>
      </w:r>
      <w:r w:rsidR="00DD7579" w:rsidRPr="00045BF2">
        <w:rPr>
          <w:spacing w:val="-12"/>
          <w:sz w:val="28"/>
          <w:szCs w:val="28"/>
        </w:rPr>
        <w:t xml:space="preserve"> – загрязнение воздуха, воды, почвы (химические факторы, пыль);  физические факторы (шум, вибрация).</w:t>
      </w:r>
      <w:proofErr w:type="gramEnd"/>
    </w:p>
    <w:p w14:paraId="699FA443" w14:textId="03EDD47C" w:rsidR="00FA2980" w:rsidRPr="00DA34B5" w:rsidRDefault="00D3070E" w:rsidP="00BC7C2A">
      <w:pPr>
        <w:pStyle w:val="31"/>
        <w:jc w:val="center"/>
        <w:rPr>
          <w:b/>
          <w:bCs/>
          <w:spacing w:val="-12"/>
          <w:sz w:val="28"/>
          <w:szCs w:val="28"/>
        </w:rPr>
      </w:pPr>
      <w:r>
        <w:rPr>
          <w:b/>
          <w:bCs/>
          <w:spacing w:val="-12"/>
          <w:sz w:val="28"/>
          <w:szCs w:val="28"/>
        </w:rPr>
        <w:t>П</w:t>
      </w:r>
      <w:r w:rsidR="00584C6F" w:rsidRPr="00DA34B5">
        <w:rPr>
          <w:b/>
          <w:bCs/>
          <w:spacing w:val="-12"/>
          <w:sz w:val="28"/>
          <w:szCs w:val="28"/>
        </w:rPr>
        <w:t>оведенческие риски</w:t>
      </w:r>
    </w:p>
    <w:p w14:paraId="0BF45015" w14:textId="5D84292A" w:rsidR="005B029F" w:rsidRPr="001E3F0E" w:rsidRDefault="005B029F" w:rsidP="001E3F0E">
      <w:pPr>
        <w:jc w:val="both"/>
        <w:rPr>
          <w:i/>
          <w:sz w:val="28"/>
          <w:szCs w:val="28"/>
        </w:rPr>
      </w:pPr>
      <w:r w:rsidRPr="00A579CB">
        <w:rPr>
          <w:i/>
          <w:sz w:val="28"/>
          <w:szCs w:val="28"/>
        </w:rPr>
        <w:t>Рисунок</w:t>
      </w:r>
      <w:r w:rsidR="00C13A47">
        <w:rPr>
          <w:i/>
          <w:sz w:val="28"/>
          <w:szCs w:val="28"/>
        </w:rPr>
        <w:t xml:space="preserve"> 25</w:t>
      </w:r>
    </w:p>
    <w:p w14:paraId="4748DB64" w14:textId="322C1629" w:rsidR="005B029F" w:rsidRPr="002175E9" w:rsidRDefault="001E3F0E" w:rsidP="005B029F">
      <w:pPr>
        <w:ind w:firstLine="709"/>
        <w:jc w:val="both"/>
        <w:rPr>
          <w:i/>
          <w:sz w:val="28"/>
          <w:szCs w:val="28"/>
          <w:u w:val="single"/>
        </w:rPr>
      </w:pPr>
      <w:r>
        <w:rPr>
          <w:noProof/>
        </w:rPr>
        <w:drawing>
          <wp:anchor distT="0" distB="0" distL="114300" distR="114300" simplePos="0" relativeHeight="251675648" behindDoc="0" locked="0" layoutInCell="1" allowOverlap="1" wp14:anchorId="4BCD5FE4" wp14:editId="605AFDEE">
            <wp:simplePos x="0" y="0"/>
            <wp:positionH relativeFrom="column">
              <wp:posOffset>-36830</wp:posOffset>
            </wp:positionH>
            <wp:positionV relativeFrom="paragraph">
              <wp:posOffset>50800</wp:posOffset>
            </wp:positionV>
            <wp:extent cx="4632325" cy="1492250"/>
            <wp:effectExtent l="0" t="0" r="15875" b="12700"/>
            <wp:wrapSquare wrapText="bothSides"/>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14:sizeRelH relativeFrom="page">
              <wp14:pctWidth>0</wp14:pctWidth>
            </wp14:sizeRelH>
            <wp14:sizeRelV relativeFrom="page">
              <wp14:pctHeight>0</wp14:pctHeight>
            </wp14:sizeRelV>
          </wp:anchor>
        </w:drawing>
      </w:r>
      <w:r w:rsidR="005B029F" w:rsidRPr="002175E9">
        <w:rPr>
          <w:i/>
          <w:sz w:val="28"/>
          <w:szCs w:val="28"/>
          <w:u w:val="single"/>
        </w:rPr>
        <w:t>Употребление алкоголя</w:t>
      </w:r>
    </w:p>
    <w:p w14:paraId="077193B9" w14:textId="3C1D50BE" w:rsidR="00932992" w:rsidRPr="00A34E7E" w:rsidRDefault="00932992" w:rsidP="00D56640">
      <w:pPr>
        <w:ind w:firstLine="709"/>
        <w:jc w:val="both"/>
        <w:rPr>
          <w:i/>
          <w:sz w:val="28"/>
          <w:szCs w:val="28"/>
          <w:highlight w:val="yellow"/>
          <w:u w:val="single"/>
        </w:rPr>
      </w:pPr>
      <w:r w:rsidRPr="00C12BAF">
        <w:rPr>
          <w:iCs/>
          <w:sz w:val="28"/>
          <w:szCs w:val="28"/>
          <w:u w:val="single"/>
        </w:rPr>
        <w:t>Первичная заболеваемость алког</w:t>
      </w:r>
      <w:r>
        <w:rPr>
          <w:iCs/>
          <w:sz w:val="28"/>
          <w:szCs w:val="28"/>
          <w:u w:val="single"/>
        </w:rPr>
        <w:t>олизмом</w:t>
      </w:r>
      <w:r w:rsidRPr="00C12BAF">
        <w:rPr>
          <w:iCs/>
          <w:sz w:val="28"/>
          <w:szCs w:val="28"/>
        </w:rPr>
        <w:t xml:space="preserve"> в Шарковщинском районе </w:t>
      </w:r>
      <w:r w:rsidRPr="00234BF0">
        <w:rPr>
          <w:iCs/>
          <w:sz w:val="28"/>
          <w:szCs w:val="28"/>
          <w:shd w:val="clear" w:color="auto" w:fill="FFFFFF" w:themeFill="background1"/>
        </w:rPr>
        <w:t>составила 168,5</w:t>
      </w:r>
      <w:r w:rsidRPr="00234BF0">
        <w:rPr>
          <w:iCs/>
          <w:sz w:val="28"/>
          <w:szCs w:val="28"/>
          <w:shd w:val="clear" w:color="auto" w:fill="FFFFFF" w:themeFill="background1"/>
          <w:vertAlign w:val="superscript"/>
        </w:rPr>
        <w:t>0</w:t>
      </w:r>
      <w:r w:rsidRPr="00234BF0">
        <w:rPr>
          <w:iCs/>
          <w:sz w:val="28"/>
          <w:szCs w:val="28"/>
          <w:shd w:val="clear" w:color="auto" w:fill="FFFFFF" w:themeFill="background1"/>
        </w:rPr>
        <w:t>/</w:t>
      </w:r>
      <w:r w:rsidRPr="00234BF0">
        <w:rPr>
          <w:iCs/>
          <w:sz w:val="28"/>
          <w:szCs w:val="28"/>
          <w:shd w:val="clear" w:color="auto" w:fill="FFFFFF" w:themeFill="background1"/>
          <w:vertAlign w:val="subscript"/>
        </w:rPr>
        <w:t>0000</w:t>
      </w:r>
      <w:r w:rsidRPr="00234BF0">
        <w:rPr>
          <w:iCs/>
          <w:sz w:val="28"/>
          <w:szCs w:val="28"/>
          <w:shd w:val="clear" w:color="auto" w:fill="FFFFFF" w:themeFill="background1"/>
        </w:rPr>
        <w:t>,</w:t>
      </w:r>
      <w:r w:rsidRPr="00234BF0">
        <w:rPr>
          <w:iCs/>
          <w:sz w:val="28"/>
          <w:szCs w:val="28"/>
        </w:rPr>
        <w:t xml:space="preserve"> </w:t>
      </w:r>
      <w:r w:rsidRPr="00C12BAF">
        <w:rPr>
          <w:iCs/>
          <w:sz w:val="28"/>
          <w:szCs w:val="28"/>
        </w:rPr>
        <w:t xml:space="preserve">прирост к уровню предыдущего </w:t>
      </w:r>
      <w:r w:rsidRPr="00234BF0">
        <w:rPr>
          <w:iCs/>
          <w:sz w:val="28"/>
          <w:szCs w:val="28"/>
        </w:rPr>
        <w:t>года отрицательный (-10,2%), многолетняя динамика за период 2016-2025 годы по</w:t>
      </w:r>
      <w:r w:rsidRPr="00C12BAF">
        <w:rPr>
          <w:iCs/>
          <w:sz w:val="28"/>
          <w:szCs w:val="28"/>
        </w:rPr>
        <w:t xml:space="preserve"> району</w:t>
      </w:r>
      <w:r>
        <w:rPr>
          <w:iCs/>
          <w:sz w:val="28"/>
          <w:szCs w:val="28"/>
        </w:rPr>
        <w:t xml:space="preserve"> </w:t>
      </w:r>
      <w:r w:rsidRPr="00234BF0">
        <w:rPr>
          <w:iCs/>
          <w:sz w:val="28"/>
          <w:szCs w:val="28"/>
        </w:rPr>
        <w:t xml:space="preserve">характеризуется </w:t>
      </w:r>
      <w:r>
        <w:rPr>
          <w:iCs/>
          <w:sz w:val="28"/>
          <w:szCs w:val="28"/>
        </w:rPr>
        <w:t xml:space="preserve">неустойчивой </w:t>
      </w:r>
      <w:r w:rsidRPr="00234BF0">
        <w:rPr>
          <w:iCs/>
          <w:sz w:val="28"/>
          <w:szCs w:val="28"/>
        </w:rPr>
        <w:t xml:space="preserve">тенденцией </w:t>
      </w:r>
      <w:r w:rsidRPr="00C12BAF">
        <w:rPr>
          <w:iCs/>
          <w:sz w:val="28"/>
          <w:szCs w:val="28"/>
        </w:rPr>
        <w:t xml:space="preserve">со средним темпом </w:t>
      </w:r>
      <w:r w:rsidRPr="00234BF0">
        <w:rPr>
          <w:iCs/>
          <w:sz w:val="28"/>
          <w:szCs w:val="28"/>
        </w:rPr>
        <w:t xml:space="preserve">прироста (0,7%) </w:t>
      </w:r>
      <w:r w:rsidRPr="00A579CB">
        <w:rPr>
          <w:iCs/>
          <w:sz w:val="28"/>
          <w:szCs w:val="28"/>
        </w:rPr>
        <w:t>(</w:t>
      </w:r>
      <w:r w:rsidRPr="00A579CB">
        <w:rPr>
          <w:i/>
          <w:sz w:val="28"/>
          <w:szCs w:val="28"/>
        </w:rPr>
        <w:t>Рис</w:t>
      </w:r>
      <w:r w:rsidR="005B029F" w:rsidRPr="00A579CB">
        <w:rPr>
          <w:i/>
          <w:sz w:val="28"/>
          <w:szCs w:val="28"/>
        </w:rPr>
        <w:t>унок</w:t>
      </w:r>
      <w:r w:rsidR="00C13A47">
        <w:rPr>
          <w:i/>
          <w:sz w:val="28"/>
          <w:szCs w:val="28"/>
        </w:rPr>
        <w:t xml:space="preserve"> 25</w:t>
      </w:r>
      <w:r w:rsidRPr="00A579CB">
        <w:rPr>
          <w:iCs/>
          <w:sz w:val="28"/>
          <w:szCs w:val="28"/>
        </w:rPr>
        <w:t>).</w:t>
      </w:r>
      <w:r w:rsidRPr="00C12BAF">
        <w:rPr>
          <w:spacing w:val="1"/>
          <w:sz w:val="28"/>
          <w:szCs w:val="28"/>
        </w:rPr>
        <w:t xml:space="preserve"> Среднемноголетний показатель </w:t>
      </w:r>
      <w:r w:rsidRPr="00234BF0">
        <w:rPr>
          <w:spacing w:val="1"/>
          <w:sz w:val="28"/>
          <w:szCs w:val="28"/>
        </w:rPr>
        <w:t>заболеваемости (2016-2025 годы) по Шарковщинскому району составляет 180,7</w:t>
      </w:r>
      <w:r w:rsidRPr="00234BF0">
        <w:rPr>
          <w:iCs/>
          <w:sz w:val="28"/>
          <w:szCs w:val="28"/>
          <w:vertAlign w:val="superscript"/>
        </w:rPr>
        <w:t>0</w:t>
      </w:r>
      <w:r w:rsidRPr="00234BF0">
        <w:rPr>
          <w:iCs/>
          <w:sz w:val="28"/>
          <w:szCs w:val="28"/>
        </w:rPr>
        <w:t>/</w:t>
      </w:r>
      <w:r w:rsidRPr="00234BF0">
        <w:rPr>
          <w:iCs/>
          <w:sz w:val="28"/>
          <w:szCs w:val="28"/>
          <w:vertAlign w:val="subscript"/>
        </w:rPr>
        <w:t>0000</w:t>
      </w:r>
      <w:r w:rsidRPr="00234BF0">
        <w:rPr>
          <w:spacing w:val="1"/>
          <w:sz w:val="28"/>
          <w:szCs w:val="28"/>
        </w:rPr>
        <w:t xml:space="preserve"> (Витебская область – 186,4</w:t>
      </w:r>
      <w:r w:rsidRPr="00234BF0">
        <w:rPr>
          <w:iCs/>
          <w:sz w:val="28"/>
          <w:szCs w:val="28"/>
          <w:vertAlign w:val="superscript"/>
        </w:rPr>
        <w:t>0</w:t>
      </w:r>
      <w:r w:rsidRPr="00234BF0">
        <w:rPr>
          <w:iCs/>
          <w:sz w:val="28"/>
          <w:szCs w:val="28"/>
        </w:rPr>
        <w:t>/</w:t>
      </w:r>
      <w:r w:rsidRPr="00234BF0">
        <w:rPr>
          <w:iCs/>
          <w:sz w:val="28"/>
          <w:szCs w:val="28"/>
          <w:vertAlign w:val="subscript"/>
        </w:rPr>
        <w:t>0000</w:t>
      </w:r>
      <w:r w:rsidRPr="00234BF0">
        <w:rPr>
          <w:iCs/>
          <w:sz w:val="28"/>
          <w:szCs w:val="28"/>
        </w:rPr>
        <w:t>).</w:t>
      </w:r>
    </w:p>
    <w:p w14:paraId="7C877EB2" w14:textId="17C0447E" w:rsidR="002175E9" w:rsidRDefault="002175E9" w:rsidP="00183E30">
      <w:pPr>
        <w:ind w:firstLine="709"/>
        <w:jc w:val="both"/>
        <w:rPr>
          <w:iCs/>
          <w:sz w:val="28"/>
          <w:szCs w:val="28"/>
        </w:rPr>
      </w:pPr>
      <w:bookmarkStart w:id="11" w:name="_Hlk138844657"/>
      <w:proofErr w:type="gramStart"/>
      <w:r w:rsidRPr="00C12BAF">
        <w:rPr>
          <w:sz w:val="28"/>
          <w:szCs w:val="28"/>
        </w:rPr>
        <w:t>П</w:t>
      </w:r>
      <w:r w:rsidRPr="00C12BAF">
        <w:rPr>
          <w:spacing w:val="-12"/>
          <w:sz w:val="28"/>
          <w:szCs w:val="28"/>
        </w:rPr>
        <w:t xml:space="preserve">отребление зарегистрированного алкоголя на </w:t>
      </w:r>
      <w:r w:rsidRPr="001D050B">
        <w:rPr>
          <w:spacing w:val="-12"/>
          <w:sz w:val="28"/>
          <w:szCs w:val="28"/>
        </w:rPr>
        <w:t>душу населения (в возрасте 15 лет и старше) в</w:t>
      </w:r>
      <w:r w:rsidRPr="00C12BAF">
        <w:rPr>
          <w:spacing w:val="-12"/>
          <w:sz w:val="28"/>
          <w:szCs w:val="28"/>
        </w:rPr>
        <w:t xml:space="preserve"> ли</w:t>
      </w:r>
      <w:r w:rsidR="001E3F0E">
        <w:rPr>
          <w:spacing w:val="-12"/>
          <w:sz w:val="28"/>
          <w:szCs w:val="28"/>
        </w:rPr>
        <w:t xml:space="preserve">трах чистого спирта в 2025, </w:t>
      </w:r>
      <w:r>
        <w:rPr>
          <w:spacing w:val="-12"/>
          <w:sz w:val="28"/>
          <w:szCs w:val="28"/>
        </w:rPr>
        <w:t xml:space="preserve">как  и в 2024 году </w:t>
      </w:r>
      <w:r w:rsidR="001E3F0E">
        <w:rPr>
          <w:spacing w:val="-12"/>
          <w:sz w:val="28"/>
          <w:szCs w:val="28"/>
        </w:rPr>
        <w:t>составило</w:t>
      </w:r>
      <w:r w:rsidR="001E3F0E" w:rsidRPr="001D050B">
        <w:rPr>
          <w:spacing w:val="-12"/>
          <w:sz w:val="28"/>
          <w:szCs w:val="28"/>
        </w:rPr>
        <w:t xml:space="preserve"> </w:t>
      </w:r>
      <w:r w:rsidRPr="001D050B">
        <w:rPr>
          <w:spacing w:val="-12"/>
          <w:sz w:val="28"/>
          <w:szCs w:val="28"/>
        </w:rPr>
        <w:t xml:space="preserve">11,3 л. </w:t>
      </w:r>
      <w:r w:rsidRPr="00C12BAF">
        <w:rPr>
          <w:iCs/>
          <w:sz w:val="28"/>
          <w:szCs w:val="28"/>
        </w:rPr>
        <w:t xml:space="preserve">Многолетняя динамика за </w:t>
      </w:r>
      <w:r w:rsidRPr="001D050B">
        <w:rPr>
          <w:iCs/>
          <w:sz w:val="28"/>
          <w:szCs w:val="28"/>
        </w:rPr>
        <w:t xml:space="preserve">период 2016-2025 годы </w:t>
      </w:r>
      <w:r w:rsidRPr="00C12BAF">
        <w:rPr>
          <w:iCs/>
          <w:sz w:val="28"/>
          <w:szCs w:val="28"/>
        </w:rPr>
        <w:t xml:space="preserve">по району характеризуется </w:t>
      </w:r>
      <w:r>
        <w:rPr>
          <w:iCs/>
          <w:sz w:val="28"/>
          <w:szCs w:val="28"/>
        </w:rPr>
        <w:t xml:space="preserve">неустойчивой динамикой </w:t>
      </w:r>
      <w:r w:rsidRPr="00C12BAF">
        <w:rPr>
          <w:iCs/>
          <w:sz w:val="28"/>
          <w:szCs w:val="28"/>
        </w:rPr>
        <w:t xml:space="preserve">со средним темпом </w:t>
      </w:r>
      <w:r w:rsidRPr="001D050B">
        <w:rPr>
          <w:iCs/>
          <w:sz w:val="28"/>
          <w:szCs w:val="28"/>
        </w:rPr>
        <w:t>прироста (-0,93%)</w:t>
      </w:r>
      <w:r>
        <w:rPr>
          <w:iCs/>
          <w:sz w:val="28"/>
          <w:szCs w:val="28"/>
        </w:rPr>
        <w:t>, за период с 2021 по 2025 год показатель стабилен со средним темпом прироста (0,09%).</w:t>
      </w:r>
      <w:proofErr w:type="gramEnd"/>
    </w:p>
    <w:p w14:paraId="78C0E19C" w14:textId="63366439" w:rsidR="00E6741F" w:rsidRPr="00893677" w:rsidRDefault="00B0313E" w:rsidP="00183E30">
      <w:pPr>
        <w:ind w:firstLine="709"/>
        <w:jc w:val="both"/>
        <w:rPr>
          <w:spacing w:val="-12"/>
          <w:sz w:val="28"/>
          <w:szCs w:val="28"/>
        </w:rPr>
      </w:pPr>
      <w:r w:rsidRPr="002175E9">
        <w:rPr>
          <w:i/>
          <w:iCs/>
          <w:spacing w:val="-12"/>
          <w:sz w:val="28"/>
          <w:szCs w:val="28"/>
          <w:u w:val="single"/>
        </w:rPr>
        <w:t>Распространенность употребления табака населением в возрасте 16 лет и старше</w:t>
      </w:r>
      <w:r w:rsidR="00190F1A" w:rsidRPr="002175E9">
        <w:rPr>
          <w:i/>
          <w:iCs/>
          <w:spacing w:val="-12"/>
          <w:sz w:val="28"/>
          <w:szCs w:val="28"/>
          <w:u w:val="single"/>
        </w:rPr>
        <w:t xml:space="preserve"> </w:t>
      </w:r>
      <w:r w:rsidR="00183E30" w:rsidRPr="002175E9">
        <w:rPr>
          <w:spacing w:val="-12"/>
          <w:sz w:val="28"/>
          <w:szCs w:val="28"/>
        </w:rPr>
        <w:t>в 202</w:t>
      </w:r>
      <w:r w:rsidR="002175E9" w:rsidRPr="002175E9">
        <w:rPr>
          <w:spacing w:val="-12"/>
          <w:sz w:val="28"/>
          <w:szCs w:val="28"/>
        </w:rPr>
        <w:t>5</w:t>
      </w:r>
      <w:r w:rsidR="000D28B0" w:rsidRPr="002175E9">
        <w:rPr>
          <w:spacing w:val="-12"/>
          <w:sz w:val="28"/>
          <w:szCs w:val="28"/>
        </w:rPr>
        <w:t xml:space="preserve"> </w:t>
      </w:r>
      <w:r w:rsidR="00183E30" w:rsidRPr="002175E9">
        <w:rPr>
          <w:spacing w:val="-12"/>
          <w:sz w:val="28"/>
          <w:szCs w:val="28"/>
        </w:rPr>
        <w:t>г</w:t>
      </w:r>
      <w:r w:rsidR="001E3CA1" w:rsidRPr="002175E9">
        <w:rPr>
          <w:spacing w:val="-12"/>
          <w:sz w:val="28"/>
          <w:szCs w:val="28"/>
        </w:rPr>
        <w:t>оду составила</w:t>
      </w:r>
      <w:r w:rsidRPr="002175E9">
        <w:rPr>
          <w:spacing w:val="-12"/>
          <w:sz w:val="28"/>
          <w:szCs w:val="28"/>
        </w:rPr>
        <w:t xml:space="preserve"> </w:t>
      </w:r>
      <w:r w:rsidR="0014229B" w:rsidRPr="002175E9">
        <w:rPr>
          <w:spacing w:val="-12"/>
          <w:sz w:val="28"/>
          <w:szCs w:val="28"/>
        </w:rPr>
        <w:t>–</w:t>
      </w:r>
      <w:r w:rsidRPr="002175E9">
        <w:rPr>
          <w:spacing w:val="-12"/>
          <w:sz w:val="28"/>
          <w:szCs w:val="28"/>
        </w:rPr>
        <w:t xml:space="preserve"> 2</w:t>
      </w:r>
      <w:r w:rsidR="002175E9" w:rsidRPr="002175E9">
        <w:rPr>
          <w:spacing w:val="-12"/>
          <w:sz w:val="28"/>
          <w:szCs w:val="28"/>
        </w:rPr>
        <w:t>4,7</w:t>
      </w:r>
      <w:r w:rsidRPr="002175E9">
        <w:rPr>
          <w:spacing w:val="-12"/>
          <w:sz w:val="28"/>
          <w:szCs w:val="28"/>
        </w:rPr>
        <w:t>% (</w:t>
      </w:r>
      <w:r w:rsidR="002175E9" w:rsidRPr="002175E9">
        <w:rPr>
          <w:spacing w:val="-12"/>
          <w:sz w:val="28"/>
          <w:szCs w:val="28"/>
        </w:rPr>
        <w:t>2024</w:t>
      </w:r>
      <w:r w:rsidR="000D28B0" w:rsidRPr="002175E9">
        <w:rPr>
          <w:spacing w:val="-12"/>
          <w:sz w:val="28"/>
          <w:szCs w:val="28"/>
        </w:rPr>
        <w:t xml:space="preserve"> </w:t>
      </w:r>
      <w:r w:rsidR="0032064A" w:rsidRPr="002175E9">
        <w:rPr>
          <w:spacing w:val="-12"/>
          <w:sz w:val="28"/>
          <w:szCs w:val="28"/>
        </w:rPr>
        <w:t>г</w:t>
      </w:r>
      <w:r w:rsidR="00262748" w:rsidRPr="002175E9">
        <w:rPr>
          <w:spacing w:val="-12"/>
          <w:sz w:val="28"/>
          <w:szCs w:val="28"/>
        </w:rPr>
        <w:t>од</w:t>
      </w:r>
      <w:r w:rsidR="0088249D" w:rsidRPr="002175E9">
        <w:rPr>
          <w:spacing w:val="-12"/>
          <w:sz w:val="28"/>
          <w:szCs w:val="28"/>
        </w:rPr>
        <w:t xml:space="preserve"> </w:t>
      </w:r>
      <w:r w:rsidR="000D28B0" w:rsidRPr="002175E9">
        <w:rPr>
          <w:bCs/>
          <w:spacing w:val="1"/>
          <w:sz w:val="28"/>
          <w:szCs w:val="28"/>
        </w:rPr>
        <w:t>–</w:t>
      </w:r>
      <w:r w:rsidR="000D28B0" w:rsidRPr="002175E9">
        <w:rPr>
          <w:spacing w:val="-12"/>
          <w:sz w:val="28"/>
          <w:szCs w:val="28"/>
        </w:rPr>
        <w:t xml:space="preserve"> </w:t>
      </w:r>
      <w:r w:rsidR="002175E9" w:rsidRPr="00893677">
        <w:rPr>
          <w:spacing w:val="-12"/>
          <w:sz w:val="28"/>
          <w:szCs w:val="28"/>
        </w:rPr>
        <w:t>25,3%</w:t>
      </w:r>
      <w:r w:rsidRPr="00893677">
        <w:rPr>
          <w:spacing w:val="-12"/>
          <w:sz w:val="28"/>
          <w:szCs w:val="28"/>
        </w:rPr>
        <w:t>)</w:t>
      </w:r>
      <w:r w:rsidR="0088249D" w:rsidRPr="00893677">
        <w:rPr>
          <w:spacing w:val="-12"/>
          <w:sz w:val="28"/>
          <w:szCs w:val="28"/>
        </w:rPr>
        <w:t>,</w:t>
      </w:r>
      <w:r w:rsidRPr="00893677">
        <w:rPr>
          <w:spacing w:val="-12"/>
          <w:sz w:val="28"/>
          <w:szCs w:val="28"/>
        </w:rPr>
        <w:t xml:space="preserve"> </w:t>
      </w:r>
      <w:r w:rsidR="00115ABC" w:rsidRPr="00893677">
        <w:rPr>
          <w:spacing w:val="-12"/>
          <w:sz w:val="28"/>
          <w:szCs w:val="28"/>
        </w:rPr>
        <w:t xml:space="preserve">темп </w:t>
      </w:r>
      <w:r w:rsidRPr="00893677">
        <w:rPr>
          <w:spacing w:val="-12"/>
          <w:sz w:val="28"/>
          <w:szCs w:val="28"/>
        </w:rPr>
        <w:t>прирост</w:t>
      </w:r>
      <w:r w:rsidR="00115ABC" w:rsidRPr="00893677">
        <w:rPr>
          <w:spacing w:val="-12"/>
          <w:sz w:val="28"/>
          <w:szCs w:val="28"/>
        </w:rPr>
        <w:t>а</w:t>
      </w:r>
      <w:r w:rsidRPr="00893677">
        <w:rPr>
          <w:spacing w:val="-12"/>
          <w:sz w:val="28"/>
          <w:szCs w:val="28"/>
        </w:rPr>
        <w:t xml:space="preserve"> к уровню предыдущего года </w:t>
      </w:r>
      <w:r w:rsidR="00115ABC" w:rsidRPr="00893677">
        <w:rPr>
          <w:spacing w:val="-12"/>
          <w:sz w:val="28"/>
          <w:szCs w:val="28"/>
        </w:rPr>
        <w:t xml:space="preserve">составил </w:t>
      </w:r>
      <w:r w:rsidRPr="00893677">
        <w:rPr>
          <w:spacing w:val="-12"/>
          <w:sz w:val="28"/>
          <w:szCs w:val="28"/>
        </w:rPr>
        <w:t>(</w:t>
      </w:r>
      <w:r w:rsidR="002175E9" w:rsidRPr="00893677">
        <w:rPr>
          <w:spacing w:val="-12"/>
          <w:sz w:val="28"/>
          <w:szCs w:val="28"/>
        </w:rPr>
        <w:t>-2,4</w:t>
      </w:r>
      <w:r w:rsidRPr="00893677">
        <w:rPr>
          <w:spacing w:val="-12"/>
          <w:sz w:val="28"/>
          <w:szCs w:val="28"/>
        </w:rPr>
        <w:t>%)</w:t>
      </w:r>
      <w:bookmarkEnd w:id="11"/>
      <w:r w:rsidR="0088249D" w:rsidRPr="00893677">
        <w:rPr>
          <w:spacing w:val="-12"/>
          <w:sz w:val="28"/>
          <w:szCs w:val="28"/>
        </w:rPr>
        <w:t>.</w:t>
      </w:r>
    </w:p>
    <w:p w14:paraId="430A9C4C" w14:textId="2231D58E" w:rsidR="00635063" w:rsidRPr="00893677" w:rsidRDefault="00E4354C" w:rsidP="00635063">
      <w:pPr>
        <w:shd w:val="clear" w:color="auto" w:fill="FFFFFF"/>
        <w:ind w:firstLine="709"/>
        <w:jc w:val="both"/>
        <w:rPr>
          <w:sz w:val="28"/>
          <w:szCs w:val="28"/>
        </w:rPr>
      </w:pPr>
      <w:r w:rsidRPr="00893677">
        <w:rPr>
          <w:bCs/>
          <w:i/>
          <w:spacing w:val="-12"/>
          <w:sz w:val="28"/>
          <w:szCs w:val="28"/>
          <w:u w:val="single"/>
        </w:rPr>
        <w:t xml:space="preserve">Нерациональное, </w:t>
      </w:r>
      <w:r w:rsidR="000D28B0" w:rsidRPr="00893677">
        <w:rPr>
          <w:bCs/>
          <w:i/>
          <w:spacing w:val="-12"/>
          <w:sz w:val="28"/>
          <w:szCs w:val="28"/>
          <w:u w:val="single"/>
        </w:rPr>
        <w:t>нездоровое питание</w:t>
      </w:r>
      <w:r w:rsidRPr="00893677">
        <w:rPr>
          <w:bCs/>
          <w:spacing w:val="-12"/>
          <w:sz w:val="28"/>
          <w:szCs w:val="28"/>
        </w:rPr>
        <w:t xml:space="preserve"> </w:t>
      </w:r>
      <w:r w:rsidR="00D302B1" w:rsidRPr="00893677">
        <w:rPr>
          <w:sz w:val="28"/>
          <w:szCs w:val="28"/>
        </w:rPr>
        <w:t>способствует формированию таких факторов риска, как ожирение, гипертония, повышенное содержание холестерина в крови, которые приводят к развитию сердечно-сосудистых заболеваний (инфаркт миокарда, инсульт), сахарн</w:t>
      </w:r>
      <w:r w:rsidR="002333DF" w:rsidRPr="00893677">
        <w:rPr>
          <w:sz w:val="28"/>
          <w:szCs w:val="28"/>
        </w:rPr>
        <w:t>ого</w:t>
      </w:r>
      <w:r w:rsidR="00D302B1" w:rsidRPr="00893677">
        <w:rPr>
          <w:sz w:val="28"/>
          <w:szCs w:val="28"/>
        </w:rPr>
        <w:t xml:space="preserve"> диабет</w:t>
      </w:r>
      <w:r w:rsidR="002333DF" w:rsidRPr="00893677">
        <w:rPr>
          <w:sz w:val="28"/>
          <w:szCs w:val="28"/>
        </w:rPr>
        <w:t>а</w:t>
      </w:r>
      <w:r w:rsidR="00D302B1" w:rsidRPr="00893677">
        <w:rPr>
          <w:sz w:val="28"/>
          <w:szCs w:val="28"/>
        </w:rPr>
        <w:t xml:space="preserve"> 2 типа, некоторы</w:t>
      </w:r>
      <w:r w:rsidR="002333DF" w:rsidRPr="00893677">
        <w:rPr>
          <w:sz w:val="28"/>
          <w:szCs w:val="28"/>
        </w:rPr>
        <w:t>х</w:t>
      </w:r>
      <w:r w:rsidR="00D302B1" w:rsidRPr="00893677">
        <w:rPr>
          <w:sz w:val="28"/>
          <w:szCs w:val="28"/>
        </w:rPr>
        <w:t xml:space="preserve"> тип</w:t>
      </w:r>
      <w:r w:rsidR="002333DF" w:rsidRPr="00893677">
        <w:rPr>
          <w:sz w:val="28"/>
          <w:szCs w:val="28"/>
        </w:rPr>
        <w:t>ов</w:t>
      </w:r>
      <w:r w:rsidR="00D302B1" w:rsidRPr="00893677">
        <w:rPr>
          <w:sz w:val="28"/>
          <w:szCs w:val="28"/>
        </w:rPr>
        <w:t xml:space="preserve"> рака. </w:t>
      </w:r>
    </w:p>
    <w:p w14:paraId="07080F9D" w14:textId="77777777" w:rsidR="007D46FF" w:rsidRDefault="007D46FF" w:rsidP="00584C6F">
      <w:pPr>
        <w:ind w:firstLine="709"/>
        <w:jc w:val="both"/>
        <w:rPr>
          <w:bCs/>
          <w:sz w:val="28"/>
          <w:szCs w:val="28"/>
        </w:rPr>
      </w:pPr>
      <w:r w:rsidRPr="007D46FF">
        <w:rPr>
          <w:bCs/>
          <w:sz w:val="28"/>
          <w:szCs w:val="28"/>
        </w:rPr>
        <w:lastRenderedPageBreak/>
        <w:t xml:space="preserve">Результаты медицинских исследований свидетельствуют, что население Республики Беларусь, как и других развитых стран, столкнулось с последствиями нерационального питания: сердечно-сосудистыми, нейродегенеративными и раковыми заболеваниями, ожирением и диабетом II типа. Регулярные массовые обследования всех групп населения (детей, студентов, беременных женщин, работников различных профессий) в  Шарковщинском районе свидетельствуют о недостаточном потреблении витаминов и ряда минеральных веществ. </w:t>
      </w:r>
    </w:p>
    <w:p w14:paraId="5567C959" w14:textId="018C6588" w:rsidR="00E10711" w:rsidRDefault="00B40E06" w:rsidP="00584C6F">
      <w:pPr>
        <w:ind w:firstLine="709"/>
        <w:jc w:val="both"/>
        <w:rPr>
          <w:bCs/>
          <w:sz w:val="28"/>
          <w:szCs w:val="28"/>
        </w:rPr>
      </w:pPr>
      <w:r w:rsidRPr="00893677">
        <w:rPr>
          <w:bCs/>
          <w:i/>
          <w:iCs/>
          <w:sz w:val="28"/>
          <w:szCs w:val="28"/>
          <w:u w:val="single"/>
        </w:rPr>
        <w:t xml:space="preserve">Психоэмоциональный </w:t>
      </w:r>
      <w:r w:rsidRPr="00893677">
        <w:rPr>
          <w:i/>
          <w:iCs/>
          <w:spacing w:val="-12"/>
          <w:sz w:val="28"/>
          <w:szCs w:val="28"/>
          <w:u w:val="single"/>
        </w:rPr>
        <w:t>стресс</w:t>
      </w:r>
      <w:r w:rsidR="00A7030B" w:rsidRPr="00893677">
        <w:rPr>
          <w:i/>
          <w:iCs/>
          <w:spacing w:val="-12"/>
          <w:sz w:val="28"/>
          <w:szCs w:val="28"/>
          <w:u w:val="single"/>
        </w:rPr>
        <w:t xml:space="preserve"> </w:t>
      </w:r>
      <w:r w:rsidR="00E10711" w:rsidRPr="00893677">
        <w:rPr>
          <w:bCs/>
          <w:sz w:val="28"/>
          <w:szCs w:val="28"/>
        </w:rPr>
        <w:t>вносит значительный вклад в</w:t>
      </w:r>
      <w:r w:rsidR="00BA109C" w:rsidRPr="00893677">
        <w:rPr>
          <w:bCs/>
          <w:sz w:val="28"/>
          <w:szCs w:val="28"/>
        </w:rPr>
        <w:t xml:space="preserve"> распространение неинфекционной заболеваемости</w:t>
      </w:r>
      <w:r w:rsidR="00E10711" w:rsidRPr="00893677">
        <w:rPr>
          <w:bCs/>
          <w:sz w:val="28"/>
          <w:szCs w:val="28"/>
        </w:rPr>
        <w:t xml:space="preserve"> и смертность от</w:t>
      </w:r>
      <w:r w:rsidR="00893677" w:rsidRPr="00893677">
        <w:rPr>
          <w:bCs/>
          <w:sz w:val="28"/>
          <w:szCs w:val="28"/>
        </w:rPr>
        <w:t xml:space="preserve"> них. По оценкам экспертов, психоэмоциональный стресс </w:t>
      </w:r>
      <w:r w:rsidR="00E10711" w:rsidRPr="00893677">
        <w:rPr>
          <w:bCs/>
          <w:sz w:val="28"/>
          <w:szCs w:val="28"/>
        </w:rPr>
        <w:t>повышает риск развития сердечно-сосудистых заболеваний, сахарного диабета 2-го типа, ожирения, онкологических заболеваний, хронических болезней органов дыхания в 1,5-2,5 раза.</w:t>
      </w:r>
    </w:p>
    <w:p w14:paraId="161CF61E" w14:textId="46341CB4" w:rsidR="00893677" w:rsidRPr="00893677" w:rsidRDefault="00893677" w:rsidP="00893677">
      <w:pPr>
        <w:shd w:val="clear" w:color="auto" w:fill="FFFFFF"/>
        <w:ind w:firstLine="709"/>
        <w:jc w:val="both"/>
        <w:rPr>
          <w:bCs/>
          <w:sz w:val="28"/>
          <w:szCs w:val="28"/>
        </w:rPr>
      </w:pPr>
      <w:r w:rsidRPr="00451E20">
        <w:rPr>
          <w:bCs/>
          <w:sz w:val="28"/>
          <w:szCs w:val="28"/>
        </w:rPr>
        <w:t>Лица, страдающие различными расстройствами в психоэмоциональной (ПЭМ) сфере, умирают, в среднем, на 20 лет раньше, чем население в целом, и, в подавляющем большинстве случаев, причиной смерти становятся сердечно-сосудистые заболевания (ССЗ). Следует подчеркнуть также значимый вклад пандемии коронавирусной инфекции в увеличение числа тревожных и депрессивных расстройств в популяции, в т.ч. в отдаленном периоде после перенесенного заболевания, влияющих как на прогноз, так и на качество жизни пациентов.</w:t>
      </w:r>
    </w:p>
    <w:p w14:paraId="578A651A" w14:textId="56EF0965" w:rsidR="00357756" w:rsidRPr="00663BF9" w:rsidRDefault="00893677" w:rsidP="00663BF9">
      <w:pPr>
        <w:shd w:val="clear" w:color="auto" w:fill="FFFFFF"/>
        <w:ind w:firstLine="709"/>
        <w:jc w:val="both"/>
        <w:rPr>
          <w:bCs/>
          <w:sz w:val="28"/>
          <w:szCs w:val="28"/>
        </w:rPr>
      </w:pPr>
      <w:r w:rsidRPr="00EE1250">
        <w:rPr>
          <w:bCs/>
          <w:color w:val="000000" w:themeColor="text1"/>
          <w:sz w:val="28"/>
          <w:szCs w:val="28"/>
        </w:rPr>
        <w:t xml:space="preserve">По данным республиканского социологического исследования по теме «Оценка эффективности реализации государственного профилактического проекта «Здоровые города и поселки», проведенного государственным научным </w:t>
      </w:r>
      <w:r>
        <w:rPr>
          <w:bCs/>
          <w:sz w:val="28"/>
          <w:szCs w:val="28"/>
        </w:rPr>
        <w:t>учреждением «Институт социологии Национальной академии наук Беларуси» в 2023 году 60,8% респондентов (проживающих в отдельных городах и сельских населенных пунктах Витебской области, принимающих участие в реализации государственного профилактического проекта «Здоровые города и поселки») ответили, что хуже всего сказывается на состоянии</w:t>
      </w:r>
      <w:r w:rsidR="00663BF9">
        <w:rPr>
          <w:bCs/>
          <w:sz w:val="28"/>
          <w:szCs w:val="28"/>
        </w:rPr>
        <w:t xml:space="preserve"> их здоровья стресс и волнение.</w:t>
      </w:r>
    </w:p>
    <w:p w14:paraId="269F8680" w14:textId="77777777" w:rsidR="00893677" w:rsidRPr="00893677" w:rsidRDefault="00893677" w:rsidP="00893677">
      <w:pPr>
        <w:shd w:val="clear" w:color="auto" w:fill="FFFFFF"/>
        <w:ind w:firstLine="709"/>
        <w:jc w:val="both"/>
        <w:rPr>
          <w:bCs/>
          <w:i/>
          <w:sz w:val="28"/>
          <w:szCs w:val="28"/>
          <w:u w:val="single"/>
        </w:rPr>
      </w:pPr>
      <w:r w:rsidRPr="00893677">
        <w:rPr>
          <w:bCs/>
          <w:i/>
          <w:sz w:val="28"/>
          <w:szCs w:val="28"/>
          <w:u w:val="single"/>
        </w:rPr>
        <w:t xml:space="preserve">Зависимость от гаджетов среди детей и подростков </w:t>
      </w:r>
    </w:p>
    <w:p w14:paraId="50F7A854" w14:textId="77777777" w:rsidR="00893677" w:rsidRPr="00893677" w:rsidRDefault="00893677" w:rsidP="00893677">
      <w:pPr>
        <w:shd w:val="clear" w:color="auto" w:fill="FFFFFF"/>
        <w:ind w:firstLine="709"/>
        <w:jc w:val="both"/>
        <w:rPr>
          <w:bCs/>
          <w:sz w:val="28"/>
          <w:szCs w:val="28"/>
        </w:rPr>
      </w:pPr>
      <w:r w:rsidRPr="00893677">
        <w:rPr>
          <w:bCs/>
          <w:sz w:val="28"/>
          <w:szCs w:val="28"/>
        </w:rPr>
        <w:t>Человеческая деятельность все больше связана с приемом, обработкой, анализом информации. В связи за этим в жизнь людей вошел новый вид стресса – информационный стресс. Воздействие информационного стресса, вызывает характерные для любого стресса биохимические реакции, сдвиги в состоянии ряда физиологических функций и как следствие повышение общей заболеваемости.</w:t>
      </w:r>
    </w:p>
    <w:p w14:paraId="628017B7" w14:textId="48017176" w:rsidR="00893677" w:rsidRDefault="00893677" w:rsidP="00893677">
      <w:pPr>
        <w:shd w:val="clear" w:color="auto" w:fill="FFFFFF"/>
        <w:ind w:firstLine="709"/>
        <w:jc w:val="both"/>
        <w:rPr>
          <w:bCs/>
          <w:sz w:val="28"/>
          <w:szCs w:val="28"/>
        </w:rPr>
      </w:pPr>
      <w:r w:rsidRPr="00893677">
        <w:rPr>
          <w:bCs/>
          <w:sz w:val="28"/>
          <w:szCs w:val="28"/>
        </w:rPr>
        <w:t>Начиная отдыхать, люди фактически переходят от одного экрана к другому. Особенно информационному стрессу подвержены дети, у детей, бесконтрольно использующих гаджеты, отмечено развитие негативных черт характера: подозрительность, мнительность, враждебно-агрессивное отношение к близким, вспыльчивость. Около 90% подростков имеет риск развития компьютерной зависимости различной степени выраженности.</w:t>
      </w:r>
    </w:p>
    <w:p w14:paraId="7056EBD5" w14:textId="77777777" w:rsidR="00357756" w:rsidRPr="00A34E7E" w:rsidRDefault="00357756" w:rsidP="00893677">
      <w:pPr>
        <w:shd w:val="clear" w:color="auto" w:fill="FFFFFF"/>
        <w:ind w:firstLine="709"/>
        <w:jc w:val="both"/>
        <w:rPr>
          <w:bCs/>
          <w:sz w:val="28"/>
          <w:szCs w:val="28"/>
          <w:highlight w:val="yellow"/>
        </w:rPr>
      </w:pPr>
    </w:p>
    <w:p w14:paraId="36BB253F" w14:textId="7165A858" w:rsidR="00E6741F" w:rsidRPr="00DA34B5" w:rsidRDefault="00584C6F" w:rsidP="00D219DB">
      <w:pPr>
        <w:ind w:firstLine="709"/>
        <w:jc w:val="center"/>
        <w:rPr>
          <w:b/>
          <w:bCs/>
          <w:spacing w:val="-12"/>
          <w:sz w:val="28"/>
          <w:szCs w:val="28"/>
        </w:rPr>
      </w:pPr>
      <w:r w:rsidRPr="00DA34B5">
        <w:rPr>
          <w:b/>
          <w:bCs/>
          <w:spacing w:val="-12"/>
          <w:sz w:val="28"/>
          <w:szCs w:val="28"/>
        </w:rPr>
        <w:lastRenderedPageBreak/>
        <w:t>Состояние среды жизнедеятельности</w:t>
      </w:r>
    </w:p>
    <w:p w14:paraId="37E8BFF9" w14:textId="2F1748D3" w:rsidR="00781AD9" w:rsidRPr="00205C8A" w:rsidRDefault="00212D06" w:rsidP="00C132B9">
      <w:pPr>
        <w:widowControl w:val="0"/>
        <w:jc w:val="both"/>
        <w:rPr>
          <w:i/>
          <w:iCs/>
          <w:spacing w:val="-12"/>
          <w:sz w:val="28"/>
          <w:szCs w:val="28"/>
          <w:u w:val="single"/>
        </w:rPr>
      </w:pPr>
      <w:bookmarkStart w:id="12" w:name="_Hlk174795247"/>
      <w:r w:rsidRPr="00205C8A">
        <w:rPr>
          <w:i/>
          <w:iCs/>
          <w:spacing w:val="-12"/>
          <w:sz w:val="28"/>
          <w:szCs w:val="28"/>
        </w:rPr>
        <w:t>Таблица</w:t>
      </w:r>
      <w:r w:rsidR="00732B59" w:rsidRPr="00205C8A">
        <w:rPr>
          <w:i/>
          <w:iCs/>
          <w:spacing w:val="-12"/>
          <w:sz w:val="28"/>
          <w:szCs w:val="28"/>
        </w:rPr>
        <w:t xml:space="preserve"> </w:t>
      </w:r>
      <w:r w:rsidR="004E0D85" w:rsidRPr="00205C8A">
        <w:rPr>
          <w:i/>
          <w:iCs/>
          <w:spacing w:val="-12"/>
          <w:sz w:val="28"/>
          <w:szCs w:val="28"/>
        </w:rPr>
        <w:t>1</w:t>
      </w:r>
      <w:r w:rsidR="00205C8A" w:rsidRPr="00205C8A">
        <w:rPr>
          <w:i/>
          <w:iCs/>
          <w:spacing w:val="-12"/>
          <w:sz w:val="28"/>
          <w:szCs w:val="28"/>
        </w:rPr>
        <w:t>2</w:t>
      </w:r>
    </w:p>
    <w:tbl>
      <w:tblPr>
        <w:tblStyle w:val="4"/>
        <w:tblpPr w:leftFromText="180" w:rightFromText="180" w:vertAnchor="text" w:tblpXSpec="center" w:tblpY="1"/>
        <w:tblOverlap w:val="never"/>
        <w:tblW w:w="0" w:type="auto"/>
        <w:tblLook w:val="04A0" w:firstRow="1" w:lastRow="0" w:firstColumn="1" w:lastColumn="0" w:noHBand="0" w:noVBand="1"/>
      </w:tblPr>
      <w:tblGrid>
        <w:gridCol w:w="5098"/>
        <w:gridCol w:w="1276"/>
        <w:gridCol w:w="1276"/>
        <w:gridCol w:w="5573"/>
        <w:gridCol w:w="1011"/>
        <w:gridCol w:w="1005"/>
      </w:tblGrid>
      <w:tr w:rsidR="0069337E" w:rsidRPr="00A34E7E" w14:paraId="199D057D" w14:textId="77777777" w:rsidTr="00AE3E41">
        <w:trPr>
          <w:trHeight w:val="415"/>
        </w:trPr>
        <w:tc>
          <w:tcPr>
            <w:tcW w:w="5098" w:type="dxa"/>
          </w:tcPr>
          <w:p w14:paraId="7715DBE4" w14:textId="51C675F6" w:rsidR="00212D06" w:rsidRPr="0095418E" w:rsidRDefault="00212D06" w:rsidP="00DA20C5">
            <w:pPr>
              <w:widowControl w:val="0"/>
              <w:jc w:val="both"/>
              <w:rPr>
                <w:rFonts w:eastAsia="SimSun"/>
                <w:lang w:eastAsia="zh-CN"/>
                <w14:ligatures w14:val="none"/>
              </w:rPr>
            </w:pPr>
            <w:bookmarkStart w:id="13" w:name="_Hlk174795135"/>
            <w:r w:rsidRPr="0095418E">
              <w:rPr>
                <w:rFonts w:eastAsia="SimSun"/>
                <w:lang w:eastAsia="zh-CN"/>
                <w14:ligatures w14:val="none"/>
              </w:rPr>
              <w:t xml:space="preserve">Удельный вес занятых во вредных </w:t>
            </w:r>
            <w:r w:rsidR="00CE1301" w:rsidRPr="0095418E">
              <w:rPr>
                <w:rFonts w:eastAsia="SimSun"/>
                <w:lang w:eastAsia="zh-CN"/>
                <w14:ligatures w14:val="none"/>
              </w:rPr>
              <w:t>условиях, %</w:t>
            </w:r>
          </w:p>
        </w:tc>
        <w:tc>
          <w:tcPr>
            <w:tcW w:w="1276" w:type="dxa"/>
          </w:tcPr>
          <w:p w14:paraId="1CA1A8CD" w14:textId="4442C6B2" w:rsidR="00212D06" w:rsidRPr="0095418E" w:rsidRDefault="00212D06" w:rsidP="00091B35">
            <w:pPr>
              <w:widowControl w:val="0"/>
              <w:jc w:val="center"/>
              <w:rPr>
                <w:rFonts w:eastAsia="SimSun"/>
                <w:lang w:eastAsia="zh-CN"/>
                <w14:ligatures w14:val="none"/>
              </w:rPr>
            </w:pPr>
            <w:r w:rsidRPr="0095418E">
              <w:rPr>
                <w:rFonts w:eastAsia="SimSun"/>
                <w:lang w:eastAsia="zh-CN"/>
                <w14:ligatures w14:val="none"/>
              </w:rPr>
              <w:t>202</w:t>
            </w:r>
            <w:r w:rsidR="00770856" w:rsidRPr="0095418E">
              <w:rPr>
                <w:rFonts w:eastAsia="SimSun"/>
                <w:lang w:eastAsia="zh-CN"/>
                <w14:ligatures w14:val="none"/>
              </w:rPr>
              <w:t>4</w:t>
            </w:r>
          </w:p>
        </w:tc>
        <w:tc>
          <w:tcPr>
            <w:tcW w:w="1276" w:type="dxa"/>
          </w:tcPr>
          <w:p w14:paraId="00D57467" w14:textId="7579C4D8" w:rsidR="00212D06" w:rsidRPr="0095418E" w:rsidRDefault="00212D06" w:rsidP="00091B35">
            <w:pPr>
              <w:widowControl w:val="0"/>
              <w:jc w:val="center"/>
              <w:rPr>
                <w:rFonts w:eastAsia="SimSun"/>
                <w:lang w:eastAsia="zh-CN"/>
                <w14:ligatures w14:val="none"/>
              </w:rPr>
            </w:pPr>
            <w:r w:rsidRPr="0095418E">
              <w:rPr>
                <w:rFonts w:eastAsia="SimSun"/>
                <w:lang w:eastAsia="zh-CN"/>
                <w14:ligatures w14:val="none"/>
              </w:rPr>
              <w:t>202</w:t>
            </w:r>
            <w:r w:rsidR="00770856" w:rsidRPr="0095418E">
              <w:rPr>
                <w:rFonts w:eastAsia="SimSun"/>
                <w:lang w:eastAsia="zh-CN"/>
                <w14:ligatures w14:val="none"/>
              </w:rPr>
              <w:t>5</w:t>
            </w:r>
          </w:p>
        </w:tc>
        <w:tc>
          <w:tcPr>
            <w:tcW w:w="5573" w:type="dxa"/>
          </w:tcPr>
          <w:p w14:paraId="17DF422D" w14:textId="63B1A1B5" w:rsidR="00212D06" w:rsidRPr="0095418E" w:rsidRDefault="00212D06" w:rsidP="00DA20C5">
            <w:pPr>
              <w:widowControl w:val="0"/>
              <w:jc w:val="both"/>
              <w:rPr>
                <w:rFonts w:eastAsia="SimSun"/>
                <w:lang w:eastAsia="zh-CN"/>
                <w14:ligatures w14:val="none"/>
              </w:rPr>
            </w:pPr>
            <w:r w:rsidRPr="0095418E">
              <w:rPr>
                <w:rFonts w:eastAsia="SimSun"/>
                <w:lang w:eastAsia="zh-CN"/>
                <w14:ligatures w14:val="none"/>
              </w:rPr>
              <w:t xml:space="preserve">Удельный вес занятых во вредных </w:t>
            </w:r>
            <w:r w:rsidR="00CE1301" w:rsidRPr="0095418E">
              <w:rPr>
                <w:rFonts w:eastAsia="SimSun"/>
                <w:lang w:eastAsia="zh-CN"/>
                <w14:ligatures w14:val="none"/>
              </w:rPr>
              <w:t>условиях, %</w:t>
            </w:r>
          </w:p>
        </w:tc>
        <w:tc>
          <w:tcPr>
            <w:tcW w:w="1011" w:type="dxa"/>
          </w:tcPr>
          <w:p w14:paraId="6AFA7902" w14:textId="10A6131F" w:rsidR="00212D06" w:rsidRPr="0095418E" w:rsidRDefault="00212D06" w:rsidP="00D94333">
            <w:pPr>
              <w:widowControl w:val="0"/>
              <w:jc w:val="center"/>
              <w:rPr>
                <w:rFonts w:eastAsia="SimSun"/>
                <w:lang w:eastAsia="zh-CN"/>
                <w14:ligatures w14:val="none"/>
              </w:rPr>
            </w:pPr>
            <w:r w:rsidRPr="0095418E">
              <w:rPr>
                <w:rFonts w:eastAsia="SimSun"/>
                <w:lang w:eastAsia="zh-CN"/>
                <w14:ligatures w14:val="none"/>
              </w:rPr>
              <w:t>202</w:t>
            </w:r>
            <w:r w:rsidR="00770856" w:rsidRPr="0095418E">
              <w:rPr>
                <w:rFonts w:eastAsia="SimSun"/>
                <w:lang w:eastAsia="zh-CN"/>
                <w14:ligatures w14:val="none"/>
              </w:rPr>
              <w:t>4</w:t>
            </w:r>
          </w:p>
        </w:tc>
        <w:tc>
          <w:tcPr>
            <w:tcW w:w="1005" w:type="dxa"/>
          </w:tcPr>
          <w:p w14:paraId="26014411" w14:textId="5DA77634" w:rsidR="00212D06" w:rsidRPr="0095418E" w:rsidRDefault="00212D06" w:rsidP="00D94333">
            <w:pPr>
              <w:widowControl w:val="0"/>
              <w:jc w:val="center"/>
              <w:rPr>
                <w:rFonts w:eastAsia="SimSun"/>
                <w:lang w:eastAsia="zh-CN"/>
                <w14:ligatures w14:val="none"/>
              </w:rPr>
            </w:pPr>
            <w:r w:rsidRPr="0095418E">
              <w:rPr>
                <w:rFonts w:eastAsia="SimSun"/>
                <w:lang w:eastAsia="zh-CN"/>
                <w14:ligatures w14:val="none"/>
              </w:rPr>
              <w:t>202</w:t>
            </w:r>
            <w:r w:rsidR="00770856" w:rsidRPr="0095418E">
              <w:rPr>
                <w:rFonts w:eastAsia="SimSun"/>
                <w:lang w:eastAsia="zh-CN"/>
                <w14:ligatures w14:val="none"/>
              </w:rPr>
              <w:t>5</w:t>
            </w:r>
          </w:p>
        </w:tc>
      </w:tr>
      <w:tr w:rsidR="0069337E" w:rsidRPr="00A34E7E" w14:paraId="3E1376CE" w14:textId="77777777" w:rsidTr="00AE3E41">
        <w:trPr>
          <w:trHeight w:val="197"/>
        </w:trPr>
        <w:tc>
          <w:tcPr>
            <w:tcW w:w="5098" w:type="dxa"/>
          </w:tcPr>
          <w:p w14:paraId="37E84090" w14:textId="77777777" w:rsidR="00A07AAB" w:rsidRPr="0095418E" w:rsidRDefault="00A07AAB" w:rsidP="00A07AAB">
            <w:pPr>
              <w:widowControl w:val="0"/>
              <w:jc w:val="both"/>
              <w:rPr>
                <w:rFonts w:eastAsia="SimSun"/>
                <w:lang w:eastAsia="zh-CN"/>
                <w14:ligatures w14:val="none"/>
              </w:rPr>
            </w:pPr>
            <w:r w:rsidRPr="0095418E">
              <w:rPr>
                <w:rFonts w:eastAsia="SimSun"/>
                <w:lang w:eastAsia="zh-CN"/>
                <w14:ligatures w14:val="none"/>
              </w:rPr>
              <w:t>Шум</w:t>
            </w:r>
          </w:p>
        </w:tc>
        <w:tc>
          <w:tcPr>
            <w:tcW w:w="1276" w:type="dxa"/>
          </w:tcPr>
          <w:p w14:paraId="640197F9" w14:textId="18482277" w:rsidR="00A07AAB" w:rsidRPr="0095418E" w:rsidRDefault="00BB3682" w:rsidP="00A07AAB">
            <w:pPr>
              <w:widowControl w:val="0"/>
              <w:jc w:val="center"/>
              <w:rPr>
                <w:rFonts w:eastAsia="SimSun"/>
                <w:lang w:eastAsia="zh-CN"/>
                <w14:ligatures w14:val="none"/>
              </w:rPr>
            </w:pPr>
            <w:r>
              <w:rPr>
                <w:rFonts w:eastAsia="SimSun"/>
                <w:lang w:eastAsia="zh-CN"/>
                <w14:ligatures w14:val="none"/>
              </w:rPr>
              <w:t>13,0</w:t>
            </w:r>
          </w:p>
        </w:tc>
        <w:tc>
          <w:tcPr>
            <w:tcW w:w="1276" w:type="dxa"/>
          </w:tcPr>
          <w:p w14:paraId="2C30061F" w14:textId="0F50F63F" w:rsidR="00A07AAB" w:rsidRPr="0095418E" w:rsidRDefault="00BB3682" w:rsidP="00A07AAB">
            <w:pPr>
              <w:widowControl w:val="0"/>
              <w:jc w:val="center"/>
              <w:rPr>
                <w:rFonts w:eastAsia="SimSun"/>
                <w:lang w:eastAsia="zh-CN"/>
                <w14:ligatures w14:val="none"/>
              </w:rPr>
            </w:pPr>
            <w:r>
              <w:rPr>
                <w:rFonts w:eastAsia="SimSun"/>
                <w:lang w:eastAsia="zh-CN"/>
                <w14:ligatures w14:val="none"/>
              </w:rPr>
              <w:t>11,7</w:t>
            </w:r>
          </w:p>
        </w:tc>
        <w:tc>
          <w:tcPr>
            <w:tcW w:w="5573" w:type="dxa"/>
          </w:tcPr>
          <w:p w14:paraId="4967A4DC" w14:textId="77777777" w:rsidR="00A07AAB" w:rsidRPr="0095418E" w:rsidRDefault="00A07AAB" w:rsidP="00A07AAB">
            <w:pPr>
              <w:widowControl w:val="0"/>
              <w:jc w:val="both"/>
              <w:rPr>
                <w:rFonts w:eastAsia="SimSun"/>
                <w:lang w:eastAsia="zh-CN"/>
                <w14:ligatures w14:val="none"/>
              </w:rPr>
            </w:pPr>
            <w:r w:rsidRPr="0095418E">
              <w:rPr>
                <w:rFonts w:eastAsia="SimSun"/>
                <w:lang w:eastAsia="zh-CN"/>
                <w14:ligatures w14:val="none"/>
              </w:rPr>
              <w:t>Химический фактор</w:t>
            </w:r>
          </w:p>
        </w:tc>
        <w:tc>
          <w:tcPr>
            <w:tcW w:w="1011" w:type="dxa"/>
          </w:tcPr>
          <w:p w14:paraId="282C5E58" w14:textId="539EF8D8" w:rsidR="00A07AAB" w:rsidRPr="0095418E" w:rsidRDefault="00BB3682" w:rsidP="00A07AAB">
            <w:pPr>
              <w:widowControl w:val="0"/>
              <w:jc w:val="center"/>
              <w:rPr>
                <w:rFonts w:eastAsia="SimSun"/>
                <w:lang w:eastAsia="zh-CN"/>
                <w14:ligatures w14:val="none"/>
              </w:rPr>
            </w:pPr>
            <w:r>
              <w:rPr>
                <w:rFonts w:eastAsia="SimSun"/>
                <w:lang w:eastAsia="zh-CN"/>
                <w14:ligatures w14:val="none"/>
              </w:rPr>
              <w:t>6,5</w:t>
            </w:r>
          </w:p>
        </w:tc>
        <w:tc>
          <w:tcPr>
            <w:tcW w:w="1005" w:type="dxa"/>
          </w:tcPr>
          <w:p w14:paraId="492C2851" w14:textId="15F5234A" w:rsidR="00A07AAB" w:rsidRPr="0095418E" w:rsidRDefault="00BB3682" w:rsidP="00A07AAB">
            <w:pPr>
              <w:widowControl w:val="0"/>
              <w:jc w:val="center"/>
              <w:rPr>
                <w:rFonts w:eastAsia="SimSun"/>
                <w:lang w:eastAsia="zh-CN"/>
                <w14:ligatures w14:val="none"/>
              </w:rPr>
            </w:pPr>
            <w:r>
              <w:rPr>
                <w:rFonts w:eastAsia="SimSun"/>
                <w:lang w:eastAsia="zh-CN"/>
                <w14:ligatures w14:val="none"/>
              </w:rPr>
              <w:t>6,4</w:t>
            </w:r>
          </w:p>
        </w:tc>
      </w:tr>
      <w:tr w:rsidR="00770856" w:rsidRPr="00A34E7E" w14:paraId="66D8B9D3" w14:textId="77777777" w:rsidTr="00AE3E41">
        <w:trPr>
          <w:trHeight w:val="269"/>
        </w:trPr>
        <w:tc>
          <w:tcPr>
            <w:tcW w:w="5098" w:type="dxa"/>
          </w:tcPr>
          <w:p w14:paraId="0BC18C57" w14:textId="7E35A5F2" w:rsidR="00770856" w:rsidRPr="0095418E" w:rsidRDefault="00770856" w:rsidP="00770856">
            <w:pPr>
              <w:widowControl w:val="0"/>
              <w:jc w:val="both"/>
              <w:rPr>
                <w:rFonts w:eastAsia="SimSun"/>
                <w:lang w:eastAsia="zh-CN"/>
                <w14:ligatures w14:val="none"/>
              </w:rPr>
            </w:pPr>
            <w:r w:rsidRPr="0095418E">
              <w:rPr>
                <w:rFonts w:eastAsia="SimSun"/>
                <w:lang w:eastAsia="zh-CN"/>
                <w14:ligatures w14:val="none"/>
              </w:rPr>
              <w:t>Вибрация</w:t>
            </w:r>
          </w:p>
        </w:tc>
        <w:tc>
          <w:tcPr>
            <w:tcW w:w="1276" w:type="dxa"/>
          </w:tcPr>
          <w:p w14:paraId="1B318E5E" w14:textId="225EF0F2" w:rsidR="00770856" w:rsidRPr="0095418E" w:rsidRDefault="00BB3682" w:rsidP="00770856">
            <w:pPr>
              <w:widowControl w:val="0"/>
              <w:jc w:val="center"/>
              <w:rPr>
                <w:rFonts w:eastAsia="SimSun"/>
                <w:lang w:eastAsia="zh-CN"/>
                <w14:ligatures w14:val="none"/>
              </w:rPr>
            </w:pPr>
            <w:r>
              <w:rPr>
                <w:rFonts w:eastAsia="SimSun"/>
                <w:lang w:eastAsia="zh-CN"/>
                <w14:ligatures w14:val="none"/>
              </w:rPr>
              <w:t>9,1</w:t>
            </w:r>
          </w:p>
        </w:tc>
        <w:tc>
          <w:tcPr>
            <w:tcW w:w="1276" w:type="dxa"/>
          </w:tcPr>
          <w:p w14:paraId="572F7ECB" w14:textId="300389B5" w:rsidR="00770856" w:rsidRPr="0095418E" w:rsidRDefault="00BB3682" w:rsidP="00770856">
            <w:pPr>
              <w:widowControl w:val="0"/>
              <w:jc w:val="center"/>
              <w:rPr>
                <w:rFonts w:eastAsia="SimSun"/>
                <w:lang w:eastAsia="zh-CN"/>
                <w14:ligatures w14:val="none"/>
              </w:rPr>
            </w:pPr>
            <w:r>
              <w:rPr>
                <w:rFonts w:eastAsia="SimSun"/>
                <w:lang w:eastAsia="zh-CN"/>
                <w14:ligatures w14:val="none"/>
              </w:rPr>
              <w:t>8,2</w:t>
            </w:r>
          </w:p>
        </w:tc>
        <w:tc>
          <w:tcPr>
            <w:tcW w:w="5573" w:type="dxa"/>
          </w:tcPr>
          <w:p w14:paraId="542018FF" w14:textId="77777777" w:rsidR="00770856" w:rsidRPr="0095418E" w:rsidRDefault="00770856" w:rsidP="00770856">
            <w:pPr>
              <w:widowControl w:val="0"/>
              <w:jc w:val="both"/>
              <w:rPr>
                <w:rFonts w:eastAsia="SimSun"/>
                <w:lang w:eastAsia="zh-CN"/>
                <w14:ligatures w14:val="none"/>
              </w:rPr>
            </w:pPr>
            <w:r w:rsidRPr="0095418E">
              <w:rPr>
                <w:rFonts w:eastAsia="SimSun"/>
                <w:lang w:eastAsia="zh-CN"/>
                <w14:ligatures w14:val="none"/>
              </w:rPr>
              <w:t>Пылевой фактор</w:t>
            </w:r>
          </w:p>
        </w:tc>
        <w:tc>
          <w:tcPr>
            <w:tcW w:w="1011" w:type="dxa"/>
          </w:tcPr>
          <w:p w14:paraId="6E6BD403" w14:textId="14BD55A1" w:rsidR="00770856" w:rsidRPr="0095418E" w:rsidRDefault="00BB3682" w:rsidP="00770856">
            <w:pPr>
              <w:widowControl w:val="0"/>
              <w:jc w:val="center"/>
              <w:rPr>
                <w:rFonts w:eastAsia="SimSun"/>
                <w:lang w:eastAsia="zh-CN"/>
                <w14:ligatures w14:val="none"/>
              </w:rPr>
            </w:pPr>
            <w:r>
              <w:rPr>
                <w:rFonts w:eastAsia="SimSun"/>
                <w:lang w:eastAsia="zh-CN"/>
                <w14:ligatures w14:val="none"/>
              </w:rPr>
              <w:t>7,1</w:t>
            </w:r>
          </w:p>
        </w:tc>
        <w:tc>
          <w:tcPr>
            <w:tcW w:w="1005" w:type="dxa"/>
          </w:tcPr>
          <w:p w14:paraId="39B16E14" w14:textId="785799C8" w:rsidR="00770856" w:rsidRPr="0095418E" w:rsidRDefault="00BB3682" w:rsidP="00770856">
            <w:pPr>
              <w:widowControl w:val="0"/>
              <w:jc w:val="center"/>
              <w:rPr>
                <w:rFonts w:eastAsia="SimSun"/>
                <w:lang w:eastAsia="zh-CN"/>
                <w14:ligatures w14:val="none"/>
              </w:rPr>
            </w:pPr>
            <w:r>
              <w:rPr>
                <w:rFonts w:eastAsia="SimSun"/>
                <w:lang w:eastAsia="zh-CN"/>
                <w14:ligatures w14:val="none"/>
              </w:rPr>
              <w:t>6,8</w:t>
            </w:r>
          </w:p>
        </w:tc>
      </w:tr>
      <w:tr w:rsidR="00770856" w:rsidRPr="00A34E7E" w14:paraId="4CC46933" w14:textId="77777777" w:rsidTr="00AE3E41">
        <w:trPr>
          <w:trHeight w:val="273"/>
        </w:trPr>
        <w:tc>
          <w:tcPr>
            <w:tcW w:w="5098" w:type="dxa"/>
          </w:tcPr>
          <w:p w14:paraId="235DB536" w14:textId="0AABD486" w:rsidR="00770856" w:rsidRPr="0095418E" w:rsidRDefault="00BB3682" w:rsidP="00770856">
            <w:pPr>
              <w:widowControl w:val="0"/>
              <w:jc w:val="both"/>
              <w:rPr>
                <w:rFonts w:eastAsia="SimSun"/>
                <w:lang w:eastAsia="zh-CN"/>
                <w14:ligatures w14:val="none"/>
              </w:rPr>
            </w:pPr>
            <w:r>
              <w:rPr>
                <w:rFonts w:eastAsia="SimSun"/>
                <w:lang w:eastAsia="zh-CN"/>
                <w14:ligatures w14:val="none"/>
              </w:rPr>
              <w:t>Микроклимат</w:t>
            </w:r>
          </w:p>
        </w:tc>
        <w:tc>
          <w:tcPr>
            <w:tcW w:w="1276" w:type="dxa"/>
          </w:tcPr>
          <w:p w14:paraId="5CFD9F20" w14:textId="5C24EACF" w:rsidR="00770856" w:rsidRPr="0095418E" w:rsidRDefault="00BB3682" w:rsidP="00770856">
            <w:pPr>
              <w:widowControl w:val="0"/>
              <w:jc w:val="center"/>
              <w:rPr>
                <w:rFonts w:eastAsia="SimSun"/>
                <w:lang w:eastAsia="zh-CN"/>
                <w14:ligatures w14:val="none"/>
              </w:rPr>
            </w:pPr>
            <w:r>
              <w:rPr>
                <w:rFonts w:eastAsia="SimSun"/>
                <w:lang w:eastAsia="zh-CN"/>
                <w14:ligatures w14:val="none"/>
              </w:rPr>
              <w:t>7,7</w:t>
            </w:r>
          </w:p>
        </w:tc>
        <w:tc>
          <w:tcPr>
            <w:tcW w:w="1276" w:type="dxa"/>
          </w:tcPr>
          <w:p w14:paraId="08CE658C" w14:textId="12C6AEC9" w:rsidR="00770856" w:rsidRPr="0095418E" w:rsidRDefault="00BB3682" w:rsidP="00770856">
            <w:pPr>
              <w:widowControl w:val="0"/>
              <w:jc w:val="center"/>
              <w:rPr>
                <w:rFonts w:eastAsia="SimSun"/>
                <w:lang w:eastAsia="zh-CN"/>
                <w14:ligatures w14:val="none"/>
              </w:rPr>
            </w:pPr>
            <w:r>
              <w:rPr>
                <w:rFonts w:eastAsia="SimSun"/>
                <w:lang w:eastAsia="zh-CN"/>
                <w14:ligatures w14:val="none"/>
              </w:rPr>
              <w:t>7,3</w:t>
            </w:r>
          </w:p>
        </w:tc>
        <w:tc>
          <w:tcPr>
            <w:tcW w:w="5573" w:type="dxa"/>
          </w:tcPr>
          <w:p w14:paraId="711A53F1" w14:textId="77777777" w:rsidR="00770856" w:rsidRPr="0095418E" w:rsidRDefault="00770856" w:rsidP="00770856">
            <w:pPr>
              <w:widowControl w:val="0"/>
              <w:jc w:val="both"/>
              <w:rPr>
                <w:rFonts w:eastAsia="SimSun"/>
                <w:lang w:eastAsia="zh-CN"/>
                <w14:ligatures w14:val="none"/>
              </w:rPr>
            </w:pPr>
            <w:r w:rsidRPr="0095418E">
              <w:rPr>
                <w:rFonts w:eastAsia="SimSun"/>
                <w:lang w:eastAsia="zh-CN"/>
                <w14:ligatures w14:val="none"/>
              </w:rPr>
              <w:t>Неионизирующее излучение</w:t>
            </w:r>
          </w:p>
        </w:tc>
        <w:tc>
          <w:tcPr>
            <w:tcW w:w="1011" w:type="dxa"/>
          </w:tcPr>
          <w:p w14:paraId="1A134B93" w14:textId="3E8ACF30" w:rsidR="00770856" w:rsidRPr="0095418E" w:rsidRDefault="00BB3682" w:rsidP="00770856">
            <w:pPr>
              <w:widowControl w:val="0"/>
              <w:jc w:val="center"/>
              <w:rPr>
                <w:rFonts w:eastAsia="SimSun"/>
                <w:lang w:eastAsia="zh-CN"/>
                <w14:ligatures w14:val="none"/>
              </w:rPr>
            </w:pPr>
            <w:r>
              <w:rPr>
                <w:rFonts w:eastAsia="SimSun"/>
                <w:lang w:eastAsia="zh-CN"/>
                <w14:ligatures w14:val="none"/>
              </w:rPr>
              <w:t>0</w:t>
            </w:r>
          </w:p>
        </w:tc>
        <w:tc>
          <w:tcPr>
            <w:tcW w:w="1005" w:type="dxa"/>
          </w:tcPr>
          <w:p w14:paraId="7147062A" w14:textId="53B38DEF" w:rsidR="00770856" w:rsidRPr="0095418E" w:rsidRDefault="00BB3682" w:rsidP="00770856">
            <w:pPr>
              <w:widowControl w:val="0"/>
              <w:jc w:val="center"/>
              <w:rPr>
                <w:rFonts w:eastAsia="SimSun"/>
                <w:lang w:eastAsia="zh-CN"/>
                <w14:ligatures w14:val="none"/>
              </w:rPr>
            </w:pPr>
            <w:r>
              <w:rPr>
                <w:rFonts w:eastAsia="SimSun"/>
                <w:lang w:eastAsia="zh-CN"/>
                <w14:ligatures w14:val="none"/>
              </w:rPr>
              <w:t>0</w:t>
            </w:r>
          </w:p>
        </w:tc>
      </w:tr>
      <w:tr w:rsidR="0069337E" w:rsidRPr="00A34E7E" w14:paraId="3E697A3B" w14:textId="77777777" w:rsidTr="00991779">
        <w:trPr>
          <w:trHeight w:val="354"/>
        </w:trPr>
        <w:tc>
          <w:tcPr>
            <w:tcW w:w="5098" w:type="dxa"/>
          </w:tcPr>
          <w:p w14:paraId="2604B1C1" w14:textId="2A2E6378" w:rsidR="00A07AAB" w:rsidRPr="0095418E" w:rsidRDefault="00BB3682" w:rsidP="00A07AAB">
            <w:pPr>
              <w:widowControl w:val="0"/>
              <w:jc w:val="both"/>
              <w:rPr>
                <w:rFonts w:eastAsia="SimSun"/>
                <w:lang w:eastAsia="zh-CN"/>
                <w14:ligatures w14:val="none"/>
              </w:rPr>
            </w:pPr>
            <w:r>
              <w:rPr>
                <w:rFonts w:eastAsia="SimSun"/>
                <w:lang w:eastAsia="zh-CN"/>
                <w14:ligatures w14:val="none"/>
              </w:rPr>
              <w:t>Физическое перенапряжение</w:t>
            </w:r>
          </w:p>
        </w:tc>
        <w:tc>
          <w:tcPr>
            <w:tcW w:w="1276" w:type="dxa"/>
          </w:tcPr>
          <w:p w14:paraId="1D2405FE" w14:textId="50AAC072" w:rsidR="00A07AAB" w:rsidRPr="0095418E" w:rsidRDefault="00BB3682" w:rsidP="00A07AAB">
            <w:pPr>
              <w:widowControl w:val="0"/>
              <w:jc w:val="center"/>
              <w:rPr>
                <w:rFonts w:eastAsia="SimSun"/>
                <w:lang w:eastAsia="zh-CN"/>
                <w14:ligatures w14:val="none"/>
              </w:rPr>
            </w:pPr>
            <w:r>
              <w:rPr>
                <w:rFonts w:eastAsia="SimSun"/>
                <w:lang w:eastAsia="zh-CN"/>
                <w14:ligatures w14:val="none"/>
              </w:rPr>
              <w:t>12,4</w:t>
            </w:r>
          </w:p>
        </w:tc>
        <w:tc>
          <w:tcPr>
            <w:tcW w:w="1276" w:type="dxa"/>
          </w:tcPr>
          <w:p w14:paraId="0A06A2B1" w14:textId="6B2C1A2D" w:rsidR="00A07AAB" w:rsidRPr="0095418E" w:rsidRDefault="00BB3682" w:rsidP="00A07AAB">
            <w:pPr>
              <w:widowControl w:val="0"/>
              <w:jc w:val="center"/>
              <w:rPr>
                <w:rFonts w:eastAsia="SimSun"/>
                <w:lang w:eastAsia="zh-CN"/>
                <w14:ligatures w14:val="none"/>
              </w:rPr>
            </w:pPr>
            <w:r>
              <w:rPr>
                <w:rFonts w:eastAsia="SimSun"/>
                <w:lang w:eastAsia="zh-CN"/>
                <w14:ligatures w14:val="none"/>
              </w:rPr>
              <w:t>11,4</w:t>
            </w:r>
          </w:p>
        </w:tc>
        <w:tc>
          <w:tcPr>
            <w:tcW w:w="5573" w:type="dxa"/>
          </w:tcPr>
          <w:p w14:paraId="3B9C035E" w14:textId="77777777" w:rsidR="00A07AAB" w:rsidRPr="0095418E" w:rsidRDefault="00A07AAB" w:rsidP="00A07AAB">
            <w:pPr>
              <w:widowControl w:val="0"/>
              <w:jc w:val="both"/>
              <w:rPr>
                <w:rFonts w:eastAsia="SimSun"/>
                <w:lang w:eastAsia="zh-CN"/>
                <w14:ligatures w14:val="none"/>
              </w:rPr>
            </w:pPr>
            <w:r w:rsidRPr="0095418E">
              <w:rPr>
                <w:rFonts w:eastAsia="SimSun"/>
                <w:lang w:eastAsia="zh-CN"/>
                <w14:ligatures w14:val="none"/>
              </w:rPr>
              <w:t>Низкая освещенность</w:t>
            </w:r>
          </w:p>
        </w:tc>
        <w:tc>
          <w:tcPr>
            <w:tcW w:w="1011" w:type="dxa"/>
          </w:tcPr>
          <w:p w14:paraId="6B3A0749" w14:textId="6E3B4C23" w:rsidR="00A07AAB" w:rsidRPr="0095418E" w:rsidRDefault="00BB3682" w:rsidP="00A07AAB">
            <w:pPr>
              <w:widowControl w:val="0"/>
              <w:jc w:val="center"/>
              <w:rPr>
                <w:rFonts w:eastAsia="SimSun"/>
                <w:lang w:eastAsia="zh-CN"/>
                <w14:ligatures w14:val="none"/>
              </w:rPr>
            </w:pPr>
            <w:r>
              <w:rPr>
                <w:rFonts w:eastAsia="SimSun"/>
                <w:lang w:eastAsia="zh-CN"/>
                <w14:ligatures w14:val="none"/>
              </w:rPr>
              <w:t>0,6</w:t>
            </w:r>
          </w:p>
        </w:tc>
        <w:tc>
          <w:tcPr>
            <w:tcW w:w="1005" w:type="dxa"/>
          </w:tcPr>
          <w:p w14:paraId="2C366911" w14:textId="2A58E277" w:rsidR="00A07AAB" w:rsidRPr="0095418E" w:rsidRDefault="00BB3682" w:rsidP="00A07AAB">
            <w:pPr>
              <w:widowControl w:val="0"/>
              <w:jc w:val="center"/>
              <w:rPr>
                <w:rFonts w:eastAsia="SimSun"/>
                <w:lang w:eastAsia="zh-CN"/>
                <w14:ligatures w14:val="none"/>
              </w:rPr>
            </w:pPr>
            <w:r>
              <w:rPr>
                <w:rFonts w:eastAsia="SimSun"/>
                <w:lang w:eastAsia="zh-CN"/>
                <w14:ligatures w14:val="none"/>
              </w:rPr>
              <w:t>0,5</w:t>
            </w:r>
          </w:p>
        </w:tc>
      </w:tr>
    </w:tbl>
    <w:p w14:paraId="09128ACB" w14:textId="24AA8650" w:rsidR="00205C8A" w:rsidRPr="00205C8A" w:rsidRDefault="00205C8A" w:rsidP="00205C8A">
      <w:pPr>
        <w:pStyle w:val="a3"/>
        <w:widowControl w:val="0"/>
        <w:ind w:firstLine="708"/>
        <w:rPr>
          <w:spacing w:val="-12"/>
          <w:u w:val="single"/>
        </w:rPr>
      </w:pPr>
      <w:bookmarkStart w:id="14" w:name="_Hlk174795073"/>
      <w:bookmarkEnd w:id="13"/>
      <w:r w:rsidRPr="00770856">
        <w:rPr>
          <w:spacing w:val="-12"/>
          <w:u w:val="single"/>
        </w:rPr>
        <w:t>Вредные условия туда</w:t>
      </w:r>
    </w:p>
    <w:p w14:paraId="7CD30A05" w14:textId="47346E3B" w:rsidR="00431DE1" w:rsidRPr="00431DE1" w:rsidRDefault="00991779" w:rsidP="00431DE1">
      <w:pPr>
        <w:widowControl w:val="0"/>
        <w:ind w:firstLine="709"/>
        <w:jc w:val="both"/>
        <w:rPr>
          <w:rFonts w:eastAsia="SimSun"/>
          <w:sz w:val="28"/>
          <w:szCs w:val="28"/>
          <w:highlight w:val="yellow"/>
          <w:lang w:eastAsia="zh-CN"/>
        </w:rPr>
      </w:pPr>
      <w:r w:rsidRPr="001D6184">
        <w:rPr>
          <w:spacing w:val="-12"/>
          <w:sz w:val="28"/>
          <w:szCs w:val="28"/>
        </w:rPr>
        <w:t>В</w:t>
      </w:r>
      <w:r w:rsidR="00212D06" w:rsidRPr="001D6184">
        <w:rPr>
          <w:spacing w:val="-12"/>
          <w:sz w:val="28"/>
          <w:szCs w:val="28"/>
        </w:rPr>
        <w:t xml:space="preserve"> 202</w:t>
      </w:r>
      <w:r w:rsidR="001D6184" w:rsidRPr="001D6184">
        <w:rPr>
          <w:spacing w:val="-12"/>
          <w:sz w:val="28"/>
          <w:szCs w:val="28"/>
        </w:rPr>
        <w:t>5</w:t>
      </w:r>
      <w:r w:rsidR="00212D06" w:rsidRPr="001D6184">
        <w:rPr>
          <w:spacing w:val="-12"/>
          <w:sz w:val="28"/>
          <w:szCs w:val="28"/>
        </w:rPr>
        <w:t xml:space="preserve"> году </w:t>
      </w:r>
      <w:r w:rsidR="007D2AF1" w:rsidRPr="001D6184">
        <w:rPr>
          <w:spacing w:val="-12"/>
          <w:sz w:val="28"/>
          <w:szCs w:val="28"/>
        </w:rPr>
        <w:t xml:space="preserve">удельный вес работающих во вредных условиях </w:t>
      </w:r>
      <w:r w:rsidR="00CE1301" w:rsidRPr="001D6184">
        <w:rPr>
          <w:spacing w:val="-12"/>
          <w:sz w:val="28"/>
          <w:szCs w:val="28"/>
        </w:rPr>
        <w:t xml:space="preserve">труда </w:t>
      </w:r>
      <w:r w:rsidR="00212D06" w:rsidRPr="0095418E">
        <w:rPr>
          <w:spacing w:val="-12"/>
          <w:sz w:val="28"/>
          <w:szCs w:val="28"/>
        </w:rPr>
        <w:t>составил</w:t>
      </w:r>
      <w:r w:rsidR="007D2AF1" w:rsidRPr="0095418E">
        <w:rPr>
          <w:spacing w:val="-12"/>
          <w:sz w:val="28"/>
          <w:szCs w:val="28"/>
        </w:rPr>
        <w:t xml:space="preserve"> </w:t>
      </w:r>
      <w:r w:rsidR="0095418E" w:rsidRPr="0095418E">
        <w:rPr>
          <w:spacing w:val="-12"/>
          <w:sz w:val="28"/>
          <w:szCs w:val="28"/>
        </w:rPr>
        <w:t>23,2</w:t>
      </w:r>
      <w:r w:rsidR="007D2AF1" w:rsidRPr="0095418E">
        <w:rPr>
          <w:spacing w:val="-12"/>
          <w:sz w:val="28"/>
          <w:szCs w:val="28"/>
        </w:rPr>
        <w:t>% от общего количества работающих (202</w:t>
      </w:r>
      <w:r w:rsidR="001D6184" w:rsidRPr="0095418E">
        <w:rPr>
          <w:spacing w:val="-12"/>
          <w:sz w:val="28"/>
          <w:szCs w:val="28"/>
        </w:rPr>
        <w:t>4</w:t>
      </w:r>
      <w:r w:rsidR="00CE1301" w:rsidRPr="0095418E">
        <w:rPr>
          <w:spacing w:val="-12"/>
          <w:sz w:val="28"/>
          <w:szCs w:val="28"/>
        </w:rPr>
        <w:t xml:space="preserve"> </w:t>
      </w:r>
      <w:r w:rsidR="007D2AF1" w:rsidRPr="0095418E">
        <w:rPr>
          <w:spacing w:val="-12"/>
          <w:sz w:val="28"/>
          <w:szCs w:val="28"/>
        </w:rPr>
        <w:t>г</w:t>
      </w:r>
      <w:r w:rsidR="00E27552" w:rsidRPr="0095418E">
        <w:rPr>
          <w:spacing w:val="-12"/>
          <w:sz w:val="28"/>
          <w:szCs w:val="28"/>
        </w:rPr>
        <w:t>од</w:t>
      </w:r>
      <w:r w:rsidR="001D6184" w:rsidRPr="0095418E">
        <w:rPr>
          <w:spacing w:val="-12"/>
          <w:sz w:val="28"/>
          <w:szCs w:val="28"/>
        </w:rPr>
        <w:t xml:space="preserve"> – </w:t>
      </w:r>
      <w:r w:rsidR="001D6184" w:rsidRPr="001D6184">
        <w:rPr>
          <w:spacing w:val="-12"/>
          <w:sz w:val="28"/>
          <w:szCs w:val="28"/>
        </w:rPr>
        <w:t>24</w:t>
      </w:r>
      <w:r w:rsidR="007D2AF1" w:rsidRPr="001D6184">
        <w:rPr>
          <w:spacing w:val="-12"/>
          <w:sz w:val="28"/>
          <w:szCs w:val="28"/>
        </w:rPr>
        <w:t>,</w:t>
      </w:r>
      <w:r w:rsidR="001D6184" w:rsidRPr="001D6184">
        <w:rPr>
          <w:spacing w:val="-12"/>
          <w:sz w:val="28"/>
          <w:szCs w:val="28"/>
        </w:rPr>
        <w:t>1</w:t>
      </w:r>
      <w:r w:rsidR="007D2AF1" w:rsidRPr="001D6184">
        <w:rPr>
          <w:spacing w:val="-12"/>
          <w:sz w:val="28"/>
          <w:szCs w:val="28"/>
        </w:rPr>
        <w:t>%)</w:t>
      </w:r>
      <w:r w:rsidR="0095418E">
        <w:rPr>
          <w:spacing w:val="-12"/>
          <w:sz w:val="28"/>
          <w:szCs w:val="28"/>
        </w:rPr>
        <w:t>.</w:t>
      </w:r>
      <w:bookmarkEnd w:id="12"/>
      <w:bookmarkEnd w:id="14"/>
    </w:p>
    <w:p w14:paraId="2E81618B" w14:textId="7A292A49" w:rsidR="00EF6B1F" w:rsidRPr="00BB3682" w:rsidRDefault="00EF6B1F" w:rsidP="00EF6B1F">
      <w:pPr>
        <w:ind w:firstLine="709"/>
        <w:jc w:val="both"/>
        <w:rPr>
          <w:spacing w:val="-12"/>
        </w:rPr>
      </w:pPr>
      <w:r w:rsidRPr="00BB3682">
        <w:rPr>
          <w:i/>
          <w:iCs/>
          <w:spacing w:val="-12"/>
          <w:sz w:val="28"/>
          <w:szCs w:val="28"/>
          <w:u w:val="single"/>
        </w:rPr>
        <w:t>Физические факторы</w:t>
      </w:r>
      <w:r w:rsidR="008D526B" w:rsidRPr="00BB3682">
        <w:rPr>
          <w:i/>
          <w:iCs/>
          <w:spacing w:val="-12"/>
          <w:sz w:val="28"/>
          <w:szCs w:val="28"/>
          <w:u w:val="single"/>
        </w:rPr>
        <w:t xml:space="preserve">. </w:t>
      </w:r>
      <w:r w:rsidR="008D526B" w:rsidRPr="00BB3682">
        <w:rPr>
          <w:spacing w:val="-12"/>
          <w:sz w:val="28"/>
          <w:szCs w:val="28"/>
          <w:u w:val="single"/>
        </w:rPr>
        <w:t>О</w:t>
      </w:r>
      <w:r w:rsidRPr="00BB3682">
        <w:rPr>
          <w:spacing w:val="-12"/>
          <w:sz w:val="28"/>
          <w:szCs w:val="28"/>
        </w:rPr>
        <w:t>дним из наиболее распространенных физических факторов, значительно ухудшающим условия труда и быта населения в городах, является шум, в 202</w:t>
      </w:r>
      <w:r w:rsidR="00BB3682" w:rsidRPr="00BB3682">
        <w:rPr>
          <w:spacing w:val="-12"/>
          <w:sz w:val="28"/>
          <w:szCs w:val="28"/>
        </w:rPr>
        <w:t>5</w:t>
      </w:r>
      <w:r w:rsidRPr="00BB3682">
        <w:rPr>
          <w:spacing w:val="-12"/>
          <w:sz w:val="28"/>
          <w:szCs w:val="28"/>
        </w:rPr>
        <w:t xml:space="preserve"> году </w:t>
      </w:r>
      <w:r w:rsidR="008D526B" w:rsidRPr="00BB3682">
        <w:rPr>
          <w:spacing w:val="-12"/>
          <w:sz w:val="28"/>
          <w:szCs w:val="28"/>
        </w:rPr>
        <w:t>удельный вес</w:t>
      </w:r>
      <w:r w:rsidRPr="00BB3682">
        <w:rPr>
          <w:spacing w:val="-12"/>
          <w:sz w:val="28"/>
          <w:szCs w:val="28"/>
        </w:rPr>
        <w:t xml:space="preserve"> замеров с превышением гигиенического норматива </w:t>
      </w:r>
      <w:r w:rsidR="00BB3682" w:rsidRPr="00BB3682">
        <w:rPr>
          <w:spacing w:val="-12"/>
          <w:sz w:val="28"/>
          <w:szCs w:val="28"/>
        </w:rPr>
        <w:t>составил 11,7</w:t>
      </w:r>
      <w:r w:rsidRPr="00BB3682">
        <w:rPr>
          <w:spacing w:val="-12"/>
          <w:sz w:val="28"/>
          <w:szCs w:val="28"/>
        </w:rPr>
        <w:t>%</w:t>
      </w:r>
      <w:r w:rsidR="00D85216" w:rsidRPr="00BB3682">
        <w:rPr>
          <w:spacing w:val="-12"/>
          <w:sz w:val="28"/>
          <w:szCs w:val="28"/>
        </w:rPr>
        <w:t xml:space="preserve"> (202</w:t>
      </w:r>
      <w:r w:rsidR="00BB3682" w:rsidRPr="00BB3682">
        <w:rPr>
          <w:spacing w:val="-12"/>
          <w:sz w:val="28"/>
          <w:szCs w:val="28"/>
        </w:rPr>
        <w:t>4</w:t>
      </w:r>
      <w:r w:rsidR="000D28B0" w:rsidRPr="00BB3682">
        <w:rPr>
          <w:spacing w:val="-12"/>
          <w:sz w:val="28"/>
          <w:szCs w:val="28"/>
        </w:rPr>
        <w:t xml:space="preserve"> </w:t>
      </w:r>
      <w:r w:rsidR="00D85216" w:rsidRPr="00BB3682">
        <w:rPr>
          <w:spacing w:val="-12"/>
          <w:sz w:val="28"/>
          <w:szCs w:val="28"/>
        </w:rPr>
        <w:t>г</w:t>
      </w:r>
      <w:r w:rsidR="00E27552" w:rsidRPr="00BB3682">
        <w:rPr>
          <w:spacing w:val="-12"/>
          <w:sz w:val="28"/>
          <w:szCs w:val="28"/>
        </w:rPr>
        <w:t>од</w:t>
      </w:r>
      <w:r w:rsidR="00D85216" w:rsidRPr="00BB3682">
        <w:rPr>
          <w:spacing w:val="-12"/>
          <w:sz w:val="28"/>
          <w:szCs w:val="28"/>
        </w:rPr>
        <w:t xml:space="preserve">– </w:t>
      </w:r>
      <w:r w:rsidR="00BB3682" w:rsidRPr="00BB3682">
        <w:rPr>
          <w:spacing w:val="-12"/>
          <w:sz w:val="28"/>
          <w:szCs w:val="28"/>
        </w:rPr>
        <w:t>13,0</w:t>
      </w:r>
      <w:r w:rsidR="00D85216" w:rsidRPr="00BB3682">
        <w:rPr>
          <w:spacing w:val="-12"/>
          <w:sz w:val="28"/>
          <w:szCs w:val="28"/>
        </w:rPr>
        <w:t>%)</w:t>
      </w:r>
      <w:r w:rsidRPr="00BB3682">
        <w:rPr>
          <w:spacing w:val="-12"/>
          <w:sz w:val="28"/>
          <w:szCs w:val="28"/>
        </w:rPr>
        <w:t>. Длительное воздействие высоких уровней шума вызывает неблагоприятные последствия, сопряженные со значительным социально-гигиеническим ущербом: развитие утомления, снижение работоспособности, повышение общей заболеваемости, в том числе нарушения в системе кровообращения, которые со временем могут привести к стойким изменениям сосудистого тонуса, способствующего развитию гипертонической болезни, ишемической болезни сердца, возникновению инфаркта миокарда</w:t>
      </w:r>
      <w:r w:rsidRPr="00BB3682">
        <w:rPr>
          <w:spacing w:val="-12"/>
        </w:rPr>
        <w:t>.</w:t>
      </w:r>
    </w:p>
    <w:p w14:paraId="281CC6DE" w14:textId="13103100" w:rsidR="003F4289" w:rsidRPr="003F4289" w:rsidRDefault="00B62CBD" w:rsidP="003F4289">
      <w:pPr>
        <w:pStyle w:val="31"/>
        <w:jc w:val="center"/>
        <w:rPr>
          <w:bCs/>
          <w:sz w:val="28"/>
          <w:szCs w:val="28"/>
          <w:u w:val="single"/>
        </w:rPr>
      </w:pPr>
      <w:r w:rsidRPr="00EE375B">
        <w:rPr>
          <w:bCs/>
          <w:sz w:val="28"/>
          <w:szCs w:val="28"/>
          <w:u w:val="single"/>
        </w:rPr>
        <w:t>Косвенные показатели последствий реализации рисков</w:t>
      </w:r>
    </w:p>
    <w:p w14:paraId="676750D5" w14:textId="0B13A03C" w:rsidR="00316D9D" w:rsidRPr="00EE375B" w:rsidRDefault="00316D9D" w:rsidP="00316D9D">
      <w:pPr>
        <w:pStyle w:val="31"/>
        <w:rPr>
          <w:bCs/>
          <w:i/>
          <w:iCs/>
          <w:sz w:val="28"/>
          <w:szCs w:val="28"/>
        </w:rPr>
      </w:pPr>
      <w:r w:rsidRPr="008C122C">
        <w:rPr>
          <w:bCs/>
          <w:i/>
          <w:iCs/>
          <w:sz w:val="28"/>
          <w:szCs w:val="28"/>
        </w:rPr>
        <w:t xml:space="preserve">Таблица </w:t>
      </w:r>
      <w:r w:rsidR="004E0D85" w:rsidRPr="008C122C">
        <w:rPr>
          <w:bCs/>
          <w:i/>
          <w:iCs/>
          <w:sz w:val="28"/>
          <w:szCs w:val="28"/>
        </w:rPr>
        <w:t>1</w:t>
      </w:r>
      <w:r w:rsidR="008C122C" w:rsidRPr="008C122C">
        <w:rPr>
          <w:bCs/>
          <w:i/>
          <w:iCs/>
          <w:sz w:val="28"/>
          <w:szCs w:val="28"/>
        </w:rPr>
        <w:t>3</w:t>
      </w:r>
    </w:p>
    <w:tbl>
      <w:tblPr>
        <w:tblStyle w:val="4"/>
        <w:tblW w:w="15417" w:type="dxa"/>
        <w:jc w:val="center"/>
        <w:tblLook w:val="04A0" w:firstRow="1" w:lastRow="0" w:firstColumn="1" w:lastColumn="0" w:noHBand="0" w:noVBand="1"/>
      </w:tblPr>
      <w:tblGrid>
        <w:gridCol w:w="6941"/>
        <w:gridCol w:w="1843"/>
        <w:gridCol w:w="2895"/>
        <w:gridCol w:w="53"/>
        <w:gridCol w:w="3603"/>
        <w:gridCol w:w="82"/>
      </w:tblGrid>
      <w:tr w:rsidR="00037FF4" w:rsidRPr="00A34E7E" w14:paraId="04118D39" w14:textId="77777777" w:rsidTr="008A5F36">
        <w:trPr>
          <w:gridAfter w:val="1"/>
          <w:wAfter w:w="82" w:type="dxa"/>
          <w:trHeight w:val="519"/>
          <w:jc w:val="center"/>
        </w:trPr>
        <w:tc>
          <w:tcPr>
            <w:tcW w:w="6941" w:type="dxa"/>
            <w:tcBorders>
              <w:top w:val="single" w:sz="4" w:space="0" w:color="auto"/>
              <w:left w:val="single" w:sz="4" w:space="0" w:color="auto"/>
              <w:bottom w:val="single" w:sz="4" w:space="0" w:color="auto"/>
              <w:right w:val="nil"/>
            </w:tcBorders>
            <w:shd w:val="clear" w:color="auto" w:fill="DEEAF6" w:themeFill="accent5" w:themeFillTint="33"/>
            <w:vAlign w:val="center"/>
          </w:tcPr>
          <w:p w14:paraId="340489EE" w14:textId="77777777" w:rsidR="00037FF4" w:rsidRPr="00A34E7E" w:rsidRDefault="00037FF4" w:rsidP="00DA20C5">
            <w:pPr>
              <w:jc w:val="center"/>
              <w:rPr>
                <w:rFonts w:ascii="Sylfaen" w:hAnsi="Sylfaen" w:cs="Calibri"/>
                <w:color w:val="000000"/>
                <w:sz w:val="22"/>
                <w:szCs w:val="22"/>
                <w:highlight w:val="yellow"/>
                <w14:ligatures w14:val="none"/>
              </w:rPr>
            </w:pPr>
            <w:r w:rsidRPr="00051753">
              <w:rPr>
                <w:sz w:val="22"/>
                <w:szCs w:val="22"/>
                <w14:ligatures w14:val="none"/>
              </w:rPr>
              <w:t>Первичная заболеваемость взрослого населения</w:t>
            </w:r>
          </w:p>
        </w:tc>
        <w:tc>
          <w:tcPr>
            <w:tcW w:w="1843" w:type="dxa"/>
            <w:tcBorders>
              <w:top w:val="single" w:sz="4" w:space="0" w:color="auto"/>
              <w:bottom w:val="single" w:sz="4" w:space="0" w:color="auto"/>
            </w:tcBorders>
            <w:shd w:val="clear" w:color="auto" w:fill="DEEAF6" w:themeFill="accent5" w:themeFillTint="33"/>
            <w:vAlign w:val="center"/>
          </w:tcPr>
          <w:p w14:paraId="2D2C4195" w14:textId="2AC3A0AD" w:rsidR="00037FF4" w:rsidRPr="00047A01" w:rsidRDefault="0081152A" w:rsidP="00DA20C5">
            <w:pPr>
              <w:jc w:val="center"/>
              <w:rPr>
                <w:sz w:val="22"/>
                <w:szCs w:val="22"/>
                <w14:ligatures w14:val="none"/>
              </w:rPr>
            </w:pPr>
            <w:r w:rsidRPr="00047A01">
              <w:rPr>
                <w:sz w:val="22"/>
                <w:szCs w:val="22"/>
                <w14:ligatures w14:val="none"/>
              </w:rPr>
              <w:t>Темп прироста</w:t>
            </w:r>
            <w:r w:rsidR="00037FF4" w:rsidRPr="00047A01">
              <w:rPr>
                <w:sz w:val="22"/>
                <w:szCs w:val="22"/>
                <w14:ligatures w14:val="none"/>
              </w:rPr>
              <w:t xml:space="preserve"> 202</w:t>
            </w:r>
            <w:r w:rsidR="00051753" w:rsidRPr="00047A01">
              <w:rPr>
                <w:sz w:val="22"/>
                <w:szCs w:val="22"/>
                <w14:ligatures w14:val="none"/>
              </w:rPr>
              <w:t>5</w:t>
            </w:r>
            <w:r w:rsidR="00037FF4" w:rsidRPr="00047A01">
              <w:rPr>
                <w:sz w:val="22"/>
                <w:szCs w:val="22"/>
                <w14:ligatures w14:val="none"/>
              </w:rPr>
              <w:t>/</w:t>
            </w:r>
            <w:r w:rsidR="00E2379E" w:rsidRPr="00047A01">
              <w:rPr>
                <w:sz w:val="22"/>
                <w:szCs w:val="22"/>
                <w14:ligatures w14:val="none"/>
              </w:rPr>
              <w:t>202</w:t>
            </w:r>
            <w:r w:rsidR="00051753" w:rsidRPr="00047A01">
              <w:rPr>
                <w:sz w:val="22"/>
                <w:szCs w:val="22"/>
                <w14:ligatures w14:val="none"/>
              </w:rPr>
              <w:t>4</w:t>
            </w:r>
            <w:r w:rsidR="00E2379E" w:rsidRPr="00047A01">
              <w:rPr>
                <w:sz w:val="22"/>
                <w:szCs w:val="22"/>
                <w14:ligatures w14:val="none"/>
              </w:rPr>
              <w:t>, %</w:t>
            </w:r>
          </w:p>
        </w:tc>
        <w:tc>
          <w:tcPr>
            <w:tcW w:w="2895" w:type="dxa"/>
            <w:tcBorders>
              <w:top w:val="single" w:sz="4" w:space="0" w:color="auto"/>
              <w:bottom w:val="single" w:sz="4" w:space="0" w:color="auto"/>
              <w:right w:val="single" w:sz="4" w:space="0" w:color="auto"/>
            </w:tcBorders>
            <w:shd w:val="clear" w:color="auto" w:fill="DEEAF6" w:themeFill="accent5" w:themeFillTint="33"/>
            <w:vAlign w:val="center"/>
          </w:tcPr>
          <w:p w14:paraId="15DCCDF8" w14:textId="11F7D519" w:rsidR="00037FF4" w:rsidRPr="00047A01" w:rsidRDefault="0085138B" w:rsidP="008A5F36">
            <w:pPr>
              <w:jc w:val="center"/>
              <w:rPr>
                <w:sz w:val="22"/>
                <w:szCs w:val="22"/>
                <w14:ligatures w14:val="none"/>
              </w:rPr>
            </w:pPr>
            <w:r w:rsidRPr="00047A01">
              <w:rPr>
                <w:sz w:val="22"/>
                <w:szCs w:val="22"/>
                <w14:ligatures w14:val="none"/>
              </w:rPr>
              <w:t>Темп среднегодового прироста</w:t>
            </w:r>
            <w:r w:rsidR="008A5F36">
              <w:rPr>
                <w:sz w:val="22"/>
                <w:szCs w:val="22"/>
                <w14:ligatures w14:val="none"/>
              </w:rPr>
              <w:t xml:space="preserve"> </w:t>
            </w:r>
            <w:r w:rsidR="00037FF4" w:rsidRPr="00047A01">
              <w:rPr>
                <w:sz w:val="22"/>
                <w:szCs w:val="22"/>
                <w14:ligatures w14:val="none"/>
              </w:rPr>
              <w:t>201</w:t>
            </w:r>
            <w:r w:rsidR="00051753" w:rsidRPr="00047A01">
              <w:rPr>
                <w:sz w:val="22"/>
                <w:szCs w:val="22"/>
                <w14:ligatures w14:val="none"/>
              </w:rPr>
              <w:t>6</w:t>
            </w:r>
            <w:r w:rsidRPr="00047A01">
              <w:rPr>
                <w:sz w:val="22"/>
                <w:szCs w:val="22"/>
                <w14:ligatures w14:val="none"/>
              </w:rPr>
              <w:t>-</w:t>
            </w:r>
            <w:r w:rsidR="00037FF4" w:rsidRPr="00047A01">
              <w:rPr>
                <w:sz w:val="22"/>
                <w:szCs w:val="22"/>
                <w14:ligatures w14:val="none"/>
              </w:rPr>
              <w:t>202</w:t>
            </w:r>
            <w:r w:rsidR="00051753" w:rsidRPr="00047A01">
              <w:rPr>
                <w:sz w:val="22"/>
                <w:szCs w:val="22"/>
                <w14:ligatures w14:val="none"/>
              </w:rPr>
              <w:t>5</w:t>
            </w:r>
            <w:r w:rsidRPr="00047A01">
              <w:rPr>
                <w:sz w:val="22"/>
                <w:szCs w:val="22"/>
                <w14:ligatures w14:val="none"/>
              </w:rPr>
              <w:t xml:space="preserve"> </w:t>
            </w:r>
            <w:r w:rsidR="00037FF4" w:rsidRPr="00047A01">
              <w:rPr>
                <w:sz w:val="22"/>
                <w:szCs w:val="22"/>
                <w14:ligatures w14:val="none"/>
              </w:rPr>
              <w:t>%</w:t>
            </w:r>
          </w:p>
        </w:tc>
        <w:tc>
          <w:tcPr>
            <w:tcW w:w="3656"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52D65897" w14:textId="3E907DE9" w:rsidR="00037FF4" w:rsidRPr="00047A01" w:rsidRDefault="00365CF1" w:rsidP="00DA20C5">
            <w:pPr>
              <w:jc w:val="center"/>
              <w:rPr>
                <w:sz w:val="22"/>
                <w:szCs w:val="22"/>
                <w14:ligatures w14:val="none"/>
              </w:rPr>
            </w:pPr>
            <w:r w:rsidRPr="00047A01">
              <w:rPr>
                <w:sz w:val="22"/>
                <w:szCs w:val="22"/>
                <w14:ligatures w14:val="none"/>
              </w:rPr>
              <w:t>Тенденция</w:t>
            </w:r>
          </w:p>
        </w:tc>
      </w:tr>
      <w:tr w:rsidR="00EF2637" w:rsidRPr="00A34E7E" w14:paraId="3628207E" w14:textId="77777777" w:rsidTr="008A5F36">
        <w:trPr>
          <w:gridAfter w:val="1"/>
          <w:wAfter w:w="82" w:type="dxa"/>
          <w:trHeight w:val="345"/>
          <w:jc w:val="center"/>
        </w:trPr>
        <w:tc>
          <w:tcPr>
            <w:tcW w:w="6941" w:type="dxa"/>
            <w:tcBorders>
              <w:top w:val="single" w:sz="4" w:space="0" w:color="auto"/>
              <w:left w:val="single" w:sz="4" w:space="0" w:color="auto"/>
              <w:bottom w:val="single" w:sz="4" w:space="0" w:color="auto"/>
              <w:right w:val="nil"/>
            </w:tcBorders>
            <w:vAlign w:val="center"/>
          </w:tcPr>
          <w:p w14:paraId="30637A8E" w14:textId="193BAECF" w:rsidR="00EF2637" w:rsidRPr="00047A01" w:rsidRDefault="00EF2637" w:rsidP="00EF2637">
            <w:pPr>
              <w:rPr>
                <w:sz w:val="22"/>
                <w:szCs w:val="22"/>
                <w:u w:val="single"/>
                <w14:ligatures w14:val="none"/>
              </w:rPr>
            </w:pPr>
            <w:r w:rsidRPr="00047A01">
              <w:rPr>
                <w:rFonts w:ascii="Sylfaen" w:hAnsi="Sylfaen" w:cs="Calibri"/>
                <w:sz w:val="22"/>
                <w:szCs w:val="22"/>
              </w:rPr>
              <w:t>злокачественные новообразования</w:t>
            </w:r>
            <w:r w:rsidR="00C85A50" w:rsidRPr="00047A01">
              <w:rPr>
                <w:rFonts w:ascii="Sylfaen" w:hAnsi="Sylfaen" w:cs="Calibri"/>
                <w:sz w:val="22"/>
                <w:szCs w:val="22"/>
              </w:rPr>
              <w:t xml:space="preserve"> (взрослые/трудосп</w:t>
            </w:r>
            <w:r w:rsidR="00CF6D31" w:rsidRPr="00047A01">
              <w:rPr>
                <w:rFonts w:ascii="Sylfaen" w:hAnsi="Sylfaen" w:cs="Calibri"/>
                <w:sz w:val="22"/>
                <w:szCs w:val="22"/>
              </w:rPr>
              <w:t>особное</w:t>
            </w:r>
            <w:r w:rsidR="00C85A50" w:rsidRPr="00047A01">
              <w:rPr>
                <w:rFonts w:ascii="Sylfaen" w:hAnsi="Sylfaen" w:cs="Calibri"/>
                <w:sz w:val="22"/>
                <w:szCs w:val="22"/>
              </w:rPr>
              <w:t>)</w:t>
            </w:r>
          </w:p>
        </w:tc>
        <w:tc>
          <w:tcPr>
            <w:tcW w:w="1843" w:type="dxa"/>
            <w:tcBorders>
              <w:top w:val="single" w:sz="4" w:space="0" w:color="auto"/>
              <w:bottom w:val="single" w:sz="4" w:space="0" w:color="auto"/>
            </w:tcBorders>
            <w:vAlign w:val="center"/>
          </w:tcPr>
          <w:p w14:paraId="736171EC" w14:textId="1C26D6A4" w:rsidR="00EF2637" w:rsidRPr="00A34E7E" w:rsidRDefault="00047A01" w:rsidP="00EF2637">
            <w:pPr>
              <w:jc w:val="center"/>
              <w:rPr>
                <w:sz w:val="22"/>
                <w:szCs w:val="22"/>
                <w:highlight w:val="yellow"/>
                <w14:ligatures w14:val="none"/>
              </w:rPr>
            </w:pPr>
            <w:r w:rsidRPr="00047A01">
              <w:rPr>
                <w:bCs/>
                <w:sz w:val="22"/>
                <w:szCs w:val="22"/>
              </w:rPr>
              <w:t>+34,3</w:t>
            </w:r>
            <w:r w:rsidR="00C85A50" w:rsidRPr="00047A01">
              <w:rPr>
                <w:bCs/>
                <w:sz w:val="22"/>
                <w:szCs w:val="22"/>
              </w:rPr>
              <w:t>/</w:t>
            </w:r>
            <w:r>
              <w:rPr>
                <w:bCs/>
                <w:sz w:val="22"/>
                <w:szCs w:val="22"/>
              </w:rPr>
              <w:t>+2,2</w:t>
            </w:r>
          </w:p>
        </w:tc>
        <w:tc>
          <w:tcPr>
            <w:tcW w:w="2895" w:type="dxa"/>
            <w:tcBorders>
              <w:top w:val="single" w:sz="4" w:space="0" w:color="auto"/>
              <w:bottom w:val="single" w:sz="4" w:space="0" w:color="auto"/>
              <w:right w:val="single" w:sz="4" w:space="0" w:color="auto"/>
            </w:tcBorders>
            <w:vAlign w:val="center"/>
          </w:tcPr>
          <w:p w14:paraId="7C5C70DA" w14:textId="1561CD4F" w:rsidR="00EF2637" w:rsidRPr="00047A01" w:rsidRDefault="00CF6D31" w:rsidP="00EF2637">
            <w:pPr>
              <w:jc w:val="center"/>
              <w:rPr>
                <w:sz w:val="22"/>
                <w:szCs w:val="22"/>
                <w14:ligatures w14:val="none"/>
              </w:rPr>
            </w:pPr>
            <w:r w:rsidRPr="00047A01">
              <w:rPr>
                <w:sz w:val="22"/>
                <w:szCs w:val="22"/>
              </w:rPr>
              <w:t>+</w:t>
            </w:r>
            <w:r w:rsidR="00047A01" w:rsidRPr="00047A01">
              <w:rPr>
                <w:sz w:val="22"/>
                <w:szCs w:val="22"/>
              </w:rPr>
              <w:t>3,9</w:t>
            </w:r>
            <w:r w:rsidR="00C85A50" w:rsidRPr="00047A01">
              <w:rPr>
                <w:sz w:val="22"/>
                <w:szCs w:val="22"/>
              </w:rPr>
              <w:t>/</w:t>
            </w:r>
            <w:r w:rsidR="004C76E8" w:rsidRPr="00047A01">
              <w:rPr>
                <w:sz w:val="22"/>
                <w:szCs w:val="22"/>
              </w:rPr>
              <w:t>+</w:t>
            </w:r>
            <w:r w:rsidR="00047A01" w:rsidRPr="00047A01">
              <w:rPr>
                <w:sz w:val="22"/>
                <w:szCs w:val="22"/>
              </w:rPr>
              <w:t>6,1</w:t>
            </w:r>
          </w:p>
        </w:tc>
        <w:tc>
          <w:tcPr>
            <w:tcW w:w="3656" w:type="dxa"/>
            <w:gridSpan w:val="2"/>
            <w:tcBorders>
              <w:top w:val="single" w:sz="4" w:space="0" w:color="auto"/>
              <w:left w:val="single" w:sz="4" w:space="0" w:color="auto"/>
              <w:bottom w:val="single" w:sz="4" w:space="0" w:color="auto"/>
              <w:right w:val="single" w:sz="4" w:space="0" w:color="auto"/>
            </w:tcBorders>
            <w:vAlign w:val="center"/>
          </w:tcPr>
          <w:p w14:paraId="016260CC" w14:textId="35DA2C2B" w:rsidR="00EF2637" w:rsidRPr="00047A01" w:rsidRDefault="00C85A50" w:rsidP="00FF2095">
            <w:pPr>
              <w:jc w:val="center"/>
              <w:rPr>
                <w:rFonts w:eastAsiaTheme="minorEastAsia"/>
                <w:kern w:val="24"/>
                <w:sz w:val="22"/>
                <w:szCs w:val="22"/>
                <w14:ligatures w14:val="none"/>
              </w:rPr>
            </w:pPr>
            <w:r w:rsidRPr="00047A01">
              <w:rPr>
                <w:rFonts w:eastAsiaTheme="minorEastAsia"/>
                <w:kern w:val="24"/>
                <w:sz w:val="22"/>
                <w:szCs w:val="22"/>
                <w14:ligatures w14:val="none"/>
              </w:rPr>
              <w:t>динамика неустойчивая</w:t>
            </w:r>
          </w:p>
        </w:tc>
      </w:tr>
      <w:tr w:rsidR="00601673" w:rsidRPr="00A34E7E" w14:paraId="5FB9CA02" w14:textId="77777777" w:rsidTr="008A5F36">
        <w:trPr>
          <w:gridAfter w:val="1"/>
          <w:wAfter w:w="82" w:type="dxa"/>
          <w:trHeight w:val="321"/>
          <w:jc w:val="center"/>
        </w:trPr>
        <w:tc>
          <w:tcPr>
            <w:tcW w:w="6941" w:type="dxa"/>
            <w:tcBorders>
              <w:top w:val="single" w:sz="4" w:space="0" w:color="auto"/>
              <w:left w:val="single" w:sz="4" w:space="0" w:color="auto"/>
              <w:bottom w:val="single" w:sz="4" w:space="0" w:color="auto"/>
              <w:right w:val="single" w:sz="4" w:space="0" w:color="auto"/>
            </w:tcBorders>
            <w:vAlign w:val="center"/>
          </w:tcPr>
          <w:p w14:paraId="67D440D8" w14:textId="6D8F7FE6" w:rsidR="00601673" w:rsidRPr="00047A01" w:rsidRDefault="00601673" w:rsidP="00601673">
            <w:pPr>
              <w:rPr>
                <w:sz w:val="22"/>
                <w:szCs w:val="22"/>
                <w:u w:val="single"/>
                <w14:ligatures w14:val="none"/>
              </w:rPr>
            </w:pPr>
            <w:r w:rsidRPr="00047A01">
              <w:rPr>
                <w:rFonts w:ascii="Sylfaen" w:hAnsi="Sylfaen" w:cs="Calibri"/>
                <w:sz w:val="22"/>
                <w:szCs w:val="22"/>
              </w:rPr>
              <w:t>сахарный диабет</w:t>
            </w:r>
          </w:p>
        </w:tc>
        <w:tc>
          <w:tcPr>
            <w:tcW w:w="1843" w:type="dxa"/>
            <w:vAlign w:val="center"/>
          </w:tcPr>
          <w:p w14:paraId="54C89AA0" w14:textId="29B32A0E" w:rsidR="00601673" w:rsidRPr="00A34E7E" w:rsidRDefault="00047A01" w:rsidP="00601673">
            <w:pPr>
              <w:jc w:val="center"/>
              <w:rPr>
                <w:sz w:val="22"/>
                <w:szCs w:val="22"/>
                <w:highlight w:val="yellow"/>
                <w14:ligatures w14:val="none"/>
              </w:rPr>
            </w:pPr>
            <w:r w:rsidRPr="00047A01">
              <w:rPr>
                <w:sz w:val="22"/>
                <w:szCs w:val="22"/>
              </w:rPr>
              <w:t>-27,9</w:t>
            </w:r>
          </w:p>
        </w:tc>
        <w:tc>
          <w:tcPr>
            <w:tcW w:w="2895" w:type="dxa"/>
            <w:tcBorders>
              <w:right w:val="single" w:sz="4" w:space="0" w:color="auto"/>
            </w:tcBorders>
            <w:vAlign w:val="center"/>
          </w:tcPr>
          <w:p w14:paraId="2EE0C524" w14:textId="5E87B3FD" w:rsidR="00601673" w:rsidRPr="00047A01" w:rsidRDefault="004C76E8" w:rsidP="00601673">
            <w:pPr>
              <w:jc w:val="center"/>
              <w:rPr>
                <w:sz w:val="22"/>
                <w:szCs w:val="22"/>
                <w14:ligatures w14:val="none"/>
              </w:rPr>
            </w:pPr>
            <w:r w:rsidRPr="00047A01">
              <w:rPr>
                <w:sz w:val="22"/>
                <w:szCs w:val="22"/>
              </w:rPr>
              <w:t>+</w:t>
            </w:r>
            <w:r w:rsidR="00047A01" w:rsidRPr="00047A01">
              <w:rPr>
                <w:sz w:val="22"/>
                <w:szCs w:val="22"/>
              </w:rPr>
              <w:t>2,3</w:t>
            </w:r>
          </w:p>
        </w:tc>
        <w:tc>
          <w:tcPr>
            <w:tcW w:w="3656" w:type="dxa"/>
            <w:gridSpan w:val="2"/>
            <w:tcBorders>
              <w:top w:val="single" w:sz="4" w:space="0" w:color="auto"/>
              <w:left w:val="single" w:sz="4" w:space="0" w:color="auto"/>
              <w:bottom w:val="single" w:sz="4" w:space="0" w:color="auto"/>
              <w:right w:val="single" w:sz="4" w:space="0" w:color="auto"/>
            </w:tcBorders>
            <w:vAlign w:val="center"/>
          </w:tcPr>
          <w:p w14:paraId="7FF7C7D2" w14:textId="21EAD1BD" w:rsidR="00601673" w:rsidRPr="00047A01" w:rsidRDefault="00601673" w:rsidP="00601673">
            <w:pPr>
              <w:jc w:val="center"/>
              <w:rPr>
                <w:sz w:val="22"/>
                <w:szCs w:val="22"/>
                <w14:ligatures w14:val="none"/>
              </w:rPr>
            </w:pPr>
            <w:r w:rsidRPr="00047A01">
              <w:rPr>
                <w:rFonts w:eastAsiaTheme="minorEastAsia"/>
                <w:kern w:val="24"/>
                <w:sz w:val="22"/>
                <w:szCs w:val="22"/>
                <w14:ligatures w14:val="none"/>
              </w:rPr>
              <w:t>динамика неустойчивая</w:t>
            </w:r>
          </w:p>
        </w:tc>
      </w:tr>
      <w:tr w:rsidR="00601673" w:rsidRPr="00A34E7E" w14:paraId="4A1C97E7" w14:textId="77777777" w:rsidTr="008A5F36">
        <w:trPr>
          <w:gridAfter w:val="1"/>
          <w:wAfter w:w="82" w:type="dxa"/>
          <w:trHeight w:val="149"/>
          <w:jc w:val="center"/>
        </w:trPr>
        <w:tc>
          <w:tcPr>
            <w:tcW w:w="6941" w:type="dxa"/>
            <w:tcBorders>
              <w:top w:val="single" w:sz="4" w:space="0" w:color="auto"/>
              <w:left w:val="single" w:sz="4" w:space="0" w:color="auto"/>
              <w:bottom w:val="single" w:sz="4" w:space="0" w:color="auto"/>
              <w:right w:val="nil"/>
            </w:tcBorders>
            <w:vAlign w:val="center"/>
          </w:tcPr>
          <w:p w14:paraId="75879F57" w14:textId="352A7BAA" w:rsidR="00601673" w:rsidRPr="00047A01" w:rsidRDefault="00601673" w:rsidP="00601673">
            <w:pPr>
              <w:rPr>
                <w:sz w:val="22"/>
                <w:szCs w:val="22"/>
                <w14:ligatures w14:val="none"/>
              </w:rPr>
            </w:pPr>
            <w:r w:rsidRPr="00047A01">
              <w:rPr>
                <w:rFonts w:ascii="Sylfaen" w:hAnsi="Sylfaen" w:cs="Calibri"/>
                <w:sz w:val="22"/>
                <w:szCs w:val="22"/>
              </w:rPr>
              <w:t>травмы, отравления и др. последствия воздействия внешних причин</w:t>
            </w:r>
          </w:p>
        </w:tc>
        <w:tc>
          <w:tcPr>
            <w:tcW w:w="1843" w:type="dxa"/>
            <w:tcBorders>
              <w:top w:val="single" w:sz="4" w:space="0" w:color="auto"/>
              <w:bottom w:val="single" w:sz="4" w:space="0" w:color="auto"/>
            </w:tcBorders>
            <w:vAlign w:val="center"/>
          </w:tcPr>
          <w:p w14:paraId="6EF8CD08" w14:textId="6F3751DE" w:rsidR="00601673" w:rsidRPr="00A34E7E" w:rsidRDefault="00CF6D31" w:rsidP="00601673">
            <w:pPr>
              <w:jc w:val="center"/>
              <w:rPr>
                <w:sz w:val="22"/>
                <w:szCs w:val="22"/>
                <w:highlight w:val="yellow"/>
                <w14:ligatures w14:val="none"/>
              </w:rPr>
            </w:pPr>
            <w:r w:rsidRPr="00047A01">
              <w:rPr>
                <w:bCs/>
                <w:sz w:val="22"/>
                <w:szCs w:val="22"/>
              </w:rPr>
              <w:t>+</w:t>
            </w:r>
            <w:r w:rsidR="00047A01" w:rsidRPr="00047A01">
              <w:rPr>
                <w:bCs/>
                <w:sz w:val="22"/>
                <w:szCs w:val="22"/>
              </w:rPr>
              <w:t>10,5</w:t>
            </w:r>
          </w:p>
        </w:tc>
        <w:tc>
          <w:tcPr>
            <w:tcW w:w="2895" w:type="dxa"/>
            <w:tcBorders>
              <w:top w:val="single" w:sz="4" w:space="0" w:color="auto"/>
              <w:bottom w:val="single" w:sz="4" w:space="0" w:color="auto"/>
              <w:right w:val="single" w:sz="4" w:space="0" w:color="auto"/>
            </w:tcBorders>
            <w:vAlign w:val="center"/>
          </w:tcPr>
          <w:p w14:paraId="59DE92A2" w14:textId="26E512FD" w:rsidR="00601673" w:rsidRPr="00047A01" w:rsidRDefault="00047A01" w:rsidP="00601673">
            <w:pPr>
              <w:jc w:val="center"/>
              <w:rPr>
                <w:sz w:val="22"/>
                <w:szCs w:val="22"/>
                <w14:ligatures w14:val="none"/>
              </w:rPr>
            </w:pPr>
            <w:r w:rsidRPr="00047A01">
              <w:rPr>
                <w:sz w:val="22"/>
                <w:szCs w:val="22"/>
              </w:rPr>
              <w:t>-0,5</w:t>
            </w:r>
          </w:p>
        </w:tc>
        <w:tc>
          <w:tcPr>
            <w:tcW w:w="3656" w:type="dxa"/>
            <w:gridSpan w:val="2"/>
            <w:tcBorders>
              <w:top w:val="single" w:sz="4" w:space="0" w:color="auto"/>
              <w:left w:val="single" w:sz="4" w:space="0" w:color="auto"/>
              <w:bottom w:val="single" w:sz="4" w:space="0" w:color="auto"/>
              <w:right w:val="single" w:sz="4" w:space="0" w:color="auto"/>
            </w:tcBorders>
            <w:vAlign w:val="center"/>
          </w:tcPr>
          <w:p w14:paraId="4AAC2BE4" w14:textId="675F2E81" w:rsidR="00601673" w:rsidRPr="00047A01" w:rsidRDefault="00047A01" w:rsidP="00601673">
            <w:pPr>
              <w:jc w:val="center"/>
              <w:rPr>
                <w:sz w:val="22"/>
                <w:szCs w:val="22"/>
                <w14:ligatures w14:val="none"/>
              </w:rPr>
            </w:pPr>
            <w:r w:rsidRPr="00047A01">
              <w:rPr>
                <w:rFonts w:eastAsiaTheme="minorEastAsia"/>
                <w:kern w:val="24"/>
                <w:sz w:val="22"/>
                <w:szCs w:val="22"/>
                <w14:ligatures w14:val="none"/>
              </w:rPr>
              <w:t>динамика неустойчивая</w:t>
            </w:r>
          </w:p>
        </w:tc>
      </w:tr>
      <w:tr w:rsidR="00601673" w:rsidRPr="00A34E7E" w14:paraId="4496E5DF" w14:textId="77777777" w:rsidTr="008A5F36">
        <w:trPr>
          <w:gridAfter w:val="1"/>
          <w:wAfter w:w="82" w:type="dxa"/>
          <w:trHeight w:val="281"/>
          <w:jc w:val="center"/>
        </w:trPr>
        <w:tc>
          <w:tcPr>
            <w:tcW w:w="6941" w:type="dxa"/>
            <w:tcBorders>
              <w:top w:val="single" w:sz="4" w:space="0" w:color="auto"/>
              <w:left w:val="single" w:sz="4" w:space="0" w:color="auto"/>
              <w:bottom w:val="single" w:sz="4" w:space="0" w:color="auto"/>
              <w:right w:val="nil"/>
            </w:tcBorders>
            <w:vAlign w:val="center"/>
          </w:tcPr>
          <w:p w14:paraId="45FC5D19" w14:textId="39D6EBD2" w:rsidR="00601673" w:rsidRPr="00047A01" w:rsidRDefault="00601673" w:rsidP="00601673">
            <w:pPr>
              <w:rPr>
                <w:sz w:val="22"/>
                <w:szCs w:val="22"/>
                <w14:ligatures w14:val="none"/>
              </w:rPr>
            </w:pPr>
            <w:r w:rsidRPr="00047A01">
              <w:rPr>
                <w:sz w:val="22"/>
                <w:szCs w:val="22"/>
              </w:rPr>
              <w:t>хронические респираторные болезни</w:t>
            </w:r>
          </w:p>
        </w:tc>
        <w:tc>
          <w:tcPr>
            <w:tcW w:w="1843" w:type="dxa"/>
            <w:tcBorders>
              <w:top w:val="single" w:sz="4" w:space="0" w:color="auto"/>
              <w:bottom w:val="single" w:sz="4" w:space="0" w:color="auto"/>
            </w:tcBorders>
            <w:vAlign w:val="center"/>
          </w:tcPr>
          <w:p w14:paraId="7D8C5C4C" w14:textId="0B732AD5" w:rsidR="00601673" w:rsidRPr="00A34E7E" w:rsidRDefault="00047A01" w:rsidP="00601673">
            <w:pPr>
              <w:jc w:val="center"/>
              <w:rPr>
                <w:sz w:val="22"/>
                <w:szCs w:val="22"/>
                <w:highlight w:val="yellow"/>
                <w14:ligatures w14:val="none"/>
              </w:rPr>
            </w:pPr>
            <w:r w:rsidRPr="00047A01">
              <w:rPr>
                <w:sz w:val="22"/>
                <w:szCs w:val="22"/>
                <w14:ligatures w14:val="none"/>
              </w:rPr>
              <w:t>+21,8</w:t>
            </w:r>
          </w:p>
        </w:tc>
        <w:tc>
          <w:tcPr>
            <w:tcW w:w="2895" w:type="dxa"/>
            <w:tcBorders>
              <w:top w:val="single" w:sz="4" w:space="0" w:color="auto"/>
              <w:bottom w:val="single" w:sz="4" w:space="0" w:color="auto"/>
              <w:right w:val="single" w:sz="4" w:space="0" w:color="auto"/>
            </w:tcBorders>
            <w:vAlign w:val="center"/>
          </w:tcPr>
          <w:p w14:paraId="0CBDD61C" w14:textId="328F4B35" w:rsidR="00601673" w:rsidRPr="00A34E7E" w:rsidRDefault="004C76E8" w:rsidP="00601673">
            <w:pPr>
              <w:jc w:val="center"/>
              <w:rPr>
                <w:sz w:val="22"/>
                <w:szCs w:val="22"/>
                <w:highlight w:val="yellow"/>
                <w14:ligatures w14:val="none"/>
              </w:rPr>
            </w:pPr>
            <w:r w:rsidRPr="00047A01">
              <w:rPr>
                <w:sz w:val="22"/>
                <w:szCs w:val="22"/>
              </w:rPr>
              <w:t>+</w:t>
            </w:r>
            <w:r w:rsidR="00047A01" w:rsidRPr="00047A01">
              <w:rPr>
                <w:sz w:val="22"/>
                <w:szCs w:val="22"/>
              </w:rPr>
              <w:t>5,2</w:t>
            </w:r>
          </w:p>
        </w:tc>
        <w:tc>
          <w:tcPr>
            <w:tcW w:w="3656" w:type="dxa"/>
            <w:gridSpan w:val="2"/>
            <w:tcBorders>
              <w:top w:val="single" w:sz="4" w:space="0" w:color="auto"/>
              <w:left w:val="single" w:sz="4" w:space="0" w:color="auto"/>
              <w:bottom w:val="single" w:sz="4" w:space="0" w:color="auto"/>
              <w:right w:val="single" w:sz="4" w:space="0" w:color="auto"/>
            </w:tcBorders>
            <w:vAlign w:val="center"/>
          </w:tcPr>
          <w:p w14:paraId="69CBA572" w14:textId="5FAA465D" w:rsidR="00601673" w:rsidRPr="00A34E7E" w:rsidRDefault="00047A01" w:rsidP="00601673">
            <w:pPr>
              <w:jc w:val="center"/>
              <w:rPr>
                <w:sz w:val="22"/>
                <w:szCs w:val="22"/>
                <w:highlight w:val="yellow"/>
                <w14:ligatures w14:val="none"/>
              </w:rPr>
            </w:pPr>
            <w:r w:rsidRPr="00047A01">
              <w:rPr>
                <w:sz w:val="22"/>
                <w:szCs w:val="22"/>
                <w14:ligatures w14:val="none"/>
              </w:rPr>
              <w:t>тенденция к выраженному росту</w:t>
            </w:r>
          </w:p>
        </w:tc>
      </w:tr>
      <w:tr w:rsidR="00047A01" w:rsidRPr="00A34E7E" w14:paraId="4CDFC709" w14:textId="77777777" w:rsidTr="008A5F36">
        <w:tblPrEx>
          <w:jc w:val="left"/>
        </w:tblPrEx>
        <w:trPr>
          <w:trHeight w:val="660"/>
        </w:trPr>
        <w:tc>
          <w:tcPr>
            <w:tcW w:w="6941" w:type="dxa"/>
            <w:tcBorders>
              <w:top w:val="single" w:sz="4" w:space="0" w:color="auto"/>
              <w:left w:val="single" w:sz="4" w:space="0" w:color="auto"/>
              <w:bottom w:val="single" w:sz="4" w:space="0" w:color="auto"/>
              <w:right w:val="nil"/>
            </w:tcBorders>
            <w:shd w:val="clear" w:color="auto" w:fill="E2EFD9" w:themeFill="accent6" w:themeFillTint="33"/>
            <w:vAlign w:val="center"/>
          </w:tcPr>
          <w:p w14:paraId="6BFD8595" w14:textId="250ECE06" w:rsidR="00047A01" w:rsidRPr="00A34E7E" w:rsidRDefault="00047A01" w:rsidP="00601673">
            <w:pPr>
              <w:jc w:val="center"/>
              <w:rPr>
                <w:sz w:val="22"/>
                <w:szCs w:val="22"/>
                <w:highlight w:val="yellow"/>
                <w14:ligatures w14:val="none"/>
              </w:rPr>
            </w:pPr>
            <w:r w:rsidRPr="00051753">
              <w:rPr>
                <w:sz w:val="22"/>
                <w:szCs w:val="22"/>
                <w14:ligatures w14:val="none"/>
              </w:rPr>
              <w:t>Первичная заболеваемость детского населения</w:t>
            </w:r>
          </w:p>
        </w:tc>
        <w:tc>
          <w:tcPr>
            <w:tcW w:w="1843" w:type="dxa"/>
            <w:tcBorders>
              <w:top w:val="single" w:sz="4" w:space="0" w:color="auto"/>
              <w:bottom w:val="single" w:sz="4" w:space="0" w:color="auto"/>
            </w:tcBorders>
            <w:shd w:val="clear" w:color="auto" w:fill="E2EFD9" w:themeFill="accent6" w:themeFillTint="33"/>
            <w:vAlign w:val="center"/>
          </w:tcPr>
          <w:p w14:paraId="77FAA2B5" w14:textId="61C26D6E" w:rsidR="00047A01" w:rsidRPr="00A34E7E" w:rsidRDefault="00047A01" w:rsidP="00601673">
            <w:pPr>
              <w:jc w:val="center"/>
              <w:rPr>
                <w:sz w:val="22"/>
                <w:szCs w:val="22"/>
                <w:highlight w:val="yellow"/>
                <w14:ligatures w14:val="none"/>
              </w:rPr>
            </w:pPr>
            <w:r w:rsidRPr="00047A01">
              <w:rPr>
                <w:sz w:val="22"/>
                <w:szCs w:val="22"/>
                <w14:ligatures w14:val="none"/>
              </w:rPr>
              <w:t>Темп прироста 2025/2024, %</w:t>
            </w:r>
          </w:p>
        </w:tc>
        <w:tc>
          <w:tcPr>
            <w:tcW w:w="2948" w:type="dxa"/>
            <w:gridSpan w:val="2"/>
            <w:tcBorders>
              <w:top w:val="single" w:sz="4" w:space="0" w:color="auto"/>
              <w:bottom w:val="single" w:sz="4" w:space="0" w:color="auto"/>
              <w:right w:val="single" w:sz="4" w:space="0" w:color="auto"/>
            </w:tcBorders>
            <w:shd w:val="clear" w:color="auto" w:fill="E2EFD9" w:themeFill="accent6" w:themeFillTint="33"/>
            <w:vAlign w:val="center"/>
          </w:tcPr>
          <w:p w14:paraId="6540E413" w14:textId="64704E21" w:rsidR="00047A01" w:rsidRPr="00A34E7E" w:rsidRDefault="00047A01" w:rsidP="008A5F36">
            <w:pPr>
              <w:jc w:val="center"/>
              <w:rPr>
                <w:sz w:val="22"/>
                <w:szCs w:val="22"/>
                <w:highlight w:val="yellow"/>
                <w14:ligatures w14:val="none"/>
              </w:rPr>
            </w:pPr>
            <w:r w:rsidRPr="00047A01">
              <w:rPr>
                <w:sz w:val="22"/>
                <w:szCs w:val="22"/>
                <w14:ligatures w14:val="none"/>
              </w:rPr>
              <w:t>Темп среднегодового прироста</w:t>
            </w:r>
            <w:r w:rsidR="008A5F36">
              <w:rPr>
                <w:sz w:val="22"/>
                <w:szCs w:val="22"/>
                <w14:ligatures w14:val="none"/>
              </w:rPr>
              <w:t xml:space="preserve"> </w:t>
            </w:r>
            <w:r w:rsidRPr="00047A01">
              <w:rPr>
                <w:sz w:val="22"/>
                <w:szCs w:val="22"/>
                <w14:ligatures w14:val="none"/>
              </w:rPr>
              <w:t>2016-2025 %</w:t>
            </w:r>
          </w:p>
        </w:tc>
        <w:tc>
          <w:tcPr>
            <w:tcW w:w="3685" w:type="dxa"/>
            <w:gridSpan w:val="2"/>
            <w:tcBorders>
              <w:top w:val="single" w:sz="4" w:space="0" w:color="auto"/>
              <w:bottom w:val="single" w:sz="4" w:space="0" w:color="auto"/>
              <w:right w:val="single" w:sz="4" w:space="0" w:color="auto"/>
            </w:tcBorders>
            <w:shd w:val="clear" w:color="auto" w:fill="E2EFD9" w:themeFill="accent6" w:themeFillTint="33"/>
            <w:vAlign w:val="center"/>
          </w:tcPr>
          <w:p w14:paraId="057AA385" w14:textId="23BBEDEF" w:rsidR="00047A01" w:rsidRPr="00A34E7E" w:rsidRDefault="00047A01" w:rsidP="00601673">
            <w:pPr>
              <w:jc w:val="center"/>
              <w:rPr>
                <w:sz w:val="22"/>
                <w:szCs w:val="22"/>
                <w:highlight w:val="yellow"/>
                <w14:ligatures w14:val="none"/>
              </w:rPr>
            </w:pPr>
            <w:r w:rsidRPr="00047A01">
              <w:rPr>
                <w:sz w:val="22"/>
                <w:szCs w:val="22"/>
                <w14:ligatures w14:val="none"/>
              </w:rPr>
              <w:t>Тенденция</w:t>
            </w:r>
          </w:p>
        </w:tc>
      </w:tr>
      <w:tr w:rsidR="006E3203" w:rsidRPr="00A34E7E" w14:paraId="4A1ACC1D" w14:textId="77777777" w:rsidTr="008A5F36">
        <w:tblPrEx>
          <w:jc w:val="left"/>
        </w:tblPrEx>
        <w:trPr>
          <w:trHeight w:val="244"/>
        </w:trPr>
        <w:tc>
          <w:tcPr>
            <w:tcW w:w="6941" w:type="dxa"/>
            <w:tcBorders>
              <w:top w:val="single" w:sz="4" w:space="0" w:color="auto"/>
              <w:left w:val="single" w:sz="4" w:space="0" w:color="auto"/>
              <w:bottom w:val="single" w:sz="4" w:space="0" w:color="auto"/>
              <w:right w:val="nil"/>
            </w:tcBorders>
            <w:vAlign w:val="center"/>
          </w:tcPr>
          <w:p w14:paraId="3FE37412" w14:textId="71EDF528" w:rsidR="00E8562A" w:rsidRPr="00047A01" w:rsidRDefault="00E8562A" w:rsidP="00E8562A">
            <w:pPr>
              <w:rPr>
                <w:sz w:val="22"/>
                <w:szCs w:val="22"/>
                <w14:ligatures w14:val="none"/>
              </w:rPr>
            </w:pPr>
            <w:r w:rsidRPr="00047A01">
              <w:rPr>
                <w:rFonts w:ascii="Sylfaen" w:hAnsi="Sylfaen" w:cs="Calibri"/>
                <w:sz w:val="22"/>
                <w:szCs w:val="22"/>
              </w:rPr>
              <w:t>травмы, отравления и др. последствия воздействия внешних причин</w:t>
            </w:r>
          </w:p>
        </w:tc>
        <w:tc>
          <w:tcPr>
            <w:tcW w:w="1843" w:type="dxa"/>
            <w:tcBorders>
              <w:top w:val="single" w:sz="4" w:space="0" w:color="auto"/>
              <w:bottom w:val="single" w:sz="4" w:space="0" w:color="auto"/>
            </w:tcBorders>
            <w:vAlign w:val="center"/>
          </w:tcPr>
          <w:p w14:paraId="13E89B2D" w14:textId="66B5C425" w:rsidR="00E8562A" w:rsidRPr="00047A01" w:rsidRDefault="00047A01" w:rsidP="00E8562A">
            <w:pPr>
              <w:jc w:val="center"/>
              <w:rPr>
                <w:sz w:val="22"/>
                <w:szCs w:val="22"/>
                <w14:ligatures w14:val="none"/>
              </w:rPr>
            </w:pPr>
            <w:r w:rsidRPr="00047A01">
              <w:rPr>
                <w:sz w:val="22"/>
                <w:szCs w:val="22"/>
              </w:rPr>
              <w:t>+11,6</w:t>
            </w:r>
          </w:p>
        </w:tc>
        <w:tc>
          <w:tcPr>
            <w:tcW w:w="2948" w:type="dxa"/>
            <w:gridSpan w:val="2"/>
            <w:tcBorders>
              <w:top w:val="single" w:sz="4" w:space="0" w:color="auto"/>
              <w:bottom w:val="single" w:sz="4" w:space="0" w:color="auto"/>
              <w:right w:val="single" w:sz="4" w:space="0" w:color="auto"/>
            </w:tcBorders>
            <w:vAlign w:val="center"/>
          </w:tcPr>
          <w:p w14:paraId="5D95CF82" w14:textId="6DCA80E0" w:rsidR="00E8562A" w:rsidRPr="00A34E7E" w:rsidRDefault="004C76E8" w:rsidP="00E8562A">
            <w:pPr>
              <w:jc w:val="center"/>
              <w:rPr>
                <w:sz w:val="22"/>
                <w:szCs w:val="22"/>
                <w:highlight w:val="yellow"/>
                <w14:ligatures w14:val="none"/>
              </w:rPr>
            </w:pPr>
            <w:r w:rsidRPr="003F4289">
              <w:rPr>
                <w:sz w:val="22"/>
                <w:szCs w:val="22"/>
              </w:rPr>
              <w:t>+</w:t>
            </w:r>
            <w:r w:rsidR="00047A01" w:rsidRPr="003F4289">
              <w:rPr>
                <w:sz w:val="22"/>
                <w:szCs w:val="22"/>
              </w:rPr>
              <w:t xml:space="preserve"> 18,7</w:t>
            </w:r>
          </w:p>
        </w:tc>
        <w:tc>
          <w:tcPr>
            <w:tcW w:w="3685" w:type="dxa"/>
            <w:gridSpan w:val="2"/>
            <w:tcBorders>
              <w:top w:val="single" w:sz="4" w:space="0" w:color="auto"/>
              <w:bottom w:val="single" w:sz="4" w:space="0" w:color="auto"/>
              <w:right w:val="single" w:sz="4" w:space="0" w:color="auto"/>
            </w:tcBorders>
            <w:vAlign w:val="center"/>
          </w:tcPr>
          <w:p w14:paraId="574696FA" w14:textId="7F71171E" w:rsidR="00E8562A" w:rsidRPr="00A34E7E" w:rsidRDefault="00047A01" w:rsidP="00E8562A">
            <w:pPr>
              <w:jc w:val="center"/>
              <w:rPr>
                <w:sz w:val="22"/>
                <w:szCs w:val="22"/>
                <w:highlight w:val="yellow"/>
                <w14:ligatures w14:val="none"/>
              </w:rPr>
            </w:pPr>
            <w:r w:rsidRPr="00047A01">
              <w:rPr>
                <w:sz w:val="22"/>
                <w:szCs w:val="22"/>
                <w14:ligatures w14:val="none"/>
              </w:rPr>
              <w:t>тенденция к выраженному росту</w:t>
            </w:r>
          </w:p>
        </w:tc>
      </w:tr>
      <w:tr w:rsidR="006E3203" w:rsidRPr="00A34E7E" w14:paraId="6BF3BCCA" w14:textId="77777777" w:rsidTr="008A5F36">
        <w:tblPrEx>
          <w:jc w:val="left"/>
        </w:tblPrEx>
        <w:trPr>
          <w:trHeight w:val="323"/>
        </w:trPr>
        <w:tc>
          <w:tcPr>
            <w:tcW w:w="6941" w:type="dxa"/>
            <w:tcBorders>
              <w:top w:val="single" w:sz="4" w:space="0" w:color="auto"/>
              <w:left w:val="single" w:sz="4" w:space="0" w:color="auto"/>
              <w:bottom w:val="single" w:sz="4" w:space="0" w:color="auto"/>
              <w:right w:val="nil"/>
            </w:tcBorders>
            <w:vAlign w:val="center"/>
          </w:tcPr>
          <w:p w14:paraId="01153F78" w14:textId="7AD6D413" w:rsidR="00821686" w:rsidRPr="00047A01" w:rsidRDefault="00047A01" w:rsidP="00821686">
            <w:pPr>
              <w:rPr>
                <w:sz w:val="22"/>
                <w:szCs w:val="22"/>
                <w14:ligatures w14:val="none"/>
              </w:rPr>
            </w:pPr>
            <w:r>
              <w:rPr>
                <w:sz w:val="22"/>
                <w:szCs w:val="22"/>
              </w:rPr>
              <w:t>болезни органов дыхания</w:t>
            </w:r>
          </w:p>
        </w:tc>
        <w:tc>
          <w:tcPr>
            <w:tcW w:w="1843" w:type="dxa"/>
            <w:tcBorders>
              <w:top w:val="single" w:sz="4" w:space="0" w:color="auto"/>
              <w:bottom w:val="single" w:sz="4" w:space="0" w:color="auto"/>
            </w:tcBorders>
            <w:vAlign w:val="center"/>
          </w:tcPr>
          <w:p w14:paraId="27308449" w14:textId="7B859D8F" w:rsidR="00821686" w:rsidRPr="00A34E7E" w:rsidRDefault="00047A01" w:rsidP="00821686">
            <w:pPr>
              <w:jc w:val="center"/>
              <w:rPr>
                <w:sz w:val="22"/>
                <w:szCs w:val="22"/>
                <w:highlight w:val="yellow"/>
                <w14:ligatures w14:val="none"/>
              </w:rPr>
            </w:pPr>
            <w:r w:rsidRPr="00047A01">
              <w:rPr>
                <w:sz w:val="22"/>
                <w:szCs w:val="22"/>
                <w14:ligatures w14:val="none"/>
              </w:rPr>
              <w:t>-35,1</w:t>
            </w:r>
          </w:p>
        </w:tc>
        <w:tc>
          <w:tcPr>
            <w:tcW w:w="2948" w:type="dxa"/>
            <w:gridSpan w:val="2"/>
            <w:tcBorders>
              <w:top w:val="single" w:sz="4" w:space="0" w:color="auto"/>
              <w:bottom w:val="single" w:sz="4" w:space="0" w:color="auto"/>
              <w:right w:val="single" w:sz="4" w:space="0" w:color="auto"/>
            </w:tcBorders>
            <w:vAlign w:val="center"/>
          </w:tcPr>
          <w:p w14:paraId="0B4FA603" w14:textId="40D5E3CC" w:rsidR="00821686" w:rsidRPr="00A34E7E" w:rsidRDefault="004C76E8" w:rsidP="00821686">
            <w:pPr>
              <w:jc w:val="center"/>
              <w:rPr>
                <w:sz w:val="22"/>
                <w:szCs w:val="22"/>
                <w:highlight w:val="yellow"/>
                <w14:ligatures w14:val="none"/>
              </w:rPr>
            </w:pPr>
            <w:r w:rsidRPr="00047A01">
              <w:rPr>
                <w:sz w:val="22"/>
                <w:szCs w:val="22"/>
                <w14:ligatures w14:val="none"/>
              </w:rPr>
              <w:t>+</w:t>
            </w:r>
            <w:r w:rsidR="00047A01" w:rsidRPr="00047A01">
              <w:rPr>
                <w:sz w:val="22"/>
                <w:szCs w:val="22"/>
                <w14:ligatures w14:val="none"/>
              </w:rPr>
              <w:t>8,1</w:t>
            </w:r>
          </w:p>
        </w:tc>
        <w:tc>
          <w:tcPr>
            <w:tcW w:w="3685" w:type="dxa"/>
            <w:gridSpan w:val="2"/>
            <w:tcBorders>
              <w:top w:val="single" w:sz="4" w:space="0" w:color="auto"/>
              <w:bottom w:val="single" w:sz="4" w:space="0" w:color="auto"/>
              <w:right w:val="single" w:sz="4" w:space="0" w:color="auto"/>
            </w:tcBorders>
            <w:vAlign w:val="center"/>
          </w:tcPr>
          <w:p w14:paraId="09A076A1" w14:textId="3EB5B62E" w:rsidR="00821686" w:rsidRPr="00A34E7E" w:rsidRDefault="00047A01" w:rsidP="00821686">
            <w:pPr>
              <w:jc w:val="center"/>
              <w:rPr>
                <w:sz w:val="22"/>
                <w:szCs w:val="22"/>
                <w:highlight w:val="yellow"/>
                <w14:ligatures w14:val="none"/>
              </w:rPr>
            </w:pPr>
            <w:r w:rsidRPr="00047A01">
              <w:rPr>
                <w:sz w:val="22"/>
                <w:szCs w:val="22"/>
                <w14:ligatures w14:val="none"/>
              </w:rPr>
              <w:t>тенденция к выраженному росту</w:t>
            </w:r>
          </w:p>
        </w:tc>
      </w:tr>
      <w:tr w:rsidR="006E3203" w:rsidRPr="00A34E7E" w14:paraId="15EE232C" w14:textId="77777777" w:rsidTr="008A5F36">
        <w:tblPrEx>
          <w:jc w:val="left"/>
        </w:tblPrEx>
        <w:trPr>
          <w:trHeight w:val="255"/>
        </w:trPr>
        <w:tc>
          <w:tcPr>
            <w:tcW w:w="6941" w:type="dxa"/>
            <w:tcBorders>
              <w:top w:val="single" w:sz="4" w:space="0" w:color="auto"/>
              <w:left w:val="single" w:sz="4" w:space="0" w:color="auto"/>
              <w:bottom w:val="single" w:sz="4" w:space="0" w:color="auto"/>
              <w:right w:val="nil"/>
            </w:tcBorders>
            <w:vAlign w:val="center"/>
          </w:tcPr>
          <w:p w14:paraId="009E7FB8" w14:textId="7FCDD8D1" w:rsidR="00821686" w:rsidRPr="00047A01" w:rsidRDefault="00047A01" w:rsidP="00821686">
            <w:pPr>
              <w:rPr>
                <w:sz w:val="22"/>
                <w:szCs w:val="22"/>
                <w14:ligatures w14:val="none"/>
              </w:rPr>
            </w:pPr>
            <w:r w:rsidRPr="00047A01">
              <w:rPr>
                <w:rFonts w:ascii="Sylfaen" w:hAnsi="Sylfaen" w:cs="Calibri"/>
                <w:sz w:val="22"/>
                <w:szCs w:val="22"/>
              </w:rPr>
              <w:t>злокачественные новообразования</w:t>
            </w:r>
          </w:p>
        </w:tc>
        <w:tc>
          <w:tcPr>
            <w:tcW w:w="1843" w:type="dxa"/>
            <w:tcBorders>
              <w:top w:val="single" w:sz="4" w:space="0" w:color="auto"/>
              <w:bottom w:val="single" w:sz="4" w:space="0" w:color="auto"/>
            </w:tcBorders>
            <w:vAlign w:val="center"/>
          </w:tcPr>
          <w:p w14:paraId="5B96681F" w14:textId="5F74A24C" w:rsidR="00821686" w:rsidRPr="00A34E7E" w:rsidRDefault="00047A01" w:rsidP="00821686">
            <w:pPr>
              <w:jc w:val="center"/>
              <w:rPr>
                <w:sz w:val="22"/>
                <w:szCs w:val="22"/>
                <w:highlight w:val="yellow"/>
                <w14:ligatures w14:val="none"/>
              </w:rPr>
            </w:pPr>
            <w:r w:rsidRPr="00047A01">
              <w:rPr>
                <w:sz w:val="22"/>
                <w:szCs w:val="22"/>
                <w14:ligatures w14:val="none"/>
              </w:rPr>
              <w:t>-</w:t>
            </w:r>
          </w:p>
        </w:tc>
        <w:tc>
          <w:tcPr>
            <w:tcW w:w="2948" w:type="dxa"/>
            <w:gridSpan w:val="2"/>
            <w:tcBorders>
              <w:top w:val="single" w:sz="4" w:space="0" w:color="auto"/>
              <w:bottom w:val="single" w:sz="4" w:space="0" w:color="auto"/>
              <w:right w:val="single" w:sz="4" w:space="0" w:color="auto"/>
            </w:tcBorders>
            <w:vAlign w:val="center"/>
          </w:tcPr>
          <w:p w14:paraId="34254288" w14:textId="48E6EE98" w:rsidR="00821686" w:rsidRPr="00047A01" w:rsidRDefault="004C76E8" w:rsidP="00821686">
            <w:pPr>
              <w:jc w:val="center"/>
              <w:rPr>
                <w:sz w:val="22"/>
                <w:szCs w:val="22"/>
                <w14:ligatures w14:val="none"/>
              </w:rPr>
            </w:pPr>
            <w:r w:rsidRPr="00047A01">
              <w:rPr>
                <w:sz w:val="22"/>
                <w:szCs w:val="22"/>
                <w14:ligatures w14:val="none"/>
              </w:rPr>
              <w:t>+</w:t>
            </w:r>
            <w:r w:rsidR="00047A01" w:rsidRPr="00047A01">
              <w:rPr>
                <w:sz w:val="22"/>
                <w:szCs w:val="22"/>
                <w14:ligatures w14:val="none"/>
              </w:rPr>
              <w:t>42,4</w:t>
            </w:r>
          </w:p>
        </w:tc>
        <w:tc>
          <w:tcPr>
            <w:tcW w:w="3685" w:type="dxa"/>
            <w:gridSpan w:val="2"/>
            <w:tcBorders>
              <w:top w:val="single" w:sz="4" w:space="0" w:color="auto"/>
              <w:bottom w:val="single" w:sz="4" w:space="0" w:color="auto"/>
              <w:right w:val="single" w:sz="4" w:space="0" w:color="auto"/>
            </w:tcBorders>
            <w:vAlign w:val="center"/>
          </w:tcPr>
          <w:p w14:paraId="14763579" w14:textId="3AD68008" w:rsidR="00821686" w:rsidRPr="00047A01" w:rsidRDefault="00821686" w:rsidP="00821686">
            <w:pPr>
              <w:jc w:val="center"/>
              <w:rPr>
                <w:sz w:val="22"/>
                <w:szCs w:val="22"/>
                <w14:ligatures w14:val="none"/>
              </w:rPr>
            </w:pPr>
            <w:r w:rsidRPr="00047A01">
              <w:rPr>
                <w:sz w:val="22"/>
                <w:szCs w:val="22"/>
                <w14:ligatures w14:val="none"/>
              </w:rPr>
              <w:t>тенденция к выраженному росту</w:t>
            </w:r>
          </w:p>
        </w:tc>
      </w:tr>
      <w:tr w:rsidR="006E3203" w:rsidRPr="00047A01" w14:paraId="73E3F59F" w14:textId="77777777" w:rsidTr="008A5F36">
        <w:tblPrEx>
          <w:jc w:val="left"/>
        </w:tblPrEx>
        <w:trPr>
          <w:trHeight w:val="275"/>
        </w:trPr>
        <w:tc>
          <w:tcPr>
            <w:tcW w:w="6941" w:type="dxa"/>
            <w:tcBorders>
              <w:top w:val="single" w:sz="4" w:space="0" w:color="auto"/>
              <w:left w:val="single" w:sz="4" w:space="0" w:color="auto"/>
              <w:bottom w:val="single" w:sz="4" w:space="0" w:color="auto"/>
              <w:right w:val="single" w:sz="4" w:space="0" w:color="auto"/>
            </w:tcBorders>
            <w:vAlign w:val="center"/>
          </w:tcPr>
          <w:p w14:paraId="6BC81C02" w14:textId="5F2D3916" w:rsidR="00821686" w:rsidRPr="00047A01" w:rsidRDefault="00821686" w:rsidP="00821686">
            <w:pPr>
              <w:rPr>
                <w:sz w:val="22"/>
                <w:szCs w:val="22"/>
                <w14:ligatures w14:val="none"/>
              </w:rPr>
            </w:pPr>
            <w:r w:rsidRPr="00047A01">
              <w:rPr>
                <w:color w:val="000000"/>
                <w:sz w:val="22"/>
                <w:szCs w:val="22"/>
              </w:rPr>
              <w:t>психические расстройства</w:t>
            </w:r>
          </w:p>
        </w:tc>
        <w:tc>
          <w:tcPr>
            <w:tcW w:w="1843" w:type="dxa"/>
            <w:vAlign w:val="center"/>
          </w:tcPr>
          <w:p w14:paraId="76E76E70" w14:textId="79397A01" w:rsidR="00821686" w:rsidRPr="00047A01" w:rsidRDefault="00047A01" w:rsidP="00821686">
            <w:pPr>
              <w:jc w:val="center"/>
              <w:rPr>
                <w:sz w:val="22"/>
                <w:szCs w:val="22"/>
                <w14:ligatures w14:val="none"/>
              </w:rPr>
            </w:pPr>
            <w:r w:rsidRPr="00047A01">
              <w:rPr>
                <w:sz w:val="22"/>
                <w:szCs w:val="22"/>
                <w14:ligatures w14:val="none"/>
              </w:rPr>
              <w:t>-18,7</w:t>
            </w:r>
          </w:p>
        </w:tc>
        <w:tc>
          <w:tcPr>
            <w:tcW w:w="2948" w:type="dxa"/>
            <w:gridSpan w:val="2"/>
            <w:tcBorders>
              <w:right w:val="single" w:sz="4" w:space="0" w:color="auto"/>
            </w:tcBorders>
            <w:vAlign w:val="center"/>
          </w:tcPr>
          <w:p w14:paraId="2784A651" w14:textId="741ED3F6" w:rsidR="00821686" w:rsidRPr="00047A01" w:rsidRDefault="00047A01" w:rsidP="00821686">
            <w:pPr>
              <w:jc w:val="center"/>
              <w:rPr>
                <w:sz w:val="22"/>
                <w:szCs w:val="22"/>
                <w14:ligatures w14:val="none"/>
              </w:rPr>
            </w:pPr>
            <w:r w:rsidRPr="00047A01">
              <w:rPr>
                <w:sz w:val="22"/>
                <w:szCs w:val="22"/>
                <w14:ligatures w14:val="none"/>
              </w:rPr>
              <w:t>+3,1</w:t>
            </w:r>
          </w:p>
        </w:tc>
        <w:tc>
          <w:tcPr>
            <w:tcW w:w="3685" w:type="dxa"/>
            <w:gridSpan w:val="2"/>
            <w:tcBorders>
              <w:right w:val="single" w:sz="4" w:space="0" w:color="auto"/>
            </w:tcBorders>
            <w:vAlign w:val="center"/>
          </w:tcPr>
          <w:p w14:paraId="26ED2CFF" w14:textId="1C3A9F28" w:rsidR="00821686" w:rsidRPr="00047A01" w:rsidRDefault="00047A01" w:rsidP="00821686">
            <w:pPr>
              <w:jc w:val="center"/>
              <w:rPr>
                <w:sz w:val="22"/>
                <w:szCs w:val="22"/>
                <w14:ligatures w14:val="none"/>
              </w:rPr>
            </w:pPr>
            <w:r w:rsidRPr="00047A01">
              <w:rPr>
                <w:rFonts w:eastAsiaTheme="minorEastAsia"/>
                <w:kern w:val="24"/>
                <w:sz w:val="22"/>
                <w:szCs w:val="22"/>
                <w14:ligatures w14:val="none"/>
              </w:rPr>
              <w:t>динамика неустойчивая</w:t>
            </w:r>
          </w:p>
        </w:tc>
      </w:tr>
    </w:tbl>
    <w:p w14:paraId="6FB70095" w14:textId="36C35311" w:rsidR="007E4A7C" w:rsidRPr="00364A5E" w:rsidRDefault="00305C8D" w:rsidP="00305C8D">
      <w:pPr>
        <w:tabs>
          <w:tab w:val="left" w:pos="720"/>
        </w:tabs>
        <w:ind w:firstLine="709"/>
        <w:rPr>
          <w:bCs/>
          <w:i/>
          <w:iCs/>
          <w:sz w:val="28"/>
          <w:szCs w:val="28"/>
          <w:u w:val="single"/>
        </w:rPr>
      </w:pPr>
      <w:r w:rsidRPr="00364A5E">
        <w:rPr>
          <w:i/>
          <w:iCs/>
          <w:sz w:val="28"/>
          <w:szCs w:val="28"/>
          <w:u w:val="single"/>
        </w:rPr>
        <w:lastRenderedPageBreak/>
        <w:t>Анализ данных проф</w:t>
      </w:r>
      <w:r w:rsidR="00B90DFE">
        <w:rPr>
          <w:i/>
          <w:iCs/>
          <w:sz w:val="28"/>
          <w:szCs w:val="28"/>
          <w:u w:val="single"/>
        </w:rPr>
        <w:t xml:space="preserve">илактических </w:t>
      </w:r>
      <w:r w:rsidRPr="00364A5E">
        <w:rPr>
          <w:i/>
          <w:iCs/>
          <w:sz w:val="28"/>
          <w:szCs w:val="28"/>
          <w:u w:val="single"/>
        </w:rPr>
        <w:t>осмотров детей от 3 до 17 лет за период 2020-2024 годы</w:t>
      </w:r>
    </w:p>
    <w:p w14:paraId="3E02B42B" w14:textId="03081BBC" w:rsidR="00E77807" w:rsidRPr="00A34E7E" w:rsidRDefault="00E77807" w:rsidP="00E77807">
      <w:pPr>
        <w:tabs>
          <w:tab w:val="left" w:pos="993"/>
        </w:tabs>
        <w:ind w:firstLine="709"/>
        <w:jc w:val="both"/>
        <w:rPr>
          <w:bCs/>
          <w:sz w:val="28"/>
          <w:szCs w:val="28"/>
          <w:highlight w:val="yellow"/>
        </w:rPr>
      </w:pPr>
      <w:r w:rsidRPr="00C27059">
        <w:rPr>
          <w:bCs/>
          <w:sz w:val="28"/>
          <w:szCs w:val="28"/>
        </w:rPr>
        <w:t>По результата</w:t>
      </w:r>
      <w:r w:rsidR="00C27059" w:rsidRPr="00C27059">
        <w:rPr>
          <w:bCs/>
          <w:sz w:val="28"/>
          <w:szCs w:val="28"/>
        </w:rPr>
        <w:t>м профилактических осмотров 2025</w:t>
      </w:r>
      <w:r w:rsidRPr="00C27059">
        <w:rPr>
          <w:bCs/>
          <w:sz w:val="28"/>
          <w:szCs w:val="28"/>
        </w:rPr>
        <w:t xml:space="preserve"> года наиболее высокая распространенность нарушений</w:t>
      </w:r>
      <w:r w:rsidR="00974DD3" w:rsidRPr="00C27059">
        <w:rPr>
          <w:bCs/>
          <w:sz w:val="28"/>
          <w:szCs w:val="28"/>
        </w:rPr>
        <w:t xml:space="preserve"> здоровья наблюдается</w:t>
      </w:r>
      <w:r w:rsidRPr="00C27059">
        <w:rPr>
          <w:bCs/>
          <w:sz w:val="28"/>
          <w:szCs w:val="28"/>
        </w:rPr>
        <w:t xml:space="preserve">: </w:t>
      </w:r>
      <w:r w:rsidR="00974DD3" w:rsidRPr="00C27059">
        <w:rPr>
          <w:bCs/>
          <w:sz w:val="28"/>
          <w:szCs w:val="28"/>
        </w:rPr>
        <w:t>возрастная групп</w:t>
      </w:r>
      <w:r w:rsidR="00A738DA" w:rsidRPr="00C27059">
        <w:rPr>
          <w:bCs/>
          <w:sz w:val="28"/>
          <w:szCs w:val="28"/>
        </w:rPr>
        <w:t>а</w:t>
      </w:r>
      <w:r w:rsidR="00974DD3" w:rsidRPr="00C27059">
        <w:rPr>
          <w:bCs/>
          <w:sz w:val="28"/>
          <w:szCs w:val="28"/>
        </w:rPr>
        <w:t xml:space="preserve"> </w:t>
      </w:r>
      <w:r w:rsidR="00974DD3" w:rsidRPr="00C27059">
        <w:rPr>
          <w:b/>
          <w:sz w:val="28"/>
          <w:szCs w:val="28"/>
        </w:rPr>
        <w:t>3-5 лет</w:t>
      </w:r>
      <w:r w:rsidR="00A738DA" w:rsidRPr="00C27059">
        <w:rPr>
          <w:bCs/>
          <w:sz w:val="28"/>
          <w:szCs w:val="28"/>
        </w:rPr>
        <w:t xml:space="preserve"> -</w:t>
      </w:r>
      <w:r w:rsidR="00A738DA" w:rsidRPr="00C27059">
        <w:rPr>
          <w:bCs/>
          <w:i/>
          <w:iCs/>
          <w:sz w:val="28"/>
          <w:szCs w:val="28"/>
        </w:rPr>
        <w:t xml:space="preserve"> дефекты речи,</w:t>
      </w:r>
      <w:r w:rsidR="00A738DA" w:rsidRPr="00C27059">
        <w:rPr>
          <w:bCs/>
          <w:sz w:val="28"/>
          <w:szCs w:val="28"/>
        </w:rPr>
        <w:t xml:space="preserve"> </w:t>
      </w:r>
      <w:r w:rsidR="00C27059" w:rsidRPr="00C27059">
        <w:rPr>
          <w:bCs/>
          <w:i/>
          <w:iCs/>
          <w:sz w:val="28"/>
          <w:szCs w:val="28"/>
        </w:rPr>
        <w:t>понижение остроты зрения</w:t>
      </w:r>
      <w:r w:rsidR="00A738DA" w:rsidRPr="00C27059">
        <w:rPr>
          <w:bCs/>
          <w:i/>
          <w:iCs/>
          <w:sz w:val="28"/>
          <w:szCs w:val="28"/>
        </w:rPr>
        <w:t>;</w:t>
      </w:r>
      <w:r w:rsidR="0049388E" w:rsidRPr="00C27059">
        <w:rPr>
          <w:bCs/>
          <w:i/>
          <w:iCs/>
          <w:sz w:val="28"/>
          <w:szCs w:val="28"/>
        </w:rPr>
        <w:t xml:space="preserve"> </w:t>
      </w:r>
      <w:r w:rsidRPr="00C27059">
        <w:rPr>
          <w:bCs/>
          <w:sz w:val="28"/>
          <w:szCs w:val="28"/>
        </w:rPr>
        <w:t>возрастн</w:t>
      </w:r>
      <w:r w:rsidR="00974DD3" w:rsidRPr="00C27059">
        <w:rPr>
          <w:bCs/>
          <w:sz w:val="28"/>
          <w:szCs w:val="28"/>
        </w:rPr>
        <w:t>ая</w:t>
      </w:r>
      <w:r w:rsidRPr="00C27059">
        <w:rPr>
          <w:bCs/>
          <w:sz w:val="28"/>
          <w:szCs w:val="28"/>
        </w:rPr>
        <w:t xml:space="preserve"> групп</w:t>
      </w:r>
      <w:r w:rsidR="00974DD3" w:rsidRPr="00C27059">
        <w:rPr>
          <w:bCs/>
          <w:sz w:val="28"/>
          <w:szCs w:val="28"/>
        </w:rPr>
        <w:t>а</w:t>
      </w:r>
      <w:r w:rsidRPr="00C27059">
        <w:rPr>
          <w:bCs/>
          <w:sz w:val="28"/>
          <w:szCs w:val="28"/>
        </w:rPr>
        <w:t xml:space="preserve"> </w:t>
      </w:r>
      <w:r w:rsidR="00C27059" w:rsidRPr="00C27059">
        <w:rPr>
          <w:b/>
          <w:sz w:val="28"/>
          <w:szCs w:val="28"/>
        </w:rPr>
        <w:t>6</w:t>
      </w:r>
      <w:r w:rsidRPr="00C27059">
        <w:rPr>
          <w:b/>
          <w:sz w:val="28"/>
          <w:szCs w:val="28"/>
        </w:rPr>
        <w:t>-17 лет</w:t>
      </w:r>
      <w:r w:rsidR="00974DD3" w:rsidRPr="00C27059">
        <w:rPr>
          <w:bCs/>
          <w:sz w:val="28"/>
          <w:szCs w:val="28"/>
        </w:rPr>
        <w:t xml:space="preserve"> – </w:t>
      </w:r>
      <w:r w:rsidR="00974DD3" w:rsidRPr="00C27059">
        <w:rPr>
          <w:bCs/>
          <w:i/>
          <w:iCs/>
          <w:sz w:val="28"/>
          <w:szCs w:val="28"/>
        </w:rPr>
        <w:t>понижение остроты зрения</w:t>
      </w:r>
      <w:r w:rsidRPr="00C27059">
        <w:rPr>
          <w:bCs/>
          <w:sz w:val="28"/>
          <w:szCs w:val="28"/>
        </w:rPr>
        <w:t xml:space="preserve">; </w:t>
      </w:r>
      <w:r w:rsidRPr="00C27059">
        <w:rPr>
          <w:bCs/>
          <w:i/>
          <w:iCs/>
          <w:sz w:val="28"/>
          <w:szCs w:val="28"/>
        </w:rPr>
        <w:t>сколиоз</w:t>
      </w:r>
      <w:r w:rsidR="0049388E" w:rsidRPr="00C27059">
        <w:rPr>
          <w:bCs/>
          <w:sz w:val="28"/>
          <w:szCs w:val="28"/>
        </w:rPr>
        <w:t xml:space="preserve">, </w:t>
      </w:r>
      <w:r w:rsidRPr="00C27059">
        <w:rPr>
          <w:bCs/>
          <w:i/>
          <w:iCs/>
          <w:sz w:val="28"/>
          <w:szCs w:val="28"/>
        </w:rPr>
        <w:t>нарушения осанки</w:t>
      </w:r>
      <w:r w:rsidR="0049388E" w:rsidRPr="00C27059">
        <w:rPr>
          <w:bCs/>
          <w:i/>
          <w:iCs/>
          <w:sz w:val="28"/>
          <w:szCs w:val="28"/>
        </w:rPr>
        <w:t>.</w:t>
      </w:r>
    </w:p>
    <w:p w14:paraId="1D23ADE6" w14:textId="571E93C8" w:rsidR="00431DE1" w:rsidRPr="0023263B" w:rsidRDefault="00E77807" w:rsidP="0023263B">
      <w:pPr>
        <w:shd w:val="clear" w:color="auto" w:fill="FFFFFF"/>
        <w:tabs>
          <w:tab w:val="left" w:pos="993"/>
        </w:tabs>
        <w:ind w:firstLine="709"/>
        <w:jc w:val="both"/>
        <w:rPr>
          <w:sz w:val="28"/>
          <w:szCs w:val="28"/>
          <w:highlight w:val="lightGray"/>
        </w:rPr>
      </w:pPr>
      <w:r w:rsidRPr="00C27059">
        <w:rPr>
          <w:sz w:val="28"/>
          <w:szCs w:val="28"/>
        </w:rPr>
        <w:t>Распределение детей по группам здоровья за период 20</w:t>
      </w:r>
      <w:r w:rsidR="00C27059" w:rsidRPr="00C27059">
        <w:rPr>
          <w:sz w:val="28"/>
          <w:szCs w:val="28"/>
        </w:rPr>
        <w:t>21</w:t>
      </w:r>
      <w:r w:rsidRPr="00C27059">
        <w:rPr>
          <w:sz w:val="28"/>
          <w:szCs w:val="28"/>
        </w:rPr>
        <w:t>-202</w:t>
      </w:r>
      <w:r w:rsidR="00C27059" w:rsidRPr="00C27059">
        <w:rPr>
          <w:sz w:val="28"/>
          <w:szCs w:val="28"/>
        </w:rPr>
        <w:t>5</w:t>
      </w:r>
      <w:r w:rsidR="00F152A6" w:rsidRPr="00C27059">
        <w:rPr>
          <w:sz w:val="28"/>
          <w:szCs w:val="28"/>
        </w:rPr>
        <w:t xml:space="preserve"> </w:t>
      </w:r>
      <w:r w:rsidRPr="00C27059">
        <w:rPr>
          <w:sz w:val="28"/>
          <w:szCs w:val="28"/>
        </w:rPr>
        <w:t>годы</w:t>
      </w:r>
      <w:r w:rsidR="00923EAE" w:rsidRPr="00C27059">
        <w:rPr>
          <w:sz w:val="28"/>
          <w:szCs w:val="28"/>
        </w:rPr>
        <w:t xml:space="preserve"> – </w:t>
      </w:r>
      <w:r w:rsidR="00C27059" w:rsidRPr="00C27059">
        <w:rPr>
          <w:sz w:val="28"/>
          <w:szCs w:val="28"/>
        </w:rPr>
        <w:t>отсутствует тенденция к росту или снижению (показатель стабилен) удельного веса 1 группы здоровья со средним темпом прироста (-0,4%), тенденция к умеренному снижению удельного веса 2 группы здоровья со средним темпом прироста (-1,6%), выраженная тенденция к росту удельного веса 3 группы здоровья со средним темпом прироста (+6,4%), умеренная тенденция к росту удельного веса 4 группы здоровья со средним темпом прироста (+4,4%).</w:t>
      </w:r>
    </w:p>
    <w:p w14:paraId="33511259" w14:textId="28AE02A7" w:rsidR="00B25F9E" w:rsidRPr="00364A5E" w:rsidRDefault="007E4A7C" w:rsidP="007E4A7C">
      <w:pPr>
        <w:ind w:firstLine="709"/>
        <w:jc w:val="both"/>
        <w:rPr>
          <w:i/>
          <w:iCs/>
          <w:spacing w:val="1"/>
          <w:sz w:val="28"/>
          <w:szCs w:val="28"/>
        </w:rPr>
      </w:pPr>
      <w:r w:rsidRPr="00364A5E">
        <w:rPr>
          <w:i/>
          <w:iCs/>
          <w:spacing w:val="1"/>
          <w:sz w:val="28"/>
          <w:szCs w:val="28"/>
          <w:u w:val="single"/>
        </w:rPr>
        <w:t>Рост уровня первичной инвалидности</w:t>
      </w:r>
      <w:r w:rsidRPr="00364A5E">
        <w:rPr>
          <w:i/>
          <w:iCs/>
          <w:spacing w:val="1"/>
          <w:sz w:val="28"/>
          <w:szCs w:val="28"/>
        </w:rPr>
        <w:t xml:space="preserve"> </w:t>
      </w:r>
    </w:p>
    <w:p w14:paraId="161CE0B5" w14:textId="7B87F79F" w:rsidR="00364A5E" w:rsidRPr="00A34E7E" w:rsidRDefault="00364A5E" w:rsidP="00364A5E">
      <w:pPr>
        <w:ind w:firstLine="709"/>
        <w:jc w:val="both"/>
        <w:rPr>
          <w:iCs/>
          <w:sz w:val="28"/>
          <w:szCs w:val="28"/>
          <w:highlight w:val="yellow"/>
        </w:rPr>
      </w:pPr>
      <w:r w:rsidRPr="004A71AB">
        <w:rPr>
          <w:spacing w:val="1"/>
          <w:sz w:val="28"/>
          <w:szCs w:val="28"/>
          <w:u w:val="single"/>
        </w:rPr>
        <w:t>ПИ населения трудоспособного возраста</w:t>
      </w:r>
      <w:r w:rsidRPr="004A71AB">
        <w:rPr>
          <w:spacing w:val="1"/>
          <w:sz w:val="28"/>
          <w:szCs w:val="28"/>
        </w:rPr>
        <w:t xml:space="preserve"> </w:t>
      </w:r>
      <w:r w:rsidRPr="004A71AB">
        <w:rPr>
          <w:iCs/>
          <w:sz w:val="28"/>
          <w:szCs w:val="28"/>
        </w:rPr>
        <w:t>в 2025 году составила 63,5</w:t>
      </w:r>
      <w:r w:rsidRPr="004A71AB">
        <w:rPr>
          <w:sz w:val="28"/>
          <w:szCs w:val="28"/>
          <w:vertAlign w:val="superscript"/>
        </w:rPr>
        <w:t>0</w:t>
      </w:r>
      <w:r w:rsidRPr="004A71AB">
        <w:rPr>
          <w:sz w:val="28"/>
          <w:szCs w:val="28"/>
        </w:rPr>
        <w:t>/</w:t>
      </w:r>
      <w:r w:rsidRPr="004A71AB">
        <w:rPr>
          <w:sz w:val="28"/>
          <w:szCs w:val="28"/>
          <w:vertAlign w:val="subscript"/>
        </w:rPr>
        <w:t xml:space="preserve">000 </w:t>
      </w:r>
      <w:r w:rsidRPr="004A71AB">
        <w:rPr>
          <w:sz w:val="28"/>
          <w:szCs w:val="28"/>
        </w:rPr>
        <w:t>(Витебская область – 42,3</w:t>
      </w:r>
      <w:r w:rsidRPr="004A71AB">
        <w:rPr>
          <w:sz w:val="28"/>
          <w:szCs w:val="28"/>
          <w:vertAlign w:val="superscript"/>
        </w:rPr>
        <w:t>0</w:t>
      </w:r>
      <w:r w:rsidRPr="004A71AB">
        <w:rPr>
          <w:sz w:val="28"/>
          <w:szCs w:val="28"/>
        </w:rPr>
        <w:t>/</w:t>
      </w:r>
      <w:r w:rsidRPr="004A71AB">
        <w:rPr>
          <w:sz w:val="28"/>
          <w:szCs w:val="28"/>
          <w:vertAlign w:val="subscript"/>
        </w:rPr>
        <w:t>000</w:t>
      </w:r>
      <w:r w:rsidRPr="004A71AB">
        <w:rPr>
          <w:sz w:val="28"/>
          <w:szCs w:val="28"/>
        </w:rPr>
        <w:t>)</w:t>
      </w:r>
      <w:r w:rsidRPr="004A71AB">
        <w:rPr>
          <w:iCs/>
          <w:sz w:val="28"/>
          <w:szCs w:val="28"/>
        </w:rPr>
        <w:t>, прирост к уровню предыдущего года (+103,4%), многолетняя динамика за период 2016-2025 года характеризуется неустойчивостью, среднемноголетний показатель составляет 51,6</w:t>
      </w:r>
      <w:r w:rsidRPr="004A71AB">
        <w:rPr>
          <w:sz w:val="28"/>
          <w:szCs w:val="28"/>
          <w:vertAlign w:val="superscript"/>
        </w:rPr>
        <w:t>0</w:t>
      </w:r>
      <w:r w:rsidRPr="004A71AB">
        <w:rPr>
          <w:sz w:val="28"/>
          <w:szCs w:val="28"/>
        </w:rPr>
        <w:t>/</w:t>
      </w:r>
      <w:r w:rsidRPr="004A71AB">
        <w:rPr>
          <w:sz w:val="28"/>
          <w:szCs w:val="28"/>
          <w:vertAlign w:val="subscript"/>
        </w:rPr>
        <w:t>000</w:t>
      </w:r>
      <w:r w:rsidRPr="004A71AB">
        <w:rPr>
          <w:sz w:val="28"/>
          <w:szCs w:val="28"/>
        </w:rPr>
        <w:t>, что выше областного уровня в 1,3</w:t>
      </w:r>
      <w:r>
        <w:rPr>
          <w:sz w:val="28"/>
          <w:szCs w:val="28"/>
        </w:rPr>
        <w:t xml:space="preserve"> раза.</w:t>
      </w:r>
    </w:p>
    <w:p w14:paraId="6CE535DA" w14:textId="55561ED6" w:rsidR="00364A5E" w:rsidRPr="00A34E7E" w:rsidRDefault="00364A5E" w:rsidP="00364A5E">
      <w:pPr>
        <w:ind w:firstLine="709"/>
        <w:jc w:val="both"/>
        <w:rPr>
          <w:spacing w:val="1"/>
          <w:sz w:val="28"/>
          <w:szCs w:val="28"/>
          <w:highlight w:val="yellow"/>
        </w:rPr>
      </w:pPr>
      <w:r w:rsidRPr="004A71AB">
        <w:rPr>
          <w:spacing w:val="1"/>
          <w:sz w:val="28"/>
          <w:szCs w:val="28"/>
          <w:u w:val="single"/>
        </w:rPr>
        <w:t>ПИ детского населения</w:t>
      </w:r>
      <w:r w:rsidRPr="004A71AB">
        <w:rPr>
          <w:spacing w:val="1"/>
          <w:sz w:val="28"/>
          <w:szCs w:val="28"/>
        </w:rPr>
        <w:t xml:space="preserve"> </w:t>
      </w:r>
      <w:r w:rsidRPr="004A71AB">
        <w:rPr>
          <w:iCs/>
          <w:sz w:val="28"/>
          <w:szCs w:val="28"/>
        </w:rPr>
        <w:t>в 2025 году составила 36,6</w:t>
      </w:r>
      <w:r w:rsidRPr="004A71AB">
        <w:rPr>
          <w:sz w:val="28"/>
          <w:szCs w:val="28"/>
          <w:vertAlign w:val="superscript"/>
        </w:rPr>
        <w:t>0</w:t>
      </w:r>
      <w:r w:rsidRPr="004A71AB">
        <w:rPr>
          <w:sz w:val="28"/>
          <w:szCs w:val="28"/>
        </w:rPr>
        <w:t>/</w:t>
      </w:r>
      <w:r w:rsidRPr="004A71AB">
        <w:rPr>
          <w:sz w:val="28"/>
          <w:szCs w:val="28"/>
          <w:vertAlign w:val="subscript"/>
        </w:rPr>
        <w:t>000</w:t>
      </w:r>
      <w:r w:rsidRPr="004A71AB">
        <w:rPr>
          <w:sz w:val="28"/>
          <w:szCs w:val="28"/>
        </w:rPr>
        <w:t xml:space="preserve"> (Витебская область – 25,2</w:t>
      </w:r>
      <w:r w:rsidRPr="004A71AB">
        <w:rPr>
          <w:sz w:val="28"/>
          <w:szCs w:val="28"/>
          <w:vertAlign w:val="superscript"/>
        </w:rPr>
        <w:t>0</w:t>
      </w:r>
      <w:r w:rsidRPr="004A71AB">
        <w:rPr>
          <w:sz w:val="28"/>
          <w:szCs w:val="28"/>
        </w:rPr>
        <w:t>/</w:t>
      </w:r>
      <w:r w:rsidRPr="004A71AB">
        <w:rPr>
          <w:sz w:val="28"/>
          <w:szCs w:val="28"/>
          <w:vertAlign w:val="subscript"/>
        </w:rPr>
        <w:t>000</w:t>
      </w:r>
      <w:r w:rsidRPr="004A71AB">
        <w:rPr>
          <w:sz w:val="28"/>
          <w:szCs w:val="28"/>
        </w:rPr>
        <w:t>)</w:t>
      </w:r>
      <w:r w:rsidRPr="004A71AB">
        <w:rPr>
          <w:iCs/>
          <w:sz w:val="28"/>
          <w:szCs w:val="28"/>
        </w:rPr>
        <w:t>, прирост к уровню предыдущего года (+46,3%), многолетняя динамика за период 2016-2025 годы характеризуется неустойчивостью со среднегодовым темпом прироста (+5,99%), среднемноголетний показатель составляет 21,0</w:t>
      </w:r>
      <w:r w:rsidRPr="004A71AB">
        <w:rPr>
          <w:sz w:val="28"/>
          <w:szCs w:val="28"/>
          <w:vertAlign w:val="superscript"/>
        </w:rPr>
        <w:t>0</w:t>
      </w:r>
      <w:r w:rsidRPr="004A71AB">
        <w:rPr>
          <w:sz w:val="28"/>
          <w:szCs w:val="28"/>
        </w:rPr>
        <w:t>/</w:t>
      </w:r>
      <w:r w:rsidRPr="004A71AB">
        <w:rPr>
          <w:sz w:val="28"/>
          <w:szCs w:val="28"/>
          <w:vertAlign w:val="subscript"/>
        </w:rPr>
        <w:t>000</w:t>
      </w:r>
      <w:r w:rsidRPr="004A71AB">
        <w:rPr>
          <w:sz w:val="28"/>
          <w:szCs w:val="28"/>
        </w:rPr>
        <w:t>, что вы</w:t>
      </w:r>
      <w:r>
        <w:rPr>
          <w:sz w:val="28"/>
          <w:szCs w:val="28"/>
        </w:rPr>
        <w:t>ше областного уровня в 1,1 раза.</w:t>
      </w:r>
    </w:p>
    <w:p w14:paraId="699EA8BB" w14:textId="77777777" w:rsidR="00D3070E" w:rsidRDefault="00D3070E" w:rsidP="00173CD6">
      <w:pPr>
        <w:spacing w:after="160" w:line="259" w:lineRule="auto"/>
        <w:jc w:val="center"/>
        <w:rPr>
          <w:b/>
          <w:bCs/>
          <w:sz w:val="28"/>
          <w:szCs w:val="28"/>
        </w:rPr>
      </w:pPr>
    </w:p>
    <w:p w14:paraId="25BACE91" w14:textId="06A93DA4" w:rsidR="002F1CDD" w:rsidRPr="00DA34B5" w:rsidRDefault="002F1CDD" w:rsidP="00173CD6">
      <w:pPr>
        <w:spacing w:after="160" w:line="259" w:lineRule="auto"/>
        <w:jc w:val="center"/>
        <w:rPr>
          <w:b/>
          <w:bCs/>
          <w:sz w:val="28"/>
          <w:szCs w:val="28"/>
        </w:rPr>
      </w:pPr>
      <w:r w:rsidRPr="00DA34B5">
        <w:rPr>
          <w:b/>
          <w:bCs/>
          <w:sz w:val="28"/>
          <w:szCs w:val="28"/>
          <w:lang w:val="en-US"/>
        </w:rPr>
        <w:t>III</w:t>
      </w:r>
      <w:r w:rsidRPr="00DA34B5">
        <w:rPr>
          <w:b/>
          <w:bCs/>
          <w:sz w:val="28"/>
          <w:szCs w:val="28"/>
        </w:rPr>
        <w:t>. ГИГИЕНИЧЕСКИЕ АСПЕКТЫ ОБЕСПЕЧЕНИЯ УСТОЙЧИВОГО РАЗВИТИЯ ТЕРРИТОРИИ</w:t>
      </w:r>
    </w:p>
    <w:p w14:paraId="0C3C66DA" w14:textId="3DE10D3C" w:rsidR="001C17A8" w:rsidRPr="00DA34B5" w:rsidRDefault="001C17A8" w:rsidP="001C17A8">
      <w:pPr>
        <w:jc w:val="center"/>
        <w:rPr>
          <w:b/>
          <w:bCs/>
          <w:sz w:val="28"/>
          <w:szCs w:val="28"/>
        </w:rPr>
      </w:pPr>
      <w:r w:rsidRPr="00DA34B5">
        <w:rPr>
          <w:b/>
          <w:bCs/>
          <w:sz w:val="28"/>
          <w:szCs w:val="28"/>
        </w:rPr>
        <w:t>3.1 Гигиена воспитания и обучения детей и подростков</w:t>
      </w:r>
    </w:p>
    <w:p w14:paraId="18F90407" w14:textId="5591482C" w:rsidR="00BB191A" w:rsidRPr="0049406F" w:rsidRDefault="00BB191A" w:rsidP="00BB191A">
      <w:pPr>
        <w:ind w:firstLine="709"/>
        <w:jc w:val="both"/>
        <w:rPr>
          <w:rFonts w:eastAsiaTheme="minorHAnsi" w:cstheme="minorBidi"/>
          <w:sz w:val="28"/>
          <w:szCs w:val="28"/>
          <w:lang w:eastAsia="en-US"/>
        </w:rPr>
      </w:pPr>
      <w:r>
        <w:rPr>
          <w:rFonts w:eastAsiaTheme="minorHAnsi" w:cstheme="minorBidi"/>
          <w:sz w:val="28"/>
          <w:szCs w:val="28"/>
          <w:lang w:eastAsia="en-US"/>
        </w:rPr>
        <w:t>Одной</w:t>
      </w:r>
      <w:r w:rsidRPr="0049406F">
        <w:rPr>
          <w:rFonts w:eastAsiaTheme="minorHAnsi" w:cstheme="minorBidi"/>
          <w:sz w:val="28"/>
          <w:szCs w:val="28"/>
          <w:lang w:eastAsia="en-US"/>
        </w:rPr>
        <w:t xml:space="preserve"> из главных задач санитарно-эпидемиологической службы</w:t>
      </w:r>
      <w:r>
        <w:rPr>
          <w:rFonts w:eastAsiaTheme="minorHAnsi" w:cstheme="minorBidi"/>
          <w:sz w:val="28"/>
          <w:szCs w:val="28"/>
          <w:lang w:eastAsia="en-US"/>
        </w:rPr>
        <w:t xml:space="preserve"> </w:t>
      </w:r>
      <w:r w:rsidR="009A2B44">
        <w:rPr>
          <w:rFonts w:eastAsiaTheme="minorHAnsi" w:cstheme="minorBidi"/>
          <w:sz w:val="28"/>
          <w:szCs w:val="28"/>
          <w:lang w:eastAsia="en-US"/>
        </w:rPr>
        <w:t xml:space="preserve">района </w:t>
      </w:r>
      <w:r w:rsidR="009A2B44" w:rsidRPr="0049406F">
        <w:rPr>
          <w:rFonts w:eastAsiaTheme="minorHAnsi" w:cstheme="minorBidi"/>
          <w:sz w:val="28"/>
          <w:szCs w:val="28"/>
          <w:lang w:eastAsia="en-US"/>
        </w:rPr>
        <w:t>при</w:t>
      </w:r>
      <w:r w:rsidRPr="0049406F">
        <w:rPr>
          <w:rFonts w:eastAsiaTheme="minorHAnsi" w:cstheme="minorBidi"/>
          <w:sz w:val="28"/>
          <w:szCs w:val="28"/>
          <w:lang w:eastAsia="en-US"/>
        </w:rPr>
        <w:t xml:space="preserve"> осуществлении государственного санитарного надзора за учреждениями образования является контроль за поддержанием и совершенствованием здоровьесберегающей среды в учреждениях образования, обеспечением детей безопасным и качественным питанием, эффективностью оздоровления школьников.</w:t>
      </w:r>
    </w:p>
    <w:p w14:paraId="241C35D2" w14:textId="77777777" w:rsidR="00BB191A" w:rsidRPr="0049406F" w:rsidRDefault="00BB191A" w:rsidP="00BB191A">
      <w:pPr>
        <w:ind w:firstLine="709"/>
        <w:jc w:val="both"/>
        <w:rPr>
          <w:rFonts w:eastAsia="Calibri"/>
          <w:sz w:val="28"/>
          <w:szCs w:val="28"/>
        </w:rPr>
      </w:pPr>
      <w:r>
        <w:rPr>
          <w:rFonts w:eastAsiaTheme="minorHAnsi" w:cstheme="minorBidi"/>
          <w:sz w:val="28"/>
          <w:szCs w:val="28"/>
          <w:lang w:eastAsia="en-US"/>
        </w:rPr>
        <w:t xml:space="preserve">С 2024/2025 учебного года в  </w:t>
      </w:r>
      <w:r w:rsidRPr="0049406F">
        <w:rPr>
          <w:rFonts w:eastAsiaTheme="minorHAnsi" w:cstheme="minorBidi"/>
          <w:sz w:val="28"/>
          <w:szCs w:val="28"/>
          <w:lang w:eastAsia="en-US"/>
        </w:rPr>
        <w:t xml:space="preserve">6 учреждениях общего среднего образования (далее – УОСО) </w:t>
      </w:r>
      <w:r>
        <w:rPr>
          <w:rFonts w:eastAsiaTheme="minorHAnsi" w:cstheme="minorBidi"/>
          <w:sz w:val="28"/>
          <w:szCs w:val="28"/>
          <w:lang w:eastAsia="en-US"/>
        </w:rPr>
        <w:t xml:space="preserve"> </w:t>
      </w:r>
      <w:r w:rsidRPr="0049406F">
        <w:rPr>
          <w:rFonts w:eastAsiaTheme="minorHAnsi" w:cstheme="minorBidi"/>
          <w:sz w:val="28"/>
          <w:szCs w:val="28"/>
          <w:lang w:eastAsia="en-US"/>
        </w:rPr>
        <w:t>реализо</w:t>
      </w:r>
      <w:r>
        <w:rPr>
          <w:rFonts w:eastAsiaTheme="minorHAnsi" w:cstheme="minorBidi"/>
          <w:sz w:val="28"/>
          <w:szCs w:val="28"/>
          <w:lang w:eastAsia="en-US"/>
        </w:rPr>
        <w:t>вы</w:t>
      </w:r>
      <w:r w:rsidRPr="0049406F">
        <w:rPr>
          <w:rFonts w:eastAsiaTheme="minorHAnsi" w:cstheme="minorBidi"/>
          <w:sz w:val="28"/>
          <w:szCs w:val="28"/>
          <w:lang w:eastAsia="en-US"/>
        </w:rPr>
        <w:t xml:space="preserve">вался пилотный проект по организации питания обучающихся </w:t>
      </w:r>
      <w:r w:rsidRPr="0049406F">
        <w:rPr>
          <w:rFonts w:eastAsia="Calibri"/>
          <w:sz w:val="28"/>
          <w:szCs w:val="28"/>
        </w:rPr>
        <w:t>(100% от количества УОСО, стоящих на надзоре).</w:t>
      </w:r>
    </w:p>
    <w:p w14:paraId="69497262" w14:textId="77777777" w:rsidR="00BB191A" w:rsidRPr="0049406F" w:rsidRDefault="00BB191A" w:rsidP="00BB191A">
      <w:pPr>
        <w:ind w:firstLine="709"/>
        <w:jc w:val="both"/>
        <w:rPr>
          <w:rFonts w:eastAsia="Calibri"/>
          <w:sz w:val="28"/>
          <w:szCs w:val="28"/>
        </w:rPr>
      </w:pPr>
      <w:r w:rsidRPr="0049406F">
        <w:rPr>
          <w:rFonts w:eastAsiaTheme="minorHAnsi" w:cstheme="minorBidi"/>
          <w:sz w:val="28"/>
          <w:szCs w:val="28"/>
          <w:lang w:eastAsia="en-US"/>
        </w:rPr>
        <w:t xml:space="preserve">Режимы питания школьников оптимизированы, </w:t>
      </w:r>
      <w:r>
        <w:rPr>
          <w:rFonts w:eastAsiaTheme="minorHAnsi" w:cstheme="minorBidi"/>
          <w:sz w:val="28"/>
          <w:szCs w:val="28"/>
          <w:lang w:eastAsia="en-US"/>
        </w:rPr>
        <w:t xml:space="preserve"> </w:t>
      </w:r>
      <w:r w:rsidRPr="0049406F">
        <w:rPr>
          <w:rFonts w:eastAsiaTheme="minorHAnsi" w:cstheme="minorBidi"/>
          <w:sz w:val="28"/>
          <w:szCs w:val="28"/>
          <w:lang w:eastAsia="en-US"/>
        </w:rPr>
        <w:t>в меню включены новые блюда с учетом вкусовых предпочтений детей, приобретается новое оборудование, обеспечивающее повышение технологичности процесса приготовления пищи.</w:t>
      </w:r>
      <w:r w:rsidRPr="0049406F">
        <w:rPr>
          <w:rFonts w:eastAsia="Calibri"/>
          <w:sz w:val="28"/>
          <w:szCs w:val="28"/>
        </w:rPr>
        <w:t xml:space="preserve"> </w:t>
      </w:r>
    </w:p>
    <w:p w14:paraId="41B6032D" w14:textId="77777777" w:rsidR="00BB191A" w:rsidRPr="0049406F" w:rsidRDefault="00BB191A" w:rsidP="00BB191A">
      <w:pPr>
        <w:ind w:firstLine="709"/>
        <w:jc w:val="both"/>
        <w:rPr>
          <w:rFonts w:cstheme="minorBidi"/>
          <w:sz w:val="28"/>
          <w:szCs w:val="28"/>
        </w:rPr>
      </w:pPr>
      <w:r w:rsidRPr="0049406F">
        <w:rPr>
          <w:rFonts w:eastAsiaTheme="minorHAnsi" w:cstheme="minorBidi"/>
          <w:sz w:val="28"/>
          <w:szCs w:val="28"/>
          <w:lang w:eastAsia="en-US"/>
        </w:rPr>
        <w:t xml:space="preserve">Оснащение </w:t>
      </w:r>
      <w:r w:rsidRPr="0049406F">
        <w:rPr>
          <w:rFonts w:eastAsiaTheme="minorHAnsi" w:cstheme="minorBidi"/>
          <w:sz w:val="28"/>
          <w:szCs w:val="28"/>
          <w:u w:val="single"/>
          <w:lang w:eastAsia="en-US"/>
        </w:rPr>
        <w:t>материально-технической базы</w:t>
      </w:r>
      <w:r w:rsidRPr="0049406F">
        <w:rPr>
          <w:rFonts w:cstheme="minorBidi"/>
          <w:sz w:val="28"/>
          <w:szCs w:val="28"/>
          <w:u w:val="single"/>
        </w:rPr>
        <w:t xml:space="preserve"> пищеблоков УОСО</w:t>
      </w:r>
      <w:r w:rsidRPr="0049406F">
        <w:rPr>
          <w:rFonts w:cstheme="minorBidi"/>
          <w:sz w:val="28"/>
          <w:szCs w:val="28"/>
        </w:rPr>
        <w:t>:</w:t>
      </w:r>
    </w:p>
    <w:p w14:paraId="7EA4AC90" w14:textId="77777777" w:rsidR="00BB191A" w:rsidRPr="0049406F" w:rsidRDefault="00BB191A" w:rsidP="00BB191A">
      <w:pPr>
        <w:ind w:firstLine="709"/>
        <w:jc w:val="both"/>
        <w:rPr>
          <w:rFonts w:cstheme="minorBidi"/>
          <w:sz w:val="28"/>
          <w:szCs w:val="28"/>
        </w:rPr>
      </w:pPr>
      <w:r>
        <w:rPr>
          <w:rFonts w:cstheme="minorBidi"/>
          <w:sz w:val="28"/>
          <w:szCs w:val="28"/>
        </w:rPr>
        <w:t>66,7% оснащено пар</w:t>
      </w:r>
      <w:r w:rsidRPr="0049406F">
        <w:rPr>
          <w:rFonts w:cstheme="minorBidi"/>
          <w:sz w:val="28"/>
          <w:szCs w:val="28"/>
        </w:rPr>
        <w:t>оконвектоматами (в учреждениях, имеющих свыше 50 учащихся);</w:t>
      </w:r>
    </w:p>
    <w:p w14:paraId="0E7CFAA4" w14:textId="1AD85EC0" w:rsidR="00BB191A" w:rsidRPr="0049406F" w:rsidRDefault="00BB191A" w:rsidP="00BB191A">
      <w:pPr>
        <w:ind w:firstLine="709"/>
        <w:jc w:val="both"/>
        <w:rPr>
          <w:rFonts w:cstheme="minorBidi"/>
          <w:sz w:val="28"/>
          <w:szCs w:val="28"/>
        </w:rPr>
      </w:pPr>
      <w:r>
        <w:rPr>
          <w:rFonts w:cstheme="minorBidi"/>
          <w:sz w:val="28"/>
          <w:szCs w:val="28"/>
        </w:rPr>
        <w:lastRenderedPageBreak/>
        <w:t>50</w:t>
      </w:r>
      <w:r w:rsidRPr="0049406F">
        <w:rPr>
          <w:rFonts w:cstheme="minorBidi"/>
          <w:sz w:val="28"/>
          <w:szCs w:val="28"/>
        </w:rPr>
        <w:t>% ос</w:t>
      </w:r>
      <w:r w:rsidR="00037F8E">
        <w:rPr>
          <w:rFonts w:cstheme="minorBidi"/>
          <w:sz w:val="28"/>
          <w:szCs w:val="28"/>
        </w:rPr>
        <w:t>нащено посудомоечными машинами;</w:t>
      </w:r>
    </w:p>
    <w:p w14:paraId="6BA80F76" w14:textId="77777777" w:rsidR="00BB191A" w:rsidRPr="0049406F" w:rsidRDefault="00BB191A" w:rsidP="00BB191A">
      <w:pPr>
        <w:ind w:firstLine="709"/>
        <w:jc w:val="both"/>
        <w:rPr>
          <w:rFonts w:eastAsia="Calibri"/>
          <w:sz w:val="28"/>
          <w:szCs w:val="28"/>
        </w:rPr>
      </w:pPr>
      <w:r w:rsidRPr="0049406F">
        <w:rPr>
          <w:rFonts w:cstheme="minorBidi"/>
          <w:sz w:val="28"/>
          <w:szCs w:val="28"/>
        </w:rPr>
        <w:t>100% оснащено овощерезками для сырых и вареных овощей.</w:t>
      </w:r>
    </w:p>
    <w:p w14:paraId="29661050" w14:textId="77777777" w:rsidR="00BB191A" w:rsidRDefault="00BB191A" w:rsidP="00BB191A">
      <w:pPr>
        <w:ind w:firstLine="708"/>
        <w:jc w:val="both"/>
        <w:rPr>
          <w:sz w:val="28"/>
          <w:szCs w:val="28"/>
        </w:rPr>
      </w:pPr>
      <w:r>
        <w:rPr>
          <w:sz w:val="28"/>
          <w:szCs w:val="28"/>
        </w:rPr>
        <w:t>В 2025</w:t>
      </w:r>
      <w:r w:rsidRPr="0049406F">
        <w:rPr>
          <w:sz w:val="28"/>
          <w:szCs w:val="28"/>
        </w:rPr>
        <w:t xml:space="preserve"> году продолжилась работа по укреплению материально-технической базы объектов питания и внедрению новых подходов к организац</w:t>
      </w:r>
      <w:r>
        <w:rPr>
          <w:sz w:val="28"/>
          <w:szCs w:val="28"/>
        </w:rPr>
        <w:t>ии школьного питания, так в 2025</w:t>
      </w:r>
      <w:r w:rsidRPr="0049406F">
        <w:rPr>
          <w:sz w:val="28"/>
          <w:szCs w:val="28"/>
        </w:rPr>
        <w:t xml:space="preserve"> году </w:t>
      </w:r>
      <w:r>
        <w:rPr>
          <w:sz w:val="28"/>
          <w:szCs w:val="28"/>
        </w:rPr>
        <w:t xml:space="preserve"> </w:t>
      </w:r>
      <w:r w:rsidRPr="0049406F">
        <w:rPr>
          <w:sz w:val="28"/>
          <w:szCs w:val="28"/>
        </w:rPr>
        <w:t xml:space="preserve">приобретено </w:t>
      </w:r>
      <w:r>
        <w:rPr>
          <w:sz w:val="28"/>
          <w:szCs w:val="28"/>
        </w:rPr>
        <w:t xml:space="preserve">4 </w:t>
      </w:r>
      <w:r w:rsidRPr="0049406F">
        <w:rPr>
          <w:sz w:val="28"/>
          <w:szCs w:val="28"/>
        </w:rPr>
        <w:t>единиц</w:t>
      </w:r>
      <w:r>
        <w:rPr>
          <w:sz w:val="28"/>
          <w:szCs w:val="28"/>
        </w:rPr>
        <w:t>ы</w:t>
      </w:r>
      <w:r w:rsidRPr="0049406F">
        <w:rPr>
          <w:sz w:val="28"/>
          <w:szCs w:val="28"/>
        </w:rPr>
        <w:t xml:space="preserve"> холодильного о</w:t>
      </w:r>
      <w:r>
        <w:rPr>
          <w:sz w:val="28"/>
          <w:szCs w:val="28"/>
        </w:rPr>
        <w:t>борудования для  2</w:t>
      </w:r>
      <w:r w:rsidRPr="0049406F">
        <w:rPr>
          <w:sz w:val="28"/>
          <w:szCs w:val="28"/>
        </w:rPr>
        <w:t xml:space="preserve"> УОСО, </w:t>
      </w:r>
      <w:r>
        <w:rPr>
          <w:sz w:val="28"/>
          <w:szCs w:val="28"/>
        </w:rPr>
        <w:t xml:space="preserve"> 7 </w:t>
      </w:r>
      <w:r w:rsidRPr="0049406F">
        <w:rPr>
          <w:sz w:val="28"/>
          <w:szCs w:val="28"/>
        </w:rPr>
        <w:t xml:space="preserve"> единиц дополнительного оборудования (весы, стеллажи, шкафы для хлеба) для </w:t>
      </w:r>
      <w:r>
        <w:rPr>
          <w:sz w:val="28"/>
          <w:szCs w:val="28"/>
        </w:rPr>
        <w:t>3</w:t>
      </w:r>
      <w:r w:rsidRPr="0049406F">
        <w:rPr>
          <w:sz w:val="28"/>
          <w:szCs w:val="28"/>
        </w:rPr>
        <w:t xml:space="preserve"> УОСО, к</w:t>
      </w:r>
      <w:r>
        <w:rPr>
          <w:sz w:val="28"/>
          <w:szCs w:val="28"/>
        </w:rPr>
        <w:t xml:space="preserve">ухонная и столовая посуда для  4 </w:t>
      </w:r>
      <w:r w:rsidRPr="0049406F">
        <w:rPr>
          <w:sz w:val="28"/>
          <w:szCs w:val="28"/>
        </w:rPr>
        <w:t xml:space="preserve"> учреждений.  </w:t>
      </w:r>
    </w:p>
    <w:p w14:paraId="775B39FD" w14:textId="474599C4" w:rsidR="009C2EC6" w:rsidRPr="00B03336" w:rsidRDefault="00BB191A" w:rsidP="00B03336">
      <w:pPr>
        <w:ind w:firstLine="709"/>
        <w:jc w:val="both"/>
        <w:rPr>
          <w:rFonts w:eastAsiaTheme="minorHAnsi" w:cstheme="minorBidi"/>
          <w:sz w:val="28"/>
          <w:szCs w:val="28"/>
          <w:u w:val="single"/>
          <w:lang w:eastAsia="en-US"/>
        </w:rPr>
      </w:pPr>
      <w:r>
        <w:rPr>
          <w:rFonts w:eastAsiaTheme="minorHAnsi" w:cstheme="minorBidi"/>
          <w:sz w:val="28"/>
          <w:szCs w:val="28"/>
          <w:lang w:eastAsia="en-US"/>
        </w:rPr>
        <w:t xml:space="preserve">В </w:t>
      </w:r>
      <w:r w:rsidRPr="0049406F">
        <w:rPr>
          <w:rFonts w:eastAsiaTheme="minorHAnsi" w:cstheme="minorBidi"/>
          <w:sz w:val="28"/>
          <w:szCs w:val="28"/>
          <w:lang w:eastAsia="en-US"/>
        </w:rPr>
        <w:t xml:space="preserve"> период с сентябр</w:t>
      </w:r>
      <w:r>
        <w:rPr>
          <w:rFonts w:eastAsiaTheme="minorHAnsi" w:cstheme="minorBidi"/>
          <w:sz w:val="28"/>
          <w:szCs w:val="28"/>
          <w:lang w:eastAsia="en-US"/>
        </w:rPr>
        <w:t>я по декабрь 2025</w:t>
      </w:r>
      <w:r w:rsidRPr="0049406F">
        <w:rPr>
          <w:rFonts w:eastAsiaTheme="minorHAnsi" w:cstheme="minorBidi"/>
          <w:sz w:val="28"/>
          <w:szCs w:val="28"/>
          <w:lang w:eastAsia="en-US"/>
        </w:rPr>
        <w:t xml:space="preserve"> года надзорными мероприятиями охвачено 100% пищеблоков УОСО. </w:t>
      </w:r>
      <w:r w:rsidRPr="0049406F">
        <w:rPr>
          <w:rFonts w:eastAsiaTheme="minorHAnsi" w:cstheme="minorBidi"/>
          <w:sz w:val="28"/>
          <w:szCs w:val="28"/>
          <w:u w:val="single"/>
          <w:lang w:eastAsia="en-US"/>
        </w:rPr>
        <w:t>Во всех проверенных объектах питани</w:t>
      </w:r>
      <w:r w:rsidR="00B03336">
        <w:rPr>
          <w:rFonts w:eastAsiaTheme="minorHAnsi" w:cstheme="minorBidi"/>
          <w:sz w:val="28"/>
          <w:szCs w:val="28"/>
          <w:u w:val="single"/>
          <w:lang w:eastAsia="en-US"/>
        </w:rPr>
        <w:t xml:space="preserve">я выявлены нарушения требований </w:t>
      </w:r>
      <w:r w:rsidRPr="0049406F">
        <w:rPr>
          <w:rFonts w:eastAsiaTheme="minorHAnsi" w:cstheme="minorBidi"/>
          <w:sz w:val="28"/>
          <w:szCs w:val="28"/>
          <w:u w:val="single"/>
          <w:lang w:eastAsia="en-US"/>
        </w:rPr>
        <w:t xml:space="preserve">санитарно-эпидемиологического законодательства. </w:t>
      </w:r>
    </w:p>
    <w:p w14:paraId="4B921D4E" w14:textId="77777777" w:rsidR="00BB191A" w:rsidRPr="0049406F" w:rsidRDefault="00BB191A" w:rsidP="00BB19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Theme="minorHAnsi" w:cstheme="minorBidi"/>
          <w:sz w:val="28"/>
          <w:szCs w:val="28"/>
          <w:lang w:eastAsia="en-US"/>
        </w:rPr>
      </w:pPr>
      <w:r w:rsidRPr="0049406F">
        <w:rPr>
          <w:rFonts w:eastAsiaTheme="minorHAnsi" w:cstheme="minorBidi"/>
          <w:sz w:val="28"/>
          <w:szCs w:val="28"/>
          <w:lang w:eastAsia="en-US"/>
        </w:rPr>
        <w:t>С учетом значительной доли нарушений текущего характера прове</w:t>
      </w:r>
      <w:r>
        <w:rPr>
          <w:rFonts w:eastAsiaTheme="minorHAnsi" w:cstheme="minorBidi"/>
          <w:sz w:val="28"/>
          <w:szCs w:val="28"/>
          <w:lang w:eastAsia="en-US"/>
        </w:rPr>
        <w:t xml:space="preserve">ден </w:t>
      </w:r>
      <w:r w:rsidRPr="0049406F">
        <w:rPr>
          <w:rFonts w:eastAsiaTheme="minorHAnsi" w:cstheme="minorBidi"/>
          <w:sz w:val="28"/>
          <w:szCs w:val="28"/>
          <w:lang w:eastAsia="en-US"/>
        </w:rPr>
        <w:t xml:space="preserve"> </w:t>
      </w:r>
      <w:r>
        <w:rPr>
          <w:rFonts w:eastAsiaTheme="minorHAnsi" w:cstheme="minorBidi"/>
          <w:sz w:val="28"/>
          <w:szCs w:val="28"/>
          <w:lang w:eastAsia="en-US"/>
        </w:rPr>
        <w:t xml:space="preserve">1 семинар </w:t>
      </w:r>
      <w:r w:rsidRPr="0049406F">
        <w:rPr>
          <w:rFonts w:eastAsiaTheme="minorHAnsi" w:cstheme="minorBidi"/>
          <w:sz w:val="28"/>
          <w:szCs w:val="28"/>
          <w:lang w:eastAsia="en-US"/>
        </w:rPr>
        <w:t xml:space="preserve"> по вопросам профилактики острых кишечных инфекций в организованных коллективах. </w:t>
      </w:r>
    </w:p>
    <w:p w14:paraId="3F7B120D" w14:textId="139DEEAB" w:rsidR="00BB191A" w:rsidRPr="0049406F" w:rsidRDefault="00BB191A" w:rsidP="00BB19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Theme="minorHAnsi" w:cstheme="minorBidi"/>
          <w:sz w:val="28"/>
          <w:szCs w:val="28"/>
          <w:lang w:eastAsia="en-US"/>
        </w:rPr>
      </w:pPr>
      <w:r w:rsidRPr="0049406F">
        <w:rPr>
          <w:rFonts w:eastAsiaTheme="minorHAnsi" w:cstheme="minorBidi"/>
          <w:sz w:val="28"/>
          <w:szCs w:val="28"/>
          <w:lang w:eastAsia="en-US"/>
        </w:rPr>
        <w:t>По ходатайствам учр</w:t>
      </w:r>
      <w:r>
        <w:rPr>
          <w:rFonts w:eastAsiaTheme="minorHAnsi" w:cstheme="minorBidi"/>
          <w:sz w:val="28"/>
          <w:szCs w:val="28"/>
          <w:lang w:eastAsia="en-US"/>
        </w:rPr>
        <w:t>еждения гос</w:t>
      </w:r>
      <w:r w:rsidR="00037F8E">
        <w:rPr>
          <w:rFonts w:eastAsiaTheme="minorHAnsi" w:cstheme="minorBidi"/>
          <w:sz w:val="28"/>
          <w:szCs w:val="28"/>
          <w:lang w:eastAsia="en-US"/>
        </w:rPr>
        <w:t xml:space="preserve">ударственного </w:t>
      </w:r>
      <w:r>
        <w:rPr>
          <w:rFonts w:eastAsiaTheme="minorHAnsi" w:cstheme="minorBidi"/>
          <w:sz w:val="28"/>
          <w:szCs w:val="28"/>
          <w:lang w:eastAsia="en-US"/>
        </w:rPr>
        <w:t>сан</w:t>
      </w:r>
      <w:r w:rsidR="00037F8E">
        <w:rPr>
          <w:rFonts w:eastAsiaTheme="minorHAnsi" w:cstheme="minorBidi"/>
          <w:sz w:val="28"/>
          <w:szCs w:val="28"/>
          <w:lang w:eastAsia="en-US"/>
        </w:rPr>
        <w:t xml:space="preserve">итарного </w:t>
      </w:r>
      <w:r>
        <w:rPr>
          <w:rFonts w:eastAsiaTheme="minorHAnsi" w:cstheme="minorBidi"/>
          <w:sz w:val="28"/>
          <w:szCs w:val="28"/>
          <w:lang w:eastAsia="en-US"/>
        </w:rPr>
        <w:t xml:space="preserve">надзора привлечены </w:t>
      </w:r>
      <w:r w:rsidRPr="0049406F">
        <w:rPr>
          <w:rFonts w:eastAsiaTheme="minorHAnsi" w:cstheme="minorBidi"/>
          <w:sz w:val="28"/>
          <w:szCs w:val="28"/>
          <w:lang w:eastAsia="en-US"/>
        </w:rPr>
        <w:t xml:space="preserve"> </w:t>
      </w:r>
      <w:r>
        <w:rPr>
          <w:rFonts w:eastAsiaTheme="minorHAnsi" w:cstheme="minorBidi"/>
          <w:sz w:val="28"/>
          <w:szCs w:val="28"/>
          <w:lang w:eastAsia="en-US"/>
        </w:rPr>
        <w:t xml:space="preserve">3  работника </w:t>
      </w:r>
      <w:r w:rsidRPr="0049406F">
        <w:rPr>
          <w:rFonts w:eastAsiaTheme="minorHAnsi" w:cstheme="minorBidi"/>
          <w:sz w:val="28"/>
          <w:szCs w:val="28"/>
          <w:lang w:eastAsia="en-US"/>
        </w:rPr>
        <w:t xml:space="preserve"> к дисциплинарной ответственности. </w:t>
      </w:r>
    </w:p>
    <w:p w14:paraId="6F7058F5" w14:textId="77777777" w:rsidR="00BB191A" w:rsidRPr="0049406F" w:rsidRDefault="00BB191A" w:rsidP="00BB191A">
      <w:pPr>
        <w:ind w:firstLine="709"/>
        <w:jc w:val="both"/>
        <w:rPr>
          <w:rFonts w:cstheme="minorBidi"/>
          <w:sz w:val="28"/>
          <w:szCs w:val="28"/>
        </w:rPr>
      </w:pPr>
      <w:r w:rsidRPr="0049406F">
        <w:rPr>
          <w:rFonts w:eastAsiaTheme="minorHAnsi" w:cstheme="minorBidi"/>
          <w:kern w:val="24"/>
          <w:sz w:val="28"/>
          <w:szCs w:val="28"/>
          <w:u w:val="single"/>
        </w:rPr>
        <w:t>В течении первого полугодия 2024/2025 учебного года проведены надзорные мероприятия за соблюдением требований санитарно-эпидемиологического законодательства при организации образовательного процесса</w:t>
      </w:r>
      <w:r w:rsidRPr="0049406F">
        <w:rPr>
          <w:rFonts w:eastAsiaTheme="minorHAnsi" w:cstheme="minorBidi"/>
          <w:kern w:val="24"/>
          <w:sz w:val="28"/>
          <w:szCs w:val="28"/>
        </w:rPr>
        <w:t xml:space="preserve"> в </w:t>
      </w:r>
      <w:r>
        <w:rPr>
          <w:rFonts w:eastAsiaTheme="minorHAnsi" w:cstheme="minorBidi"/>
          <w:kern w:val="24"/>
          <w:sz w:val="28"/>
          <w:szCs w:val="28"/>
        </w:rPr>
        <w:t>6</w:t>
      </w:r>
      <w:r w:rsidRPr="0049406F">
        <w:rPr>
          <w:rFonts w:eastAsiaTheme="minorHAnsi" w:cstheme="minorBidi"/>
          <w:kern w:val="24"/>
          <w:sz w:val="28"/>
          <w:szCs w:val="28"/>
        </w:rPr>
        <w:t xml:space="preserve"> УОСО (</w:t>
      </w:r>
      <w:r>
        <w:rPr>
          <w:rFonts w:cstheme="minorBidi"/>
          <w:sz w:val="28"/>
          <w:szCs w:val="28"/>
        </w:rPr>
        <w:t>100</w:t>
      </w:r>
      <w:r w:rsidRPr="0049406F">
        <w:rPr>
          <w:rFonts w:cstheme="minorBidi"/>
          <w:sz w:val="28"/>
          <w:szCs w:val="28"/>
        </w:rPr>
        <w:t>% от общего количества).</w:t>
      </w:r>
    </w:p>
    <w:p w14:paraId="44119FD9" w14:textId="77777777" w:rsidR="00BB191A" w:rsidRPr="0049406F" w:rsidRDefault="00BB191A" w:rsidP="00BB191A">
      <w:pPr>
        <w:ind w:firstLine="708"/>
        <w:jc w:val="both"/>
        <w:rPr>
          <w:rFonts w:cstheme="minorBidi"/>
          <w:sz w:val="28"/>
          <w:szCs w:val="28"/>
        </w:rPr>
      </w:pPr>
      <w:r>
        <w:rPr>
          <w:rFonts w:cstheme="minorBidi"/>
          <w:sz w:val="28"/>
          <w:szCs w:val="28"/>
        </w:rPr>
        <w:t>Выявлено 4 нарушения</w:t>
      </w:r>
      <w:r w:rsidRPr="0049406F">
        <w:rPr>
          <w:rFonts w:cstheme="minorBidi"/>
          <w:sz w:val="28"/>
          <w:szCs w:val="28"/>
        </w:rPr>
        <w:t xml:space="preserve"> санитарно-эпидемиологических требований в </w:t>
      </w:r>
      <w:r>
        <w:rPr>
          <w:rFonts w:cstheme="minorBidi"/>
          <w:sz w:val="28"/>
          <w:szCs w:val="28"/>
        </w:rPr>
        <w:t>4 УОСО (67</w:t>
      </w:r>
      <w:r w:rsidRPr="0049406F">
        <w:rPr>
          <w:rFonts w:cstheme="minorBidi"/>
          <w:sz w:val="28"/>
          <w:szCs w:val="28"/>
        </w:rPr>
        <w:t xml:space="preserve">% от числа охваченных надзором). </w:t>
      </w:r>
      <w:r>
        <w:rPr>
          <w:rFonts w:cstheme="minorBidi"/>
          <w:sz w:val="28"/>
          <w:szCs w:val="28"/>
        </w:rPr>
        <w:t xml:space="preserve">Все  нарушения </w:t>
      </w:r>
      <w:r w:rsidRPr="0049406F">
        <w:rPr>
          <w:rFonts w:cstheme="minorBidi"/>
          <w:sz w:val="28"/>
          <w:szCs w:val="28"/>
        </w:rPr>
        <w:t xml:space="preserve"> </w:t>
      </w:r>
      <w:r>
        <w:rPr>
          <w:rFonts w:cstheme="minorBidi"/>
          <w:sz w:val="28"/>
          <w:szCs w:val="28"/>
        </w:rPr>
        <w:t xml:space="preserve"> выявлены </w:t>
      </w:r>
      <w:r w:rsidRPr="0049406F">
        <w:rPr>
          <w:rFonts w:cstheme="minorBidi"/>
          <w:sz w:val="28"/>
          <w:szCs w:val="28"/>
        </w:rPr>
        <w:t xml:space="preserve"> в части обеспечения должных условий для организации образовательного процесса.</w:t>
      </w:r>
    </w:p>
    <w:p w14:paraId="732E106F" w14:textId="77777777" w:rsidR="00BB191A" w:rsidRDefault="00BB191A" w:rsidP="00BB191A">
      <w:pPr>
        <w:ind w:firstLine="708"/>
        <w:jc w:val="both"/>
        <w:rPr>
          <w:rFonts w:cstheme="minorBidi"/>
          <w:sz w:val="28"/>
          <w:szCs w:val="28"/>
        </w:rPr>
      </w:pPr>
      <w:r w:rsidRPr="0049406F">
        <w:rPr>
          <w:rFonts w:cstheme="minorBidi"/>
          <w:sz w:val="28"/>
          <w:szCs w:val="28"/>
        </w:rPr>
        <w:t xml:space="preserve">Выдано </w:t>
      </w:r>
      <w:r>
        <w:rPr>
          <w:rFonts w:cstheme="minorBidi"/>
          <w:sz w:val="28"/>
          <w:szCs w:val="28"/>
        </w:rPr>
        <w:t xml:space="preserve">4 </w:t>
      </w:r>
      <w:r w:rsidRPr="0049406F">
        <w:rPr>
          <w:rFonts w:cstheme="minorBidi"/>
          <w:sz w:val="28"/>
          <w:szCs w:val="28"/>
        </w:rPr>
        <w:t xml:space="preserve"> предписани</w:t>
      </w:r>
      <w:r>
        <w:rPr>
          <w:rFonts w:cstheme="minorBidi"/>
          <w:sz w:val="28"/>
          <w:szCs w:val="28"/>
        </w:rPr>
        <w:t>я</w:t>
      </w:r>
      <w:r w:rsidRPr="0049406F">
        <w:rPr>
          <w:rFonts w:cstheme="minorBidi"/>
          <w:sz w:val="28"/>
          <w:szCs w:val="28"/>
        </w:rPr>
        <w:t xml:space="preserve"> об устранении нарушений. </w:t>
      </w:r>
    </w:p>
    <w:p w14:paraId="493972E7" w14:textId="77777777" w:rsidR="00BB191A" w:rsidRPr="0049406F" w:rsidRDefault="00BB191A" w:rsidP="00BB191A">
      <w:pPr>
        <w:ind w:firstLine="708"/>
        <w:jc w:val="both"/>
        <w:rPr>
          <w:rFonts w:cstheme="minorBidi"/>
          <w:sz w:val="28"/>
          <w:szCs w:val="28"/>
        </w:rPr>
      </w:pPr>
      <w:r w:rsidRPr="0049406F">
        <w:rPr>
          <w:rFonts w:cstheme="minorBidi"/>
          <w:sz w:val="28"/>
          <w:szCs w:val="28"/>
        </w:rPr>
        <w:t>По результатам надзорных мероприятий отмечена положительная динамика в части обеспечения безопасных и благоприятных условий для организации о</w:t>
      </w:r>
      <w:r>
        <w:rPr>
          <w:rFonts w:cstheme="minorBidi"/>
          <w:sz w:val="28"/>
          <w:szCs w:val="28"/>
        </w:rPr>
        <w:t>бразовательного процесса в 4 УОСО.</w:t>
      </w:r>
      <w:r w:rsidRPr="0049406F">
        <w:rPr>
          <w:rFonts w:cstheme="minorBidi"/>
          <w:sz w:val="28"/>
          <w:szCs w:val="28"/>
        </w:rPr>
        <w:t xml:space="preserve"> </w:t>
      </w:r>
    </w:p>
    <w:p w14:paraId="3BF9D612" w14:textId="77777777" w:rsidR="00BB191A" w:rsidRDefault="00BB191A" w:rsidP="00BB191A">
      <w:pPr>
        <w:ind w:firstLine="709"/>
        <w:jc w:val="both"/>
        <w:rPr>
          <w:rFonts w:eastAsia="Calibri"/>
          <w:sz w:val="28"/>
          <w:szCs w:val="28"/>
          <w:lang w:eastAsia="en-US"/>
        </w:rPr>
      </w:pPr>
      <w:r>
        <w:rPr>
          <w:rFonts w:eastAsia="Calibri"/>
          <w:sz w:val="28"/>
          <w:szCs w:val="28"/>
          <w:lang w:eastAsia="en-US"/>
        </w:rPr>
        <w:t xml:space="preserve">В рамках подготовки к 2025/2026 </w:t>
      </w:r>
      <w:r w:rsidRPr="0049406F">
        <w:rPr>
          <w:rFonts w:eastAsia="Calibri"/>
          <w:sz w:val="28"/>
          <w:szCs w:val="28"/>
          <w:lang w:eastAsia="en-US"/>
        </w:rPr>
        <w:t xml:space="preserve"> учебному году приобретено </w:t>
      </w:r>
      <w:r>
        <w:rPr>
          <w:rFonts w:eastAsia="Calibri"/>
          <w:sz w:val="28"/>
          <w:szCs w:val="28"/>
          <w:lang w:eastAsia="en-US"/>
        </w:rPr>
        <w:t>55</w:t>
      </w:r>
      <w:r w:rsidRPr="0049406F">
        <w:rPr>
          <w:rFonts w:eastAsia="Calibri"/>
          <w:sz w:val="28"/>
          <w:szCs w:val="28"/>
          <w:lang w:eastAsia="en-US"/>
        </w:rPr>
        <w:t xml:space="preserve"> </w:t>
      </w:r>
      <w:r>
        <w:rPr>
          <w:rFonts w:eastAsia="Calibri"/>
          <w:sz w:val="28"/>
          <w:szCs w:val="28"/>
          <w:lang w:eastAsia="en-US"/>
        </w:rPr>
        <w:t>комплектов  мебели</w:t>
      </w:r>
      <w:r w:rsidRPr="0049406F">
        <w:rPr>
          <w:rFonts w:eastAsia="Calibri"/>
          <w:sz w:val="28"/>
          <w:szCs w:val="28"/>
          <w:lang w:eastAsia="en-US"/>
        </w:rPr>
        <w:t xml:space="preserve">. </w:t>
      </w:r>
      <w:r>
        <w:rPr>
          <w:rFonts w:eastAsia="Calibri"/>
          <w:sz w:val="28"/>
          <w:szCs w:val="28"/>
          <w:lang w:eastAsia="en-US"/>
        </w:rPr>
        <w:t xml:space="preserve"> </w:t>
      </w:r>
    </w:p>
    <w:p w14:paraId="7A963552" w14:textId="77777777" w:rsidR="00BB191A" w:rsidRPr="0039054C" w:rsidRDefault="00BB191A" w:rsidP="00BB191A">
      <w:pPr>
        <w:ind w:firstLine="709"/>
        <w:jc w:val="both"/>
        <w:rPr>
          <w:rFonts w:eastAsia="Calibri"/>
          <w:sz w:val="28"/>
          <w:szCs w:val="28"/>
          <w:lang w:eastAsia="en-US"/>
        </w:rPr>
      </w:pPr>
      <w:r w:rsidRPr="0049406F">
        <w:rPr>
          <w:rFonts w:eastAsia="Calibri"/>
          <w:sz w:val="28"/>
          <w:szCs w:val="28"/>
          <w:lang w:eastAsia="en-US"/>
        </w:rPr>
        <w:t xml:space="preserve">Начальные </w:t>
      </w:r>
      <w:r>
        <w:rPr>
          <w:rFonts w:eastAsia="Calibri"/>
          <w:sz w:val="28"/>
          <w:szCs w:val="28"/>
          <w:lang w:eastAsia="en-US"/>
        </w:rPr>
        <w:t>классы оснащены конторками на 100%</w:t>
      </w:r>
      <w:r w:rsidRPr="0049406F">
        <w:rPr>
          <w:rFonts w:eastAsia="Calibri"/>
          <w:sz w:val="28"/>
          <w:szCs w:val="28"/>
          <w:lang w:eastAsia="en-US"/>
        </w:rPr>
        <w:t xml:space="preserve">. </w:t>
      </w:r>
    </w:p>
    <w:p w14:paraId="6F888140" w14:textId="77777777" w:rsidR="00BB191A" w:rsidRDefault="00BB191A" w:rsidP="00BB191A">
      <w:pPr>
        <w:ind w:firstLine="709"/>
        <w:jc w:val="both"/>
        <w:rPr>
          <w:sz w:val="28"/>
          <w:szCs w:val="28"/>
        </w:rPr>
      </w:pPr>
      <w:r w:rsidRPr="0049406F">
        <w:rPr>
          <w:sz w:val="28"/>
          <w:szCs w:val="28"/>
          <w:u w:val="single"/>
        </w:rPr>
        <w:t>Реализация информационного проекта «Школа – территория здоровья</w:t>
      </w:r>
      <w:r w:rsidRPr="0049406F">
        <w:rPr>
          <w:sz w:val="28"/>
          <w:szCs w:val="28"/>
        </w:rPr>
        <w:t>». На о</w:t>
      </w:r>
      <w:r>
        <w:rPr>
          <w:sz w:val="28"/>
          <w:szCs w:val="28"/>
        </w:rPr>
        <w:t xml:space="preserve">сновании полученных данных все </w:t>
      </w:r>
      <w:r w:rsidRPr="0049406F">
        <w:rPr>
          <w:sz w:val="28"/>
          <w:szCs w:val="28"/>
        </w:rPr>
        <w:t xml:space="preserve">6 учреждений общего среднего образования (100%) задействованы в информационном проекте «Школа – территория здоровья» с количеством обучающихся – </w:t>
      </w:r>
      <w:r>
        <w:rPr>
          <w:sz w:val="28"/>
          <w:szCs w:val="28"/>
        </w:rPr>
        <w:t>1156 человек (100%). По итогам 2024/2025</w:t>
      </w:r>
      <w:r w:rsidRPr="0049406F">
        <w:rPr>
          <w:sz w:val="28"/>
          <w:szCs w:val="28"/>
        </w:rPr>
        <w:t xml:space="preserve"> учебного года с учетом уровня функционирования подтвердили соо</w:t>
      </w:r>
      <w:r>
        <w:rPr>
          <w:sz w:val="28"/>
          <w:szCs w:val="28"/>
        </w:rPr>
        <w:t xml:space="preserve">тветствие реализуемому проекту  все  </w:t>
      </w:r>
      <w:r w:rsidRPr="0049406F">
        <w:rPr>
          <w:sz w:val="28"/>
          <w:szCs w:val="28"/>
        </w:rPr>
        <w:t>6 учреждений общего среднего образования</w:t>
      </w:r>
      <w:r>
        <w:rPr>
          <w:sz w:val="28"/>
          <w:szCs w:val="28"/>
        </w:rPr>
        <w:t>.</w:t>
      </w:r>
      <w:r w:rsidRPr="0049406F">
        <w:rPr>
          <w:sz w:val="28"/>
          <w:szCs w:val="28"/>
        </w:rPr>
        <w:t xml:space="preserve"> </w:t>
      </w:r>
    </w:p>
    <w:p w14:paraId="62D354D5" w14:textId="77777777" w:rsidR="00BB191A" w:rsidRPr="0049406F" w:rsidRDefault="00BB191A" w:rsidP="00BB191A">
      <w:pPr>
        <w:ind w:firstLine="709"/>
        <w:jc w:val="both"/>
        <w:rPr>
          <w:sz w:val="28"/>
          <w:szCs w:val="28"/>
        </w:rPr>
      </w:pPr>
      <w:r>
        <w:rPr>
          <w:sz w:val="28"/>
          <w:szCs w:val="28"/>
          <w:u w:val="single"/>
        </w:rPr>
        <w:t>Оздоровительная кампания 2025</w:t>
      </w:r>
      <w:r w:rsidRPr="0049406F">
        <w:rPr>
          <w:sz w:val="28"/>
          <w:szCs w:val="28"/>
        </w:rPr>
        <w:t xml:space="preserve"> </w:t>
      </w:r>
      <w:r>
        <w:rPr>
          <w:sz w:val="28"/>
          <w:szCs w:val="28"/>
        </w:rPr>
        <w:t xml:space="preserve"> </w:t>
      </w:r>
      <w:r w:rsidRPr="0049406F">
        <w:rPr>
          <w:sz w:val="28"/>
          <w:szCs w:val="28"/>
        </w:rPr>
        <w:t xml:space="preserve">оздоровлено школьников в детских оздоровительных лагерях – </w:t>
      </w:r>
      <w:r>
        <w:rPr>
          <w:sz w:val="28"/>
          <w:szCs w:val="28"/>
        </w:rPr>
        <w:t>290 человек (2024 год – 271</w:t>
      </w:r>
      <w:r w:rsidRPr="0049406F">
        <w:rPr>
          <w:sz w:val="28"/>
          <w:szCs w:val="28"/>
        </w:rPr>
        <w:t xml:space="preserve"> человек). Процент школьников, оз</w:t>
      </w:r>
      <w:r>
        <w:rPr>
          <w:sz w:val="28"/>
          <w:szCs w:val="28"/>
        </w:rPr>
        <w:t>доровленных в летний период 2025</w:t>
      </w:r>
      <w:r w:rsidRPr="0049406F">
        <w:rPr>
          <w:sz w:val="28"/>
          <w:szCs w:val="28"/>
        </w:rPr>
        <w:t xml:space="preserve"> года, в </w:t>
      </w:r>
      <w:r>
        <w:rPr>
          <w:sz w:val="28"/>
          <w:szCs w:val="28"/>
        </w:rPr>
        <w:t>лагерях всех типов составил 33% (2023 год – 33,9</w:t>
      </w:r>
      <w:r w:rsidRPr="0049406F">
        <w:rPr>
          <w:sz w:val="28"/>
          <w:szCs w:val="28"/>
        </w:rPr>
        <w:t>%).</w:t>
      </w:r>
    </w:p>
    <w:p w14:paraId="606A4E76" w14:textId="77777777" w:rsidR="00BB191A" w:rsidRPr="0049406F" w:rsidRDefault="00BB191A" w:rsidP="00BB191A">
      <w:pPr>
        <w:ind w:firstLine="709"/>
        <w:jc w:val="both"/>
        <w:rPr>
          <w:sz w:val="28"/>
          <w:szCs w:val="28"/>
          <w:u w:val="single"/>
        </w:rPr>
      </w:pPr>
      <w:r w:rsidRPr="0049406F">
        <w:rPr>
          <w:bCs/>
          <w:sz w:val="28"/>
          <w:szCs w:val="28"/>
          <w:u w:val="single"/>
        </w:rPr>
        <w:t>Основные направления работы, задачи на 2025 год</w:t>
      </w:r>
      <w:r w:rsidRPr="0049406F">
        <w:rPr>
          <w:sz w:val="28"/>
          <w:szCs w:val="28"/>
          <w:u w:val="single"/>
        </w:rPr>
        <w:t xml:space="preserve">: </w:t>
      </w:r>
    </w:p>
    <w:p w14:paraId="6950F1F6" w14:textId="3C67E99D" w:rsidR="00BB191A" w:rsidRPr="0049406F" w:rsidRDefault="00BB191A" w:rsidP="00BB191A">
      <w:pPr>
        <w:ind w:firstLine="709"/>
        <w:jc w:val="both"/>
        <w:rPr>
          <w:rFonts w:eastAsiaTheme="minorHAnsi" w:cstheme="minorBidi"/>
          <w:color w:val="FF0000"/>
          <w:sz w:val="28"/>
          <w:szCs w:val="28"/>
          <w:lang w:eastAsia="en-US"/>
        </w:rPr>
      </w:pPr>
      <w:r>
        <w:rPr>
          <w:rFonts w:cstheme="minorBidi"/>
          <w:sz w:val="28"/>
          <w:szCs w:val="28"/>
          <w:lang w:eastAsia="en-US"/>
        </w:rPr>
        <w:lastRenderedPageBreak/>
        <w:t>п</w:t>
      </w:r>
      <w:r w:rsidRPr="0049406F">
        <w:rPr>
          <w:rFonts w:cstheme="minorBidi"/>
          <w:sz w:val="28"/>
          <w:szCs w:val="28"/>
          <w:lang w:eastAsia="en-US"/>
        </w:rPr>
        <w:t xml:space="preserve">родолжить укрепление материально-технической базы объектов питания </w:t>
      </w:r>
      <w:r w:rsidRPr="0049406F">
        <w:rPr>
          <w:rFonts w:eastAsiaTheme="minorHAnsi" w:cstheme="minorBidi"/>
          <w:sz w:val="28"/>
          <w:szCs w:val="28"/>
          <w:lang w:eastAsia="en-US"/>
        </w:rPr>
        <w:t>в части механизации технологических процессов (посуд</w:t>
      </w:r>
      <w:r>
        <w:rPr>
          <w:rFonts w:eastAsiaTheme="minorHAnsi" w:cstheme="minorBidi"/>
          <w:sz w:val="28"/>
          <w:szCs w:val="28"/>
          <w:lang w:eastAsia="en-US"/>
        </w:rPr>
        <w:t>омоечные машины</w:t>
      </w:r>
      <w:r w:rsidRPr="0049406F">
        <w:rPr>
          <w:rFonts w:eastAsiaTheme="minorHAnsi" w:cstheme="minorBidi"/>
          <w:sz w:val="28"/>
          <w:szCs w:val="28"/>
          <w:lang w:eastAsia="en-US"/>
        </w:rPr>
        <w:t>) и использование высокотехнологического оборудования для приготов</w:t>
      </w:r>
      <w:r>
        <w:rPr>
          <w:rFonts w:eastAsiaTheme="minorHAnsi" w:cstheme="minorBidi"/>
          <w:sz w:val="28"/>
          <w:szCs w:val="28"/>
          <w:lang w:eastAsia="en-US"/>
        </w:rPr>
        <w:t xml:space="preserve">ления пищи (пароконвектоматов):  приобретение  посудомоечных машин  для  </w:t>
      </w:r>
      <w:r w:rsidRPr="00AE02D5">
        <w:rPr>
          <w:rFonts w:eastAsiaTheme="minorHAnsi" w:cstheme="minorBidi"/>
          <w:sz w:val="28"/>
          <w:szCs w:val="28"/>
          <w:lang w:eastAsia="en-US"/>
        </w:rPr>
        <w:t>ГУО «Средняя школа №2 г.</w:t>
      </w:r>
      <w:r w:rsidR="00037F8E">
        <w:rPr>
          <w:rFonts w:eastAsiaTheme="minorHAnsi" w:cstheme="minorBidi"/>
          <w:sz w:val="28"/>
          <w:szCs w:val="28"/>
          <w:lang w:eastAsia="en-US"/>
        </w:rPr>
        <w:t xml:space="preserve"> </w:t>
      </w:r>
      <w:r w:rsidRPr="00AE02D5">
        <w:rPr>
          <w:rFonts w:eastAsiaTheme="minorHAnsi" w:cstheme="minorBidi"/>
          <w:sz w:val="28"/>
          <w:szCs w:val="28"/>
          <w:lang w:eastAsia="en-US"/>
        </w:rPr>
        <w:t>п.</w:t>
      </w:r>
      <w:r>
        <w:rPr>
          <w:rFonts w:eastAsiaTheme="minorHAnsi" w:cstheme="minorBidi"/>
          <w:sz w:val="28"/>
          <w:szCs w:val="28"/>
          <w:lang w:eastAsia="en-US"/>
        </w:rPr>
        <w:t xml:space="preserve"> </w:t>
      </w:r>
      <w:r w:rsidRPr="00AE02D5">
        <w:rPr>
          <w:rFonts w:eastAsiaTheme="minorHAnsi" w:cstheme="minorBidi"/>
          <w:sz w:val="28"/>
          <w:szCs w:val="28"/>
          <w:lang w:eastAsia="en-US"/>
        </w:rPr>
        <w:t>Шарковщина им. Героя Советского Союза Р. С. Кудрина»</w:t>
      </w:r>
      <w:r>
        <w:rPr>
          <w:rFonts w:eastAsiaTheme="minorHAnsi" w:cstheme="minorBidi"/>
          <w:sz w:val="28"/>
          <w:szCs w:val="28"/>
          <w:lang w:eastAsia="en-US"/>
        </w:rPr>
        <w:t xml:space="preserve"> и  ГУО «</w:t>
      </w:r>
      <w:proofErr w:type="spellStart"/>
      <w:r>
        <w:rPr>
          <w:rFonts w:eastAsiaTheme="minorHAnsi" w:cstheme="minorBidi"/>
          <w:sz w:val="28"/>
          <w:szCs w:val="28"/>
          <w:lang w:eastAsia="en-US"/>
        </w:rPr>
        <w:t>Иодская</w:t>
      </w:r>
      <w:proofErr w:type="spellEnd"/>
      <w:r>
        <w:rPr>
          <w:rFonts w:eastAsiaTheme="minorHAnsi" w:cstheme="minorBidi"/>
          <w:sz w:val="28"/>
          <w:szCs w:val="28"/>
          <w:lang w:eastAsia="en-US"/>
        </w:rPr>
        <w:t xml:space="preserve"> средняя школа г.</w:t>
      </w:r>
      <w:r w:rsidR="00037F8E">
        <w:rPr>
          <w:rFonts w:eastAsiaTheme="minorHAnsi" w:cstheme="minorBidi"/>
          <w:sz w:val="28"/>
          <w:szCs w:val="28"/>
          <w:lang w:eastAsia="en-US"/>
        </w:rPr>
        <w:t xml:space="preserve"> </w:t>
      </w:r>
      <w:r>
        <w:rPr>
          <w:rFonts w:eastAsiaTheme="minorHAnsi" w:cstheme="minorBidi"/>
          <w:sz w:val="28"/>
          <w:szCs w:val="28"/>
          <w:lang w:eastAsia="en-US"/>
        </w:rPr>
        <w:t xml:space="preserve">п. Шарковщина»; приобретение </w:t>
      </w:r>
      <w:proofErr w:type="spellStart"/>
      <w:r>
        <w:rPr>
          <w:rFonts w:eastAsiaTheme="minorHAnsi" w:cstheme="minorBidi"/>
          <w:sz w:val="28"/>
          <w:szCs w:val="28"/>
          <w:lang w:eastAsia="en-US"/>
        </w:rPr>
        <w:t>пароконвектовама</w:t>
      </w:r>
      <w:proofErr w:type="spellEnd"/>
      <w:r>
        <w:rPr>
          <w:rFonts w:eastAsiaTheme="minorHAnsi" w:cstheme="minorBidi"/>
          <w:sz w:val="28"/>
          <w:szCs w:val="28"/>
          <w:lang w:eastAsia="en-US"/>
        </w:rPr>
        <w:t xml:space="preserve"> для ГУО «</w:t>
      </w:r>
      <w:proofErr w:type="spellStart"/>
      <w:r>
        <w:rPr>
          <w:rFonts w:eastAsiaTheme="minorHAnsi" w:cstheme="minorBidi"/>
          <w:sz w:val="28"/>
          <w:szCs w:val="28"/>
          <w:lang w:eastAsia="en-US"/>
        </w:rPr>
        <w:t>Бильдюжская</w:t>
      </w:r>
      <w:proofErr w:type="spellEnd"/>
      <w:r>
        <w:rPr>
          <w:rFonts w:eastAsiaTheme="minorHAnsi" w:cstheme="minorBidi"/>
          <w:sz w:val="28"/>
          <w:szCs w:val="28"/>
          <w:lang w:eastAsia="en-US"/>
        </w:rPr>
        <w:t xml:space="preserve"> средняя школа </w:t>
      </w:r>
      <w:proofErr w:type="spellStart"/>
      <w:r>
        <w:rPr>
          <w:rFonts w:eastAsiaTheme="minorHAnsi" w:cstheme="minorBidi"/>
          <w:sz w:val="28"/>
          <w:szCs w:val="28"/>
          <w:lang w:eastAsia="en-US"/>
        </w:rPr>
        <w:t>Шарковащинского</w:t>
      </w:r>
      <w:proofErr w:type="spellEnd"/>
      <w:r>
        <w:rPr>
          <w:rFonts w:eastAsiaTheme="minorHAnsi" w:cstheme="minorBidi"/>
          <w:sz w:val="28"/>
          <w:szCs w:val="28"/>
          <w:lang w:eastAsia="en-US"/>
        </w:rPr>
        <w:t xml:space="preserve"> района».</w:t>
      </w:r>
    </w:p>
    <w:p w14:paraId="76FB8BF2" w14:textId="77777777" w:rsidR="00D3070E" w:rsidRDefault="00D3070E" w:rsidP="002F1CDD">
      <w:pPr>
        <w:jc w:val="center"/>
        <w:rPr>
          <w:b/>
          <w:bCs/>
          <w:sz w:val="28"/>
          <w:szCs w:val="28"/>
        </w:rPr>
      </w:pPr>
    </w:p>
    <w:p w14:paraId="1B5CE557" w14:textId="096B0783" w:rsidR="002F1CDD" w:rsidRPr="00DA34B5" w:rsidRDefault="002F1CDD" w:rsidP="002F1CDD">
      <w:pPr>
        <w:jc w:val="center"/>
        <w:rPr>
          <w:b/>
          <w:bCs/>
          <w:sz w:val="28"/>
          <w:szCs w:val="28"/>
        </w:rPr>
      </w:pPr>
      <w:r w:rsidRPr="00DA34B5">
        <w:rPr>
          <w:b/>
          <w:bCs/>
          <w:sz w:val="28"/>
          <w:szCs w:val="28"/>
        </w:rPr>
        <w:t>3.2 Гигиена производственной среды</w:t>
      </w:r>
    </w:p>
    <w:p w14:paraId="60368312" w14:textId="6CD075A9" w:rsidR="00E0469E" w:rsidRPr="002F37AC" w:rsidRDefault="00E0469E" w:rsidP="00E0469E">
      <w:pPr>
        <w:ind w:firstLine="709"/>
        <w:jc w:val="both"/>
        <w:rPr>
          <w:sz w:val="28"/>
          <w:szCs w:val="28"/>
        </w:rPr>
      </w:pPr>
      <w:r w:rsidRPr="002F37AC">
        <w:rPr>
          <w:sz w:val="28"/>
          <w:szCs w:val="28"/>
        </w:rPr>
        <w:t>В целях выполнения Национальной стратегии устойчивого развития Республики Беларусь на период до 2035 года сохранение и укрепление здоровья работающих, улучшение условий труда является одним из приоритетных направлений в работе учреждений государственного санитарного надзора области.</w:t>
      </w:r>
    </w:p>
    <w:p w14:paraId="45C88D6F" w14:textId="07FBF6D5" w:rsidR="00132416" w:rsidRPr="00437C75" w:rsidRDefault="00132416" w:rsidP="00132416">
      <w:pPr>
        <w:ind w:firstLine="709"/>
        <w:jc w:val="both"/>
        <w:rPr>
          <w:sz w:val="28"/>
          <w:szCs w:val="28"/>
          <w:highlight w:val="yellow"/>
        </w:rPr>
      </w:pPr>
      <w:r w:rsidRPr="002F37AC">
        <w:rPr>
          <w:sz w:val="28"/>
          <w:szCs w:val="28"/>
        </w:rPr>
        <w:t>На контроле специалистов территориальных центров гигиены и эпиде</w:t>
      </w:r>
      <w:r w:rsidR="002F37AC" w:rsidRPr="002F37AC">
        <w:rPr>
          <w:sz w:val="28"/>
          <w:szCs w:val="28"/>
        </w:rPr>
        <w:t>миологии в 2025</w:t>
      </w:r>
      <w:r w:rsidRPr="002F37AC">
        <w:rPr>
          <w:sz w:val="28"/>
          <w:szCs w:val="28"/>
        </w:rPr>
        <w:t xml:space="preserve"> </w:t>
      </w:r>
      <w:r w:rsidRPr="00437C75">
        <w:rPr>
          <w:sz w:val="28"/>
          <w:szCs w:val="28"/>
        </w:rPr>
        <w:t>году</w:t>
      </w:r>
      <w:r w:rsidR="00437C75" w:rsidRPr="00437C75">
        <w:rPr>
          <w:sz w:val="28"/>
          <w:szCs w:val="28"/>
        </w:rPr>
        <w:t xml:space="preserve"> находилось 17</w:t>
      </w:r>
      <w:r w:rsidRPr="00437C75">
        <w:rPr>
          <w:sz w:val="28"/>
          <w:szCs w:val="28"/>
        </w:rPr>
        <w:t xml:space="preserve"> промышленные предприятия и сельскохозяйственных организаций (далее организаций)</w:t>
      </w:r>
      <w:r w:rsidR="00303C13" w:rsidRPr="00437C75">
        <w:rPr>
          <w:sz w:val="28"/>
          <w:szCs w:val="28"/>
        </w:rPr>
        <w:t>, из них охвачено надзорными мероп</w:t>
      </w:r>
      <w:r w:rsidR="0004084B" w:rsidRPr="00437C75">
        <w:rPr>
          <w:sz w:val="28"/>
          <w:szCs w:val="28"/>
        </w:rPr>
        <w:t>р</w:t>
      </w:r>
      <w:r w:rsidR="00303C13" w:rsidRPr="00437C75">
        <w:rPr>
          <w:sz w:val="28"/>
          <w:szCs w:val="28"/>
        </w:rPr>
        <w:t>иятиями</w:t>
      </w:r>
      <w:r w:rsidR="00407B3E" w:rsidRPr="00437C75">
        <w:rPr>
          <w:sz w:val="28"/>
          <w:szCs w:val="28"/>
        </w:rPr>
        <w:t xml:space="preserve"> и обследованиями </w:t>
      </w:r>
      <w:r w:rsidR="00437C75" w:rsidRPr="00437C75">
        <w:rPr>
          <w:sz w:val="28"/>
          <w:szCs w:val="28"/>
        </w:rPr>
        <w:t xml:space="preserve">16 </w:t>
      </w:r>
      <w:r w:rsidR="00407B3E" w:rsidRPr="00437C75">
        <w:rPr>
          <w:sz w:val="28"/>
          <w:szCs w:val="28"/>
        </w:rPr>
        <w:t>(</w:t>
      </w:r>
      <w:r w:rsidR="00437C75" w:rsidRPr="00437C75">
        <w:rPr>
          <w:sz w:val="28"/>
          <w:szCs w:val="28"/>
        </w:rPr>
        <w:t>94,1%</w:t>
      </w:r>
      <w:r w:rsidR="00407B3E" w:rsidRPr="00437C75">
        <w:rPr>
          <w:sz w:val="28"/>
          <w:szCs w:val="28"/>
        </w:rPr>
        <w:t>)</w:t>
      </w:r>
      <w:r w:rsidR="0004084B" w:rsidRPr="00437C75">
        <w:rPr>
          <w:sz w:val="28"/>
          <w:szCs w:val="28"/>
        </w:rPr>
        <w:t>. Количество субъектов, на которых выявлены нарушения</w:t>
      </w:r>
      <w:r w:rsidR="00437C75" w:rsidRPr="00437C75">
        <w:rPr>
          <w:sz w:val="28"/>
          <w:szCs w:val="28"/>
        </w:rPr>
        <w:t xml:space="preserve"> 16 (100%)</w:t>
      </w:r>
      <w:r w:rsidR="0004084B" w:rsidRPr="00437C75">
        <w:rPr>
          <w:sz w:val="28"/>
          <w:szCs w:val="28"/>
        </w:rPr>
        <w:t>.</w:t>
      </w:r>
      <w:r w:rsidR="00FB45CC" w:rsidRPr="00437C75">
        <w:rPr>
          <w:sz w:val="28"/>
          <w:szCs w:val="28"/>
        </w:rPr>
        <w:t xml:space="preserve"> </w:t>
      </w:r>
      <w:r w:rsidR="00437C75" w:rsidRPr="00437C75">
        <w:rPr>
          <w:sz w:val="28"/>
          <w:szCs w:val="28"/>
        </w:rPr>
        <w:t>По результатам надзорных мероприятий вынесено 16</w:t>
      </w:r>
      <w:r w:rsidR="00437C75">
        <w:rPr>
          <w:sz w:val="28"/>
          <w:szCs w:val="28"/>
        </w:rPr>
        <w:t xml:space="preserve"> </w:t>
      </w:r>
      <w:r w:rsidR="00437C75" w:rsidRPr="00437C75">
        <w:rPr>
          <w:sz w:val="28"/>
          <w:szCs w:val="28"/>
        </w:rPr>
        <w:t xml:space="preserve">предписаний </w:t>
      </w:r>
      <w:r w:rsidR="00FB45CC" w:rsidRPr="00437C75">
        <w:rPr>
          <w:sz w:val="28"/>
          <w:szCs w:val="28"/>
        </w:rPr>
        <w:t>об устранени</w:t>
      </w:r>
      <w:r w:rsidR="00437C75" w:rsidRPr="00437C75">
        <w:rPr>
          <w:sz w:val="28"/>
          <w:szCs w:val="28"/>
        </w:rPr>
        <w:t>и нарушений</w:t>
      </w:r>
      <w:r w:rsidR="00FB45CC" w:rsidRPr="00437C75">
        <w:rPr>
          <w:sz w:val="28"/>
          <w:szCs w:val="28"/>
        </w:rPr>
        <w:t>.</w:t>
      </w:r>
    </w:p>
    <w:p w14:paraId="264F2088" w14:textId="2B2C8D09" w:rsidR="00E0469E" w:rsidRPr="00A34E7E" w:rsidRDefault="00E0469E" w:rsidP="00E0469E">
      <w:pPr>
        <w:ind w:firstLine="709"/>
        <w:jc w:val="both"/>
        <w:rPr>
          <w:sz w:val="28"/>
          <w:szCs w:val="28"/>
          <w:highlight w:val="yellow"/>
        </w:rPr>
      </w:pPr>
      <w:r w:rsidRPr="002F37AC">
        <w:rPr>
          <w:sz w:val="28"/>
          <w:szCs w:val="28"/>
        </w:rPr>
        <w:t xml:space="preserve">В составе межведомственных рабочих групп надзорными мероприятиями </w:t>
      </w:r>
      <w:r w:rsidRPr="009D5576">
        <w:rPr>
          <w:sz w:val="28"/>
          <w:szCs w:val="28"/>
        </w:rPr>
        <w:t>охвачено</w:t>
      </w:r>
      <w:r w:rsidR="009D5576" w:rsidRPr="009D5576">
        <w:rPr>
          <w:sz w:val="28"/>
          <w:szCs w:val="28"/>
        </w:rPr>
        <w:t xml:space="preserve"> </w:t>
      </w:r>
      <w:r w:rsidR="00411BE2">
        <w:rPr>
          <w:sz w:val="28"/>
          <w:szCs w:val="28"/>
        </w:rPr>
        <w:t>9</w:t>
      </w:r>
      <w:r w:rsidR="00281B35">
        <w:rPr>
          <w:sz w:val="28"/>
          <w:szCs w:val="28"/>
        </w:rPr>
        <w:t xml:space="preserve"> объект</w:t>
      </w:r>
      <w:r w:rsidR="00411BE2">
        <w:rPr>
          <w:sz w:val="28"/>
          <w:szCs w:val="28"/>
        </w:rPr>
        <w:t>ов</w:t>
      </w:r>
      <w:r w:rsidRPr="009D5576">
        <w:rPr>
          <w:sz w:val="28"/>
          <w:szCs w:val="28"/>
        </w:rPr>
        <w:t>, имеющий</w:t>
      </w:r>
      <w:r w:rsidRPr="002F37AC">
        <w:rPr>
          <w:sz w:val="28"/>
          <w:szCs w:val="28"/>
        </w:rPr>
        <w:t xml:space="preserve"> высокие уровни заболеваемости с рассмотрением результатов на соответствующих комиссиях при исполнительных комитетах. С целью устранения нарушений и недопущению их в дальнейшем в </w:t>
      </w:r>
      <w:r w:rsidR="009D5576">
        <w:rPr>
          <w:sz w:val="28"/>
          <w:szCs w:val="28"/>
        </w:rPr>
        <w:t>ведомств</w:t>
      </w:r>
      <w:r w:rsidR="00411BE2">
        <w:rPr>
          <w:sz w:val="28"/>
          <w:szCs w:val="28"/>
        </w:rPr>
        <w:t>а и организации</w:t>
      </w:r>
      <w:r w:rsidR="009D5576">
        <w:rPr>
          <w:sz w:val="28"/>
          <w:szCs w:val="28"/>
        </w:rPr>
        <w:t xml:space="preserve"> направлено 14 писем, в </w:t>
      </w:r>
      <w:r w:rsidRPr="002F37AC">
        <w:rPr>
          <w:sz w:val="28"/>
          <w:szCs w:val="28"/>
        </w:rPr>
        <w:t xml:space="preserve">органы </w:t>
      </w:r>
      <w:r w:rsidR="009D5576">
        <w:rPr>
          <w:sz w:val="28"/>
          <w:szCs w:val="28"/>
        </w:rPr>
        <w:t>исполнительной власти направлена 1 информаци</w:t>
      </w:r>
      <w:r w:rsidR="009D5576" w:rsidRPr="009D5576">
        <w:rPr>
          <w:sz w:val="28"/>
          <w:szCs w:val="28"/>
        </w:rPr>
        <w:t>я</w:t>
      </w:r>
      <w:r w:rsidRPr="009D5576">
        <w:rPr>
          <w:sz w:val="28"/>
          <w:szCs w:val="28"/>
        </w:rPr>
        <w:t xml:space="preserve">. </w:t>
      </w:r>
    </w:p>
    <w:p w14:paraId="449FD6D3" w14:textId="2BC46D80" w:rsidR="00E0469E" w:rsidRDefault="00E0469E" w:rsidP="00E0469E">
      <w:pPr>
        <w:ind w:firstLine="709"/>
        <w:jc w:val="both"/>
        <w:rPr>
          <w:sz w:val="28"/>
          <w:szCs w:val="28"/>
          <w:highlight w:val="yellow"/>
        </w:rPr>
      </w:pPr>
      <w:r w:rsidRPr="002F37AC">
        <w:rPr>
          <w:sz w:val="28"/>
          <w:szCs w:val="28"/>
        </w:rPr>
        <w:t>В результате выполнения мероприятий, направленных на улучшение условий труда работающих, инициированных учреждениями гос</w:t>
      </w:r>
      <w:r w:rsidR="00DF06B9">
        <w:rPr>
          <w:sz w:val="28"/>
          <w:szCs w:val="28"/>
        </w:rPr>
        <w:t xml:space="preserve">ударственного </w:t>
      </w:r>
      <w:r w:rsidRPr="002F37AC">
        <w:rPr>
          <w:sz w:val="28"/>
          <w:szCs w:val="28"/>
        </w:rPr>
        <w:t>сан</w:t>
      </w:r>
      <w:r w:rsidR="00DF06B9">
        <w:rPr>
          <w:sz w:val="28"/>
          <w:szCs w:val="28"/>
        </w:rPr>
        <w:t xml:space="preserve">итарного </w:t>
      </w:r>
      <w:r w:rsidRPr="002F37AC">
        <w:rPr>
          <w:sz w:val="28"/>
          <w:szCs w:val="28"/>
        </w:rPr>
        <w:t xml:space="preserve">надзора, </w:t>
      </w:r>
      <w:r w:rsidR="002F37AC" w:rsidRPr="002F37AC">
        <w:rPr>
          <w:sz w:val="28"/>
          <w:szCs w:val="28"/>
        </w:rPr>
        <w:t>в 2025</w:t>
      </w:r>
      <w:r w:rsidR="00812E05" w:rsidRPr="002F37AC">
        <w:rPr>
          <w:sz w:val="28"/>
          <w:szCs w:val="28"/>
        </w:rPr>
        <w:t xml:space="preserve"> </w:t>
      </w:r>
      <w:r w:rsidR="00812E05" w:rsidRPr="00997C2A">
        <w:rPr>
          <w:sz w:val="28"/>
          <w:szCs w:val="28"/>
        </w:rPr>
        <w:t xml:space="preserve">году </w:t>
      </w:r>
      <w:r w:rsidRPr="00997C2A">
        <w:rPr>
          <w:sz w:val="28"/>
          <w:szCs w:val="28"/>
        </w:rPr>
        <w:t xml:space="preserve">на объектах промышленности и сельского хозяйства приведено в соответствие с требованиями гигиенических нормативов </w:t>
      </w:r>
      <w:r w:rsidR="00997C2A" w:rsidRPr="00997C2A">
        <w:rPr>
          <w:sz w:val="28"/>
          <w:szCs w:val="28"/>
        </w:rPr>
        <w:t>65</w:t>
      </w:r>
      <w:r w:rsidR="002F37AC" w:rsidRPr="00997C2A">
        <w:rPr>
          <w:sz w:val="28"/>
          <w:szCs w:val="28"/>
        </w:rPr>
        <w:t xml:space="preserve"> рабочих мест (2024</w:t>
      </w:r>
      <w:r w:rsidR="000D28B0" w:rsidRPr="00997C2A">
        <w:rPr>
          <w:sz w:val="28"/>
          <w:szCs w:val="28"/>
        </w:rPr>
        <w:t xml:space="preserve"> </w:t>
      </w:r>
      <w:r w:rsidRPr="00997C2A">
        <w:rPr>
          <w:sz w:val="28"/>
          <w:szCs w:val="28"/>
        </w:rPr>
        <w:t>г</w:t>
      </w:r>
      <w:r w:rsidR="009C2870" w:rsidRPr="00997C2A">
        <w:rPr>
          <w:sz w:val="28"/>
          <w:szCs w:val="28"/>
        </w:rPr>
        <w:t>од</w:t>
      </w:r>
      <w:r w:rsidRPr="00997C2A">
        <w:rPr>
          <w:sz w:val="28"/>
          <w:szCs w:val="28"/>
        </w:rPr>
        <w:t xml:space="preserve"> </w:t>
      </w:r>
      <w:r w:rsidR="000D28B0" w:rsidRPr="00997C2A">
        <w:rPr>
          <w:bCs/>
          <w:spacing w:val="1"/>
          <w:sz w:val="28"/>
          <w:szCs w:val="28"/>
        </w:rPr>
        <w:t>–</w:t>
      </w:r>
      <w:r w:rsidR="000D28B0" w:rsidRPr="00997C2A">
        <w:rPr>
          <w:sz w:val="28"/>
          <w:szCs w:val="28"/>
        </w:rPr>
        <w:t xml:space="preserve"> </w:t>
      </w:r>
      <w:r w:rsidR="00997C2A" w:rsidRPr="00997C2A">
        <w:rPr>
          <w:sz w:val="28"/>
          <w:szCs w:val="28"/>
        </w:rPr>
        <w:t>81</w:t>
      </w:r>
      <w:r w:rsidRPr="00997C2A">
        <w:rPr>
          <w:sz w:val="28"/>
          <w:szCs w:val="28"/>
        </w:rPr>
        <w:t xml:space="preserve">). </w:t>
      </w:r>
    </w:p>
    <w:p w14:paraId="64D1C4AF" w14:textId="084AF664" w:rsidR="003D76F5" w:rsidRPr="003D76F5" w:rsidRDefault="003D76F5" w:rsidP="003D76F5">
      <w:pPr>
        <w:widowControl w:val="0"/>
        <w:spacing w:line="320" w:lineRule="exact"/>
        <w:ind w:firstLine="709"/>
        <w:jc w:val="both"/>
        <w:rPr>
          <w:sz w:val="28"/>
          <w:szCs w:val="28"/>
        </w:rPr>
      </w:pPr>
      <w:r>
        <w:rPr>
          <w:sz w:val="28"/>
          <w:szCs w:val="28"/>
        </w:rPr>
        <w:t>В 2025 году рабочие места с опасными условиями труда не создавались, номенклатура и объемы завоза потенциально опасных для здоровья химических веществ не изменились.</w:t>
      </w:r>
    </w:p>
    <w:p w14:paraId="07121A84" w14:textId="189D063F" w:rsidR="00DF06B9" w:rsidRDefault="003E38C0" w:rsidP="00DF06B9">
      <w:pPr>
        <w:widowControl w:val="0"/>
        <w:spacing w:line="320" w:lineRule="exact"/>
        <w:ind w:firstLine="709"/>
        <w:jc w:val="both"/>
        <w:rPr>
          <w:spacing w:val="-12"/>
          <w:sz w:val="28"/>
          <w:szCs w:val="28"/>
        </w:rPr>
      </w:pPr>
      <w:r w:rsidRPr="002F37AC">
        <w:rPr>
          <w:sz w:val="28"/>
          <w:szCs w:val="28"/>
        </w:rPr>
        <w:t xml:space="preserve">На предприятиях и в организациях на постоянной основе </w:t>
      </w:r>
      <w:r w:rsidR="00E0469E" w:rsidRPr="002F37AC">
        <w:rPr>
          <w:sz w:val="28"/>
          <w:szCs w:val="28"/>
        </w:rPr>
        <w:t xml:space="preserve">осуществляется лабораторный контроль факторов производственной среды. </w:t>
      </w:r>
      <w:r w:rsidR="002F37AC" w:rsidRPr="002F37AC">
        <w:rPr>
          <w:sz w:val="28"/>
          <w:szCs w:val="28"/>
        </w:rPr>
        <w:t>В 2025</w:t>
      </w:r>
      <w:r w:rsidR="00E0469E" w:rsidRPr="002F37AC">
        <w:rPr>
          <w:sz w:val="28"/>
          <w:szCs w:val="28"/>
        </w:rPr>
        <w:t xml:space="preserve"> году лабораторные исследования </w:t>
      </w:r>
      <w:r w:rsidR="00E0469E" w:rsidRPr="009E2096">
        <w:rPr>
          <w:sz w:val="28"/>
          <w:szCs w:val="28"/>
        </w:rPr>
        <w:t xml:space="preserve">проведены на </w:t>
      </w:r>
      <w:r w:rsidR="009E2096" w:rsidRPr="009E2096">
        <w:rPr>
          <w:sz w:val="28"/>
          <w:szCs w:val="28"/>
        </w:rPr>
        <w:t>4</w:t>
      </w:r>
      <w:r w:rsidR="00E0469E" w:rsidRPr="009E2096">
        <w:rPr>
          <w:sz w:val="28"/>
          <w:szCs w:val="28"/>
        </w:rPr>
        <w:t xml:space="preserve"> </w:t>
      </w:r>
      <w:r w:rsidR="009E2096" w:rsidRPr="009E2096">
        <w:rPr>
          <w:sz w:val="28"/>
          <w:szCs w:val="28"/>
        </w:rPr>
        <w:t>объектах</w:t>
      </w:r>
      <w:r w:rsidRPr="009E2096">
        <w:rPr>
          <w:sz w:val="28"/>
          <w:szCs w:val="28"/>
        </w:rPr>
        <w:t xml:space="preserve"> (</w:t>
      </w:r>
      <w:r w:rsidR="00E0469E" w:rsidRPr="009E2096">
        <w:rPr>
          <w:sz w:val="28"/>
          <w:szCs w:val="28"/>
        </w:rPr>
        <w:t>7 рабочих мест</w:t>
      </w:r>
      <w:r w:rsidRPr="009E2096">
        <w:rPr>
          <w:sz w:val="28"/>
          <w:szCs w:val="28"/>
        </w:rPr>
        <w:t>)</w:t>
      </w:r>
      <w:r w:rsidR="00E0469E" w:rsidRPr="009E2096">
        <w:rPr>
          <w:sz w:val="28"/>
          <w:szCs w:val="28"/>
        </w:rPr>
        <w:t>.</w:t>
      </w:r>
      <w:r w:rsidR="00E0469E" w:rsidRPr="002F37AC">
        <w:rPr>
          <w:spacing w:val="-12"/>
          <w:sz w:val="28"/>
          <w:szCs w:val="28"/>
        </w:rPr>
        <w:t xml:space="preserve"> </w:t>
      </w:r>
    </w:p>
    <w:p w14:paraId="3E2AB5E6" w14:textId="3D8C7E2E" w:rsidR="00717484" w:rsidRPr="001C70DA" w:rsidRDefault="00717484" w:rsidP="00717484">
      <w:pPr>
        <w:widowControl w:val="0"/>
        <w:spacing w:line="320" w:lineRule="exact"/>
        <w:jc w:val="both"/>
        <w:rPr>
          <w:color w:val="000000" w:themeColor="text1"/>
          <w:spacing w:val="-12"/>
          <w:sz w:val="28"/>
          <w:szCs w:val="28"/>
        </w:rPr>
      </w:pPr>
      <w:r w:rsidRPr="001C70DA">
        <w:rPr>
          <w:color w:val="000000" w:themeColor="text1"/>
          <w:spacing w:val="-12"/>
          <w:sz w:val="28"/>
          <w:szCs w:val="28"/>
        </w:rPr>
        <w:t>Таблица</w:t>
      </w:r>
      <w:r w:rsidR="001C70DA" w:rsidRPr="001C70DA">
        <w:rPr>
          <w:color w:val="000000" w:themeColor="text1"/>
          <w:spacing w:val="-12"/>
          <w:sz w:val="28"/>
          <w:szCs w:val="28"/>
        </w:rPr>
        <w:t xml:space="preserve"> 14</w:t>
      </w:r>
    </w:p>
    <w:tbl>
      <w:tblPr>
        <w:tblpPr w:leftFromText="180" w:rightFromText="180" w:vertAnchor="text" w:tblpXSpec="center" w:tblpY="1"/>
        <w:tblOverlap w:val="neve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5"/>
        <w:gridCol w:w="1565"/>
        <w:gridCol w:w="1565"/>
        <w:gridCol w:w="1568"/>
        <w:gridCol w:w="1564"/>
        <w:gridCol w:w="1564"/>
        <w:gridCol w:w="1564"/>
        <w:gridCol w:w="1564"/>
        <w:gridCol w:w="1564"/>
        <w:gridCol w:w="1542"/>
        <w:gridCol w:w="19"/>
      </w:tblGrid>
      <w:tr w:rsidR="000E1CFF" w:rsidRPr="001C70DA" w14:paraId="2B34239C" w14:textId="77777777" w:rsidTr="00DF06B9">
        <w:trPr>
          <w:gridAfter w:val="1"/>
          <w:wAfter w:w="6" w:type="pct"/>
          <w:trHeight w:val="278"/>
        </w:trPr>
        <w:tc>
          <w:tcPr>
            <w:tcW w:w="4994" w:type="pct"/>
            <w:gridSpan w:val="10"/>
            <w:shd w:val="clear" w:color="000000" w:fill="FFFFFF"/>
          </w:tcPr>
          <w:p w14:paraId="156DAA8A" w14:textId="6BFAEE8C" w:rsidR="000E1CFF" w:rsidRPr="001C70DA" w:rsidRDefault="000E1CFF" w:rsidP="00F361CD">
            <w:pPr>
              <w:spacing w:line="240" w:lineRule="exact"/>
              <w:jc w:val="center"/>
            </w:pPr>
            <w:r w:rsidRPr="001C70DA">
              <w:t>Удельный вес рабочих мест, несоответствующих гигиеническим нормативам, по факторам производственной среды (%)</w:t>
            </w:r>
          </w:p>
        </w:tc>
      </w:tr>
      <w:tr w:rsidR="00431FD7" w:rsidRPr="001C70DA" w14:paraId="10E5427C" w14:textId="77777777" w:rsidTr="008A5F36">
        <w:trPr>
          <w:trHeight w:val="279"/>
        </w:trPr>
        <w:tc>
          <w:tcPr>
            <w:tcW w:w="1000" w:type="pct"/>
            <w:gridSpan w:val="2"/>
            <w:shd w:val="clear" w:color="auto" w:fill="FFFFFF" w:themeFill="background1"/>
            <w:vAlign w:val="center"/>
            <w:hideMark/>
          </w:tcPr>
          <w:p w14:paraId="122CE2F1" w14:textId="64AA71BB" w:rsidR="00930C73" w:rsidRPr="001C70DA" w:rsidRDefault="00930C73" w:rsidP="000E1CFF">
            <w:pPr>
              <w:spacing w:line="240" w:lineRule="exact"/>
              <w:jc w:val="center"/>
              <w:rPr>
                <w:bCs/>
              </w:rPr>
            </w:pPr>
            <w:r w:rsidRPr="001C70DA">
              <w:rPr>
                <w:bCs/>
              </w:rPr>
              <w:t xml:space="preserve">Пыль-аэрозоль </w:t>
            </w:r>
          </w:p>
        </w:tc>
        <w:tc>
          <w:tcPr>
            <w:tcW w:w="1001" w:type="pct"/>
            <w:gridSpan w:val="2"/>
            <w:shd w:val="clear" w:color="auto" w:fill="FFFFFF" w:themeFill="background1"/>
            <w:vAlign w:val="center"/>
            <w:hideMark/>
          </w:tcPr>
          <w:p w14:paraId="09F765C6" w14:textId="59A4121F" w:rsidR="00930C73" w:rsidRPr="001C70DA" w:rsidRDefault="00930C73" w:rsidP="000E1CFF">
            <w:pPr>
              <w:spacing w:line="240" w:lineRule="exact"/>
              <w:jc w:val="center"/>
              <w:rPr>
                <w:bCs/>
              </w:rPr>
            </w:pPr>
            <w:r w:rsidRPr="001C70DA">
              <w:rPr>
                <w:bCs/>
              </w:rPr>
              <w:t xml:space="preserve">Шум </w:t>
            </w:r>
          </w:p>
        </w:tc>
        <w:tc>
          <w:tcPr>
            <w:tcW w:w="1000" w:type="pct"/>
            <w:gridSpan w:val="2"/>
            <w:shd w:val="clear" w:color="auto" w:fill="FFFFFF" w:themeFill="background1"/>
            <w:vAlign w:val="center"/>
            <w:hideMark/>
          </w:tcPr>
          <w:p w14:paraId="1397CDA6" w14:textId="6DD99113" w:rsidR="00930C73" w:rsidRPr="001C70DA" w:rsidRDefault="00930C73" w:rsidP="000E1CFF">
            <w:pPr>
              <w:spacing w:line="240" w:lineRule="exact"/>
              <w:jc w:val="center"/>
              <w:rPr>
                <w:bCs/>
              </w:rPr>
            </w:pPr>
            <w:r w:rsidRPr="001C70DA">
              <w:rPr>
                <w:bCs/>
              </w:rPr>
              <w:t xml:space="preserve">Вибрация </w:t>
            </w:r>
          </w:p>
        </w:tc>
        <w:tc>
          <w:tcPr>
            <w:tcW w:w="1000" w:type="pct"/>
            <w:gridSpan w:val="2"/>
            <w:shd w:val="clear" w:color="auto" w:fill="FFFFFF" w:themeFill="background1"/>
            <w:vAlign w:val="center"/>
            <w:hideMark/>
          </w:tcPr>
          <w:p w14:paraId="41B9250F" w14:textId="6682B9C4" w:rsidR="00930C73" w:rsidRPr="001C70DA" w:rsidRDefault="00930C73" w:rsidP="00663552">
            <w:pPr>
              <w:spacing w:line="240" w:lineRule="exact"/>
              <w:jc w:val="center"/>
              <w:rPr>
                <w:bCs/>
              </w:rPr>
            </w:pPr>
            <w:r w:rsidRPr="001C70DA">
              <w:rPr>
                <w:bCs/>
              </w:rPr>
              <w:t xml:space="preserve">Микроклимат </w:t>
            </w:r>
          </w:p>
        </w:tc>
        <w:tc>
          <w:tcPr>
            <w:tcW w:w="999" w:type="pct"/>
            <w:gridSpan w:val="3"/>
            <w:shd w:val="clear" w:color="auto" w:fill="FFFFFF" w:themeFill="background1"/>
            <w:vAlign w:val="center"/>
            <w:hideMark/>
          </w:tcPr>
          <w:p w14:paraId="76CF7C6C" w14:textId="27E9A939" w:rsidR="00930C73" w:rsidRPr="001C70DA" w:rsidRDefault="00930C73" w:rsidP="00663552">
            <w:pPr>
              <w:spacing w:line="240" w:lineRule="exact"/>
              <w:jc w:val="center"/>
              <w:rPr>
                <w:bCs/>
              </w:rPr>
            </w:pPr>
            <w:r w:rsidRPr="001C70DA">
              <w:rPr>
                <w:bCs/>
              </w:rPr>
              <w:t xml:space="preserve">Освещенность </w:t>
            </w:r>
          </w:p>
        </w:tc>
      </w:tr>
      <w:tr w:rsidR="009B0147" w:rsidRPr="001C70DA" w14:paraId="5C25DA26" w14:textId="77777777" w:rsidTr="00B05C53">
        <w:trPr>
          <w:trHeight w:val="469"/>
        </w:trPr>
        <w:tc>
          <w:tcPr>
            <w:tcW w:w="500" w:type="pct"/>
            <w:shd w:val="clear" w:color="auto" w:fill="FFFFFF" w:themeFill="background1"/>
            <w:vAlign w:val="center"/>
          </w:tcPr>
          <w:p w14:paraId="668DEBA2" w14:textId="5BC6068B" w:rsidR="00930C73" w:rsidRPr="001C70DA" w:rsidRDefault="002F37AC" w:rsidP="003C74A8">
            <w:pPr>
              <w:spacing w:line="240" w:lineRule="exact"/>
              <w:jc w:val="center"/>
              <w:rPr>
                <w:bCs/>
              </w:rPr>
            </w:pPr>
            <w:r w:rsidRPr="001C70DA">
              <w:rPr>
                <w:bCs/>
              </w:rPr>
              <w:t>2025/2024</w:t>
            </w:r>
          </w:p>
        </w:tc>
        <w:tc>
          <w:tcPr>
            <w:tcW w:w="500" w:type="pct"/>
            <w:shd w:val="clear" w:color="auto" w:fill="FFFFFF" w:themeFill="background1"/>
          </w:tcPr>
          <w:p w14:paraId="6D959604" w14:textId="40E9334F" w:rsidR="00930C73" w:rsidRPr="001C70DA" w:rsidRDefault="00930C73" w:rsidP="00CE7748">
            <w:pPr>
              <w:widowControl w:val="0"/>
              <w:jc w:val="center"/>
              <w:rPr>
                <w:rFonts w:eastAsia="SimSun"/>
                <w:lang w:eastAsia="zh-CN"/>
              </w:rPr>
            </w:pPr>
            <w:r w:rsidRPr="001C70DA">
              <w:rPr>
                <w:rFonts w:eastAsia="SimSun"/>
                <w:lang w:eastAsia="zh-CN"/>
              </w:rPr>
              <w:t>(+/-),</w:t>
            </w:r>
            <w:proofErr w:type="spellStart"/>
            <w:r w:rsidRPr="001C70DA">
              <w:rPr>
                <w:rFonts w:eastAsia="SimSun"/>
                <w:lang w:eastAsia="zh-CN"/>
              </w:rPr>
              <w:t>п.п</w:t>
            </w:r>
            <w:proofErr w:type="spellEnd"/>
            <w:r w:rsidRPr="001C70DA">
              <w:rPr>
                <w:rFonts w:eastAsia="SimSun"/>
                <w:lang w:eastAsia="zh-CN"/>
              </w:rPr>
              <w:t>.</w:t>
            </w:r>
          </w:p>
        </w:tc>
        <w:tc>
          <w:tcPr>
            <w:tcW w:w="500" w:type="pct"/>
            <w:shd w:val="clear" w:color="auto" w:fill="FFFFFF" w:themeFill="background1"/>
            <w:vAlign w:val="center"/>
          </w:tcPr>
          <w:p w14:paraId="1EA91470" w14:textId="47FA0F9C" w:rsidR="00930C73" w:rsidRPr="001C70DA" w:rsidRDefault="002F37AC" w:rsidP="003C74A8">
            <w:pPr>
              <w:spacing w:line="240" w:lineRule="exact"/>
              <w:jc w:val="center"/>
              <w:rPr>
                <w:bCs/>
              </w:rPr>
            </w:pPr>
            <w:r w:rsidRPr="001C70DA">
              <w:rPr>
                <w:bCs/>
              </w:rPr>
              <w:t>2025/2024</w:t>
            </w:r>
          </w:p>
        </w:tc>
        <w:tc>
          <w:tcPr>
            <w:tcW w:w="501" w:type="pct"/>
            <w:shd w:val="clear" w:color="auto" w:fill="FFFFFF" w:themeFill="background1"/>
          </w:tcPr>
          <w:p w14:paraId="5781BF43" w14:textId="735E6F59" w:rsidR="00930C73" w:rsidRPr="001C70DA" w:rsidRDefault="00930C73" w:rsidP="00CC3F3E">
            <w:pPr>
              <w:widowControl w:val="0"/>
              <w:jc w:val="center"/>
              <w:rPr>
                <w:rFonts w:eastAsia="SimSun"/>
                <w:lang w:eastAsia="zh-CN"/>
              </w:rPr>
            </w:pPr>
            <w:r w:rsidRPr="001C70DA">
              <w:rPr>
                <w:rFonts w:eastAsia="SimSun"/>
                <w:lang w:eastAsia="zh-CN"/>
              </w:rPr>
              <w:t>(+/-),</w:t>
            </w:r>
            <w:proofErr w:type="spellStart"/>
            <w:r w:rsidRPr="001C70DA">
              <w:rPr>
                <w:rFonts w:eastAsia="SimSun"/>
                <w:lang w:eastAsia="zh-CN"/>
              </w:rPr>
              <w:t>п.п</w:t>
            </w:r>
            <w:proofErr w:type="spellEnd"/>
            <w:r w:rsidRPr="001C70DA">
              <w:rPr>
                <w:rFonts w:eastAsia="SimSun"/>
                <w:lang w:eastAsia="zh-CN"/>
              </w:rPr>
              <w:t>.</w:t>
            </w:r>
          </w:p>
        </w:tc>
        <w:tc>
          <w:tcPr>
            <w:tcW w:w="500" w:type="pct"/>
            <w:shd w:val="clear" w:color="auto" w:fill="FFFFFF" w:themeFill="background1"/>
            <w:vAlign w:val="center"/>
          </w:tcPr>
          <w:p w14:paraId="27935E7C" w14:textId="3B006ABB" w:rsidR="00930C73" w:rsidRPr="001C70DA" w:rsidRDefault="002F37AC" w:rsidP="003C74A8">
            <w:pPr>
              <w:spacing w:line="240" w:lineRule="exact"/>
              <w:jc w:val="center"/>
              <w:rPr>
                <w:bCs/>
              </w:rPr>
            </w:pPr>
            <w:r w:rsidRPr="001C70DA">
              <w:rPr>
                <w:bCs/>
              </w:rPr>
              <w:t>2025/2024</w:t>
            </w:r>
          </w:p>
        </w:tc>
        <w:tc>
          <w:tcPr>
            <w:tcW w:w="500" w:type="pct"/>
            <w:shd w:val="clear" w:color="auto" w:fill="FFFFFF" w:themeFill="background1"/>
            <w:vAlign w:val="center"/>
          </w:tcPr>
          <w:p w14:paraId="5B9C7929" w14:textId="6C90D36B" w:rsidR="00930C73" w:rsidRPr="001C70DA" w:rsidRDefault="00930C73" w:rsidP="00CC3F3E">
            <w:pPr>
              <w:widowControl w:val="0"/>
              <w:jc w:val="center"/>
              <w:rPr>
                <w:rFonts w:eastAsia="SimSun"/>
                <w:lang w:eastAsia="zh-CN"/>
              </w:rPr>
            </w:pPr>
            <w:r w:rsidRPr="001C70DA">
              <w:rPr>
                <w:rFonts w:eastAsia="SimSun"/>
                <w:lang w:eastAsia="zh-CN"/>
              </w:rPr>
              <w:t>(+/-),</w:t>
            </w:r>
            <w:proofErr w:type="spellStart"/>
            <w:r w:rsidRPr="001C70DA">
              <w:rPr>
                <w:rFonts w:eastAsia="SimSun"/>
                <w:lang w:eastAsia="zh-CN"/>
              </w:rPr>
              <w:t>п.п</w:t>
            </w:r>
            <w:proofErr w:type="spellEnd"/>
            <w:r w:rsidRPr="001C70DA">
              <w:rPr>
                <w:rFonts w:eastAsia="SimSun"/>
                <w:lang w:eastAsia="zh-CN"/>
              </w:rPr>
              <w:t>.</w:t>
            </w:r>
          </w:p>
        </w:tc>
        <w:tc>
          <w:tcPr>
            <w:tcW w:w="500" w:type="pct"/>
            <w:shd w:val="clear" w:color="auto" w:fill="FFFFFF" w:themeFill="background1"/>
            <w:vAlign w:val="center"/>
          </w:tcPr>
          <w:p w14:paraId="1CE109FD" w14:textId="0B3F1399" w:rsidR="00930C73" w:rsidRPr="001C70DA" w:rsidRDefault="002F37AC" w:rsidP="003C74A8">
            <w:pPr>
              <w:spacing w:line="240" w:lineRule="exact"/>
              <w:jc w:val="center"/>
              <w:rPr>
                <w:bCs/>
              </w:rPr>
            </w:pPr>
            <w:r w:rsidRPr="001C70DA">
              <w:rPr>
                <w:bCs/>
              </w:rPr>
              <w:t>2025/2024</w:t>
            </w:r>
          </w:p>
        </w:tc>
        <w:tc>
          <w:tcPr>
            <w:tcW w:w="500" w:type="pct"/>
            <w:shd w:val="clear" w:color="auto" w:fill="FFFFFF" w:themeFill="background1"/>
            <w:vAlign w:val="center"/>
          </w:tcPr>
          <w:p w14:paraId="0048FE90" w14:textId="58432F35" w:rsidR="00930C73" w:rsidRPr="001C70DA" w:rsidRDefault="00930C73" w:rsidP="0054303D">
            <w:pPr>
              <w:widowControl w:val="0"/>
              <w:jc w:val="center"/>
              <w:rPr>
                <w:rFonts w:eastAsia="SimSun"/>
                <w:lang w:eastAsia="zh-CN"/>
              </w:rPr>
            </w:pPr>
            <w:r w:rsidRPr="001C70DA">
              <w:rPr>
                <w:rFonts w:eastAsia="SimSun"/>
                <w:lang w:eastAsia="zh-CN"/>
              </w:rPr>
              <w:t>(+/-),</w:t>
            </w:r>
            <w:proofErr w:type="spellStart"/>
            <w:r w:rsidRPr="001C70DA">
              <w:rPr>
                <w:rFonts w:eastAsia="SimSun"/>
                <w:lang w:eastAsia="zh-CN"/>
              </w:rPr>
              <w:t>п.п</w:t>
            </w:r>
            <w:proofErr w:type="spellEnd"/>
            <w:r w:rsidRPr="001C70DA">
              <w:rPr>
                <w:rFonts w:eastAsia="SimSun"/>
                <w:lang w:eastAsia="zh-CN"/>
              </w:rPr>
              <w:t>.</w:t>
            </w:r>
          </w:p>
        </w:tc>
        <w:tc>
          <w:tcPr>
            <w:tcW w:w="500" w:type="pct"/>
            <w:shd w:val="clear" w:color="auto" w:fill="FFFFFF" w:themeFill="background1"/>
            <w:vAlign w:val="center"/>
          </w:tcPr>
          <w:p w14:paraId="62804240" w14:textId="3A0A9AAA" w:rsidR="00930C73" w:rsidRPr="001C70DA" w:rsidRDefault="002F37AC" w:rsidP="003C74A8">
            <w:pPr>
              <w:spacing w:line="240" w:lineRule="exact"/>
              <w:jc w:val="center"/>
              <w:rPr>
                <w:bCs/>
              </w:rPr>
            </w:pPr>
            <w:r w:rsidRPr="001C70DA">
              <w:rPr>
                <w:bCs/>
              </w:rPr>
              <w:t>2025</w:t>
            </w:r>
            <w:r w:rsidR="00930C73" w:rsidRPr="001C70DA">
              <w:rPr>
                <w:bCs/>
              </w:rPr>
              <w:t>/2</w:t>
            </w:r>
            <w:r w:rsidRPr="001C70DA">
              <w:rPr>
                <w:bCs/>
              </w:rPr>
              <w:t>024</w:t>
            </w:r>
          </w:p>
        </w:tc>
        <w:tc>
          <w:tcPr>
            <w:tcW w:w="499" w:type="pct"/>
            <w:gridSpan w:val="2"/>
            <w:shd w:val="clear" w:color="auto" w:fill="FFFFFF" w:themeFill="background1"/>
            <w:vAlign w:val="center"/>
          </w:tcPr>
          <w:p w14:paraId="2C79EA7F" w14:textId="4D8496E9" w:rsidR="00930C73" w:rsidRPr="001C70DA" w:rsidRDefault="00930C73" w:rsidP="00663552">
            <w:pPr>
              <w:widowControl w:val="0"/>
              <w:jc w:val="center"/>
              <w:rPr>
                <w:rFonts w:eastAsia="SimSun"/>
                <w:lang w:eastAsia="zh-CN"/>
              </w:rPr>
            </w:pPr>
            <w:r w:rsidRPr="001C70DA">
              <w:rPr>
                <w:rFonts w:eastAsia="SimSun"/>
                <w:lang w:eastAsia="zh-CN"/>
              </w:rPr>
              <w:t>(+/-),</w:t>
            </w:r>
            <w:proofErr w:type="spellStart"/>
            <w:r w:rsidRPr="001C70DA">
              <w:rPr>
                <w:rFonts w:eastAsia="SimSun"/>
                <w:lang w:eastAsia="zh-CN"/>
              </w:rPr>
              <w:t>п.п</w:t>
            </w:r>
            <w:proofErr w:type="spellEnd"/>
            <w:r w:rsidRPr="001C70DA">
              <w:rPr>
                <w:rFonts w:eastAsia="SimSun"/>
                <w:lang w:eastAsia="zh-CN"/>
              </w:rPr>
              <w:t>.</w:t>
            </w:r>
          </w:p>
        </w:tc>
      </w:tr>
      <w:tr w:rsidR="009B0147" w:rsidRPr="001C70DA" w14:paraId="2DB5A79C" w14:textId="77777777" w:rsidTr="0083709F">
        <w:trPr>
          <w:trHeight w:val="274"/>
        </w:trPr>
        <w:tc>
          <w:tcPr>
            <w:tcW w:w="500" w:type="pct"/>
            <w:noWrap/>
            <w:vAlign w:val="center"/>
          </w:tcPr>
          <w:p w14:paraId="46343D47" w14:textId="34EF4DA3" w:rsidR="00930C73" w:rsidRPr="001C70DA" w:rsidRDefault="008D448E" w:rsidP="00F43C8E">
            <w:pPr>
              <w:jc w:val="center"/>
            </w:pPr>
            <w:r w:rsidRPr="001C70DA">
              <w:t>0/0</w:t>
            </w:r>
          </w:p>
        </w:tc>
        <w:tc>
          <w:tcPr>
            <w:tcW w:w="500" w:type="pct"/>
            <w:vAlign w:val="center"/>
          </w:tcPr>
          <w:p w14:paraId="42F265AD" w14:textId="5B823770" w:rsidR="00930C73" w:rsidRPr="001C70DA" w:rsidRDefault="008D448E" w:rsidP="00F43C8E">
            <w:pPr>
              <w:jc w:val="center"/>
            </w:pPr>
            <w:r w:rsidRPr="001C70DA">
              <w:t>0</w:t>
            </w:r>
          </w:p>
        </w:tc>
        <w:tc>
          <w:tcPr>
            <w:tcW w:w="500" w:type="pct"/>
            <w:noWrap/>
            <w:vAlign w:val="center"/>
          </w:tcPr>
          <w:p w14:paraId="5D1FA967" w14:textId="2D9599A2" w:rsidR="00930C73" w:rsidRPr="001C70DA" w:rsidRDefault="008D448E" w:rsidP="00F43C8E">
            <w:pPr>
              <w:jc w:val="center"/>
            </w:pPr>
            <w:r w:rsidRPr="001C70DA">
              <w:t>0/0</w:t>
            </w:r>
          </w:p>
        </w:tc>
        <w:tc>
          <w:tcPr>
            <w:tcW w:w="501" w:type="pct"/>
            <w:vAlign w:val="center"/>
          </w:tcPr>
          <w:p w14:paraId="19C5DC4C" w14:textId="5F339C70" w:rsidR="00930C73" w:rsidRPr="001C70DA" w:rsidRDefault="008D448E" w:rsidP="00F43C8E">
            <w:pPr>
              <w:jc w:val="center"/>
            </w:pPr>
            <w:r w:rsidRPr="001C70DA">
              <w:t>0</w:t>
            </w:r>
          </w:p>
        </w:tc>
        <w:tc>
          <w:tcPr>
            <w:tcW w:w="500" w:type="pct"/>
            <w:noWrap/>
            <w:vAlign w:val="center"/>
          </w:tcPr>
          <w:p w14:paraId="7E54ECD2" w14:textId="5A05648E" w:rsidR="00930C73" w:rsidRPr="001C70DA" w:rsidRDefault="008D448E" w:rsidP="00F43C8E">
            <w:pPr>
              <w:jc w:val="center"/>
            </w:pPr>
            <w:r w:rsidRPr="001C70DA">
              <w:t>0/0</w:t>
            </w:r>
          </w:p>
        </w:tc>
        <w:tc>
          <w:tcPr>
            <w:tcW w:w="500" w:type="pct"/>
            <w:vAlign w:val="center"/>
          </w:tcPr>
          <w:p w14:paraId="22B2C1BE" w14:textId="1BEF7CB2" w:rsidR="00930C73" w:rsidRPr="001C70DA" w:rsidRDefault="008D448E" w:rsidP="00F43C8E">
            <w:pPr>
              <w:jc w:val="center"/>
            </w:pPr>
            <w:r w:rsidRPr="001C70DA">
              <w:t>0</w:t>
            </w:r>
          </w:p>
        </w:tc>
        <w:tc>
          <w:tcPr>
            <w:tcW w:w="500" w:type="pct"/>
            <w:noWrap/>
            <w:vAlign w:val="center"/>
          </w:tcPr>
          <w:p w14:paraId="06675804" w14:textId="4D8F7BB9" w:rsidR="00930C73" w:rsidRPr="001C70DA" w:rsidRDefault="008D448E" w:rsidP="00F43C8E">
            <w:pPr>
              <w:jc w:val="center"/>
            </w:pPr>
            <w:r w:rsidRPr="001C70DA">
              <w:t>0/0</w:t>
            </w:r>
          </w:p>
        </w:tc>
        <w:tc>
          <w:tcPr>
            <w:tcW w:w="500" w:type="pct"/>
            <w:vAlign w:val="center"/>
          </w:tcPr>
          <w:p w14:paraId="3EBF4A06" w14:textId="148A57DA" w:rsidR="00930C73" w:rsidRPr="001C70DA" w:rsidRDefault="008D448E" w:rsidP="00F43C8E">
            <w:pPr>
              <w:jc w:val="center"/>
            </w:pPr>
            <w:r w:rsidRPr="001C70DA">
              <w:t>0</w:t>
            </w:r>
          </w:p>
        </w:tc>
        <w:tc>
          <w:tcPr>
            <w:tcW w:w="500" w:type="pct"/>
            <w:noWrap/>
            <w:vAlign w:val="center"/>
          </w:tcPr>
          <w:p w14:paraId="32605D7D" w14:textId="1D4E2D29" w:rsidR="00930C73" w:rsidRPr="001C70DA" w:rsidRDefault="00B74801" w:rsidP="00F43C8E">
            <w:pPr>
              <w:jc w:val="center"/>
            </w:pPr>
            <w:r w:rsidRPr="001C70DA">
              <w:t>42,9/0</w:t>
            </w:r>
          </w:p>
        </w:tc>
        <w:tc>
          <w:tcPr>
            <w:tcW w:w="499" w:type="pct"/>
            <w:gridSpan w:val="2"/>
            <w:vAlign w:val="center"/>
          </w:tcPr>
          <w:p w14:paraId="4B87A444" w14:textId="5B274FCA" w:rsidR="00930C73" w:rsidRPr="001C70DA" w:rsidRDefault="00B74801" w:rsidP="00431FD7">
            <w:pPr>
              <w:jc w:val="center"/>
            </w:pPr>
            <w:r w:rsidRPr="001C70DA">
              <w:t>-</w:t>
            </w:r>
          </w:p>
        </w:tc>
      </w:tr>
    </w:tbl>
    <w:p w14:paraId="5C8FEDA7" w14:textId="5B056BE9" w:rsidR="00DF06B9" w:rsidRDefault="002F37AC" w:rsidP="00DF06B9">
      <w:pPr>
        <w:pStyle w:val="a3"/>
        <w:widowControl w:val="0"/>
        <w:ind w:firstLine="709"/>
        <w:jc w:val="both"/>
        <w:rPr>
          <w:spacing w:val="-12"/>
        </w:rPr>
      </w:pPr>
      <w:r w:rsidRPr="001C70DA">
        <w:rPr>
          <w:spacing w:val="-12"/>
        </w:rPr>
        <w:lastRenderedPageBreak/>
        <w:t>В 2025</w:t>
      </w:r>
      <w:r w:rsidR="003C74A8" w:rsidRPr="001C70DA">
        <w:rPr>
          <w:spacing w:val="-12"/>
        </w:rPr>
        <w:t xml:space="preserve"> году удельный вес работающих во вредных условиях труда составил </w:t>
      </w:r>
      <w:r w:rsidRPr="001C70DA">
        <w:rPr>
          <w:spacing w:val="-12"/>
        </w:rPr>
        <w:t>23,2 % (2024 год – 24,1</w:t>
      </w:r>
      <w:r w:rsidR="003C74A8" w:rsidRPr="001C70DA">
        <w:rPr>
          <w:spacing w:val="-12"/>
        </w:rPr>
        <w:t>%). Наибольшее количество работающих в неблагоприятных условиях заняты на рабочих местах с повышенным уровнем производственного шума, физического перенапряжения, вибрации.</w:t>
      </w:r>
    </w:p>
    <w:p w14:paraId="0661DDBF" w14:textId="77777777" w:rsidR="00DF06B9" w:rsidRPr="00DF06B9" w:rsidRDefault="00DF06B9" w:rsidP="00DF06B9">
      <w:pPr>
        <w:pStyle w:val="a3"/>
        <w:widowControl w:val="0"/>
        <w:ind w:firstLine="709"/>
        <w:jc w:val="both"/>
        <w:rPr>
          <w:spacing w:val="-12"/>
        </w:rPr>
      </w:pPr>
    </w:p>
    <w:tbl>
      <w:tblPr>
        <w:tblStyle w:val="4"/>
        <w:tblpPr w:leftFromText="180" w:rightFromText="180" w:vertAnchor="text" w:horzAnchor="margin" w:tblpY="333"/>
        <w:tblOverlap w:val="never"/>
        <w:tblW w:w="15340" w:type="dxa"/>
        <w:tblLook w:val="04A0" w:firstRow="1" w:lastRow="0" w:firstColumn="1" w:lastColumn="0" w:noHBand="0" w:noVBand="1"/>
      </w:tblPr>
      <w:tblGrid>
        <w:gridCol w:w="4873"/>
        <w:gridCol w:w="1707"/>
        <w:gridCol w:w="1707"/>
        <w:gridCol w:w="3984"/>
        <w:gridCol w:w="1651"/>
        <w:gridCol w:w="1418"/>
      </w:tblGrid>
      <w:tr w:rsidR="00DF06B9" w:rsidRPr="00A34E7E" w14:paraId="68F0AC05" w14:textId="77777777" w:rsidTr="00DF06B9">
        <w:trPr>
          <w:trHeight w:val="562"/>
        </w:trPr>
        <w:tc>
          <w:tcPr>
            <w:tcW w:w="4873" w:type="dxa"/>
          </w:tcPr>
          <w:p w14:paraId="53AA439D" w14:textId="77777777" w:rsidR="00DF06B9" w:rsidRPr="00A34E7E" w:rsidRDefault="00DF06B9" w:rsidP="00DF06B9">
            <w:pPr>
              <w:widowControl w:val="0"/>
              <w:jc w:val="center"/>
              <w:rPr>
                <w:rFonts w:eastAsia="SimSun"/>
                <w:highlight w:val="yellow"/>
                <w:lang w:eastAsia="zh-CN"/>
                <w14:ligatures w14:val="none"/>
              </w:rPr>
            </w:pPr>
            <w:r w:rsidRPr="002F37AC">
              <w:rPr>
                <w:rFonts w:eastAsia="SimSun"/>
                <w:lang w:eastAsia="zh-CN"/>
                <w14:ligatures w14:val="none"/>
              </w:rPr>
              <w:t>Удельный вес занятых во вредных условиях, %</w:t>
            </w:r>
          </w:p>
        </w:tc>
        <w:tc>
          <w:tcPr>
            <w:tcW w:w="1707" w:type="dxa"/>
          </w:tcPr>
          <w:p w14:paraId="45F0D0FA" w14:textId="77777777" w:rsidR="00DF06B9" w:rsidRPr="002F37AC" w:rsidRDefault="00DF06B9" w:rsidP="00DF06B9">
            <w:pPr>
              <w:widowControl w:val="0"/>
              <w:jc w:val="center"/>
              <w:rPr>
                <w:rFonts w:eastAsia="SimSun"/>
                <w:lang w:eastAsia="zh-CN"/>
                <w14:ligatures w14:val="none"/>
              </w:rPr>
            </w:pPr>
            <w:r w:rsidRPr="002F37AC">
              <w:rPr>
                <w:rFonts w:eastAsia="SimSun"/>
                <w:lang w:eastAsia="zh-CN"/>
                <w14:ligatures w14:val="none"/>
              </w:rPr>
              <w:t>2025/2024</w:t>
            </w:r>
          </w:p>
        </w:tc>
        <w:tc>
          <w:tcPr>
            <w:tcW w:w="1707" w:type="dxa"/>
          </w:tcPr>
          <w:p w14:paraId="428DD2B9" w14:textId="77777777" w:rsidR="00DF06B9" w:rsidRPr="002F37AC" w:rsidRDefault="00DF06B9" w:rsidP="00DF06B9">
            <w:pPr>
              <w:widowControl w:val="0"/>
              <w:jc w:val="center"/>
              <w:rPr>
                <w:rFonts w:eastAsia="SimSun"/>
                <w:lang w:eastAsia="zh-CN"/>
              </w:rPr>
            </w:pPr>
            <w:r w:rsidRPr="002F37AC">
              <w:rPr>
                <w:rFonts w:eastAsia="SimSun"/>
                <w:lang w:eastAsia="zh-CN"/>
              </w:rPr>
              <w:t>Изменение</w:t>
            </w:r>
          </w:p>
          <w:p w14:paraId="55D9DD1F" w14:textId="77777777" w:rsidR="00DF06B9" w:rsidRPr="002F37AC" w:rsidRDefault="00DF06B9" w:rsidP="00DF06B9">
            <w:pPr>
              <w:widowControl w:val="0"/>
              <w:jc w:val="center"/>
              <w:rPr>
                <w:rFonts w:eastAsia="SimSun"/>
                <w:lang w:eastAsia="zh-CN"/>
              </w:rPr>
            </w:pPr>
            <w:r w:rsidRPr="002F37AC">
              <w:rPr>
                <w:rFonts w:eastAsia="SimSun"/>
                <w:lang w:eastAsia="zh-CN"/>
              </w:rPr>
              <w:t>(+/-),п.п.</w:t>
            </w:r>
          </w:p>
        </w:tc>
        <w:tc>
          <w:tcPr>
            <w:tcW w:w="3984" w:type="dxa"/>
          </w:tcPr>
          <w:p w14:paraId="2204C6E7" w14:textId="77777777" w:rsidR="00DF06B9" w:rsidRPr="002F37AC" w:rsidRDefault="00DF06B9" w:rsidP="00DF06B9">
            <w:pPr>
              <w:widowControl w:val="0"/>
              <w:jc w:val="center"/>
              <w:rPr>
                <w:rFonts w:eastAsia="SimSun"/>
                <w:lang w:eastAsia="zh-CN"/>
                <w14:ligatures w14:val="none"/>
              </w:rPr>
            </w:pPr>
            <w:r w:rsidRPr="002F37AC">
              <w:rPr>
                <w:rFonts w:eastAsia="SimSun"/>
                <w:lang w:eastAsia="zh-CN"/>
                <w14:ligatures w14:val="none"/>
              </w:rPr>
              <w:t>Удельный вес занятых во вредных условиях, %</w:t>
            </w:r>
          </w:p>
        </w:tc>
        <w:tc>
          <w:tcPr>
            <w:tcW w:w="1651" w:type="dxa"/>
          </w:tcPr>
          <w:p w14:paraId="2C4F6130" w14:textId="77777777" w:rsidR="00DF06B9" w:rsidRPr="002F37AC" w:rsidRDefault="00DF06B9" w:rsidP="00DF06B9">
            <w:pPr>
              <w:widowControl w:val="0"/>
              <w:jc w:val="center"/>
              <w:rPr>
                <w:rFonts w:eastAsia="SimSun"/>
                <w:lang w:eastAsia="zh-CN"/>
                <w14:ligatures w14:val="none"/>
              </w:rPr>
            </w:pPr>
            <w:r w:rsidRPr="002F37AC">
              <w:rPr>
                <w:rFonts w:eastAsia="SimSun"/>
                <w:lang w:eastAsia="zh-CN"/>
                <w14:ligatures w14:val="none"/>
              </w:rPr>
              <w:t>2025/2024</w:t>
            </w:r>
          </w:p>
        </w:tc>
        <w:tc>
          <w:tcPr>
            <w:tcW w:w="1418" w:type="dxa"/>
          </w:tcPr>
          <w:p w14:paraId="7C503D09" w14:textId="77777777" w:rsidR="00DF06B9" w:rsidRPr="002F37AC" w:rsidRDefault="00DF06B9" w:rsidP="00DF06B9">
            <w:pPr>
              <w:widowControl w:val="0"/>
              <w:jc w:val="center"/>
              <w:rPr>
                <w:rFonts w:eastAsia="SimSun"/>
                <w:lang w:eastAsia="zh-CN"/>
              </w:rPr>
            </w:pPr>
            <w:r w:rsidRPr="002F37AC">
              <w:rPr>
                <w:rFonts w:eastAsia="SimSun"/>
                <w:lang w:eastAsia="zh-CN"/>
              </w:rPr>
              <w:t>Изменение</w:t>
            </w:r>
          </w:p>
          <w:p w14:paraId="2D4270DD" w14:textId="77777777" w:rsidR="00DF06B9" w:rsidRPr="002F37AC" w:rsidRDefault="00DF06B9" w:rsidP="00DF06B9">
            <w:pPr>
              <w:widowControl w:val="0"/>
              <w:jc w:val="center"/>
              <w:rPr>
                <w:rFonts w:eastAsia="SimSun"/>
                <w:lang w:eastAsia="zh-CN"/>
              </w:rPr>
            </w:pPr>
            <w:r w:rsidRPr="002F37AC">
              <w:rPr>
                <w:rFonts w:eastAsia="SimSun"/>
                <w:lang w:eastAsia="zh-CN"/>
              </w:rPr>
              <w:t>(+/-),п.п.</w:t>
            </w:r>
          </w:p>
        </w:tc>
      </w:tr>
      <w:tr w:rsidR="00DF06B9" w:rsidRPr="00A34E7E" w14:paraId="2F5FCF67" w14:textId="77777777" w:rsidTr="00DF06B9">
        <w:trPr>
          <w:trHeight w:val="212"/>
        </w:trPr>
        <w:tc>
          <w:tcPr>
            <w:tcW w:w="4873" w:type="dxa"/>
          </w:tcPr>
          <w:p w14:paraId="74041E92" w14:textId="77777777" w:rsidR="00DF06B9" w:rsidRPr="00A34E7E" w:rsidRDefault="00DF06B9" w:rsidP="00DF06B9">
            <w:pPr>
              <w:widowControl w:val="0"/>
              <w:jc w:val="both"/>
              <w:rPr>
                <w:rFonts w:eastAsia="SimSun"/>
                <w:highlight w:val="yellow"/>
                <w:lang w:eastAsia="zh-CN"/>
                <w14:ligatures w14:val="none"/>
              </w:rPr>
            </w:pPr>
            <w:r w:rsidRPr="0095418E">
              <w:rPr>
                <w:rFonts w:eastAsia="SimSun"/>
                <w:lang w:eastAsia="zh-CN"/>
                <w14:ligatures w14:val="none"/>
              </w:rPr>
              <w:t>Шум</w:t>
            </w:r>
          </w:p>
        </w:tc>
        <w:tc>
          <w:tcPr>
            <w:tcW w:w="1707" w:type="dxa"/>
          </w:tcPr>
          <w:p w14:paraId="5D15B050" w14:textId="77777777" w:rsidR="00DF06B9" w:rsidRPr="0047669C" w:rsidRDefault="00DF06B9" w:rsidP="00DF06B9">
            <w:pPr>
              <w:widowControl w:val="0"/>
              <w:jc w:val="center"/>
              <w:rPr>
                <w:rFonts w:eastAsia="SimSun"/>
                <w:lang w:eastAsia="zh-CN"/>
                <w14:ligatures w14:val="none"/>
              </w:rPr>
            </w:pPr>
            <w:r>
              <w:rPr>
                <w:rFonts w:eastAsia="SimSun"/>
                <w:lang w:eastAsia="zh-CN"/>
                <w14:ligatures w14:val="none"/>
              </w:rPr>
              <w:t>11,7/13</w:t>
            </w:r>
          </w:p>
        </w:tc>
        <w:tc>
          <w:tcPr>
            <w:tcW w:w="1707" w:type="dxa"/>
          </w:tcPr>
          <w:p w14:paraId="2419CED9" w14:textId="77777777" w:rsidR="00DF06B9" w:rsidRPr="0047669C" w:rsidRDefault="00DF06B9" w:rsidP="00DF06B9">
            <w:pPr>
              <w:widowControl w:val="0"/>
              <w:jc w:val="center"/>
              <w:rPr>
                <w:rFonts w:eastAsia="SimSun"/>
                <w:lang w:eastAsia="zh-CN"/>
              </w:rPr>
            </w:pPr>
            <w:r>
              <w:rPr>
                <w:rFonts w:eastAsia="SimSun"/>
                <w:lang w:eastAsia="zh-CN"/>
              </w:rPr>
              <w:t>-10</w:t>
            </w:r>
          </w:p>
        </w:tc>
        <w:tc>
          <w:tcPr>
            <w:tcW w:w="3984" w:type="dxa"/>
          </w:tcPr>
          <w:p w14:paraId="0D210FE2" w14:textId="77777777" w:rsidR="00DF06B9" w:rsidRPr="00A34E7E" w:rsidRDefault="00DF06B9" w:rsidP="00DF06B9">
            <w:pPr>
              <w:widowControl w:val="0"/>
              <w:jc w:val="both"/>
              <w:rPr>
                <w:rFonts w:eastAsia="SimSun"/>
                <w:highlight w:val="yellow"/>
                <w:lang w:eastAsia="zh-CN"/>
                <w14:ligatures w14:val="none"/>
              </w:rPr>
            </w:pPr>
            <w:r w:rsidRPr="0095418E">
              <w:rPr>
                <w:rFonts w:eastAsia="SimSun"/>
                <w:lang w:eastAsia="zh-CN"/>
                <w14:ligatures w14:val="none"/>
              </w:rPr>
              <w:t>Химический фактор</w:t>
            </w:r>
          </w:p>
        </w:tc>
        <w:tc>
          <w:tcPr>
            <w:tcW w:w="1651" w:type="dxa"/>
          </w:tcPr>
          <w:p w14:paraId="486B1BA8" w14:textId="77777777" w:rsidR="00DF06B9" w:rsidRPr="0047669C" w:rsidRDefault="00DF06B9" w:rsidP="00DF06B9">
            <w:pPr>
              <w:widowControl w:val="0"/>
              <w:jc w:val="center"/>
              <w:rPr>
                <w:rFonts w:eastAsia="SimSun"/>
                <w:lang w:eastAsia="zh-CN"/>
                <w14:ligatures w14:val="none"/>
              </w:rPr>
            </w:pPr>
            <w:r>
              <w:rPr>
                <w:rFonts w:eastAsia="SimSun"/>
                <w:lang w:eastAsia="zh-CN"/>
                <w14:ligatures w14:val="none"/>
              </w:rPr>
              <w:t>6,4/6,5</w:t>
            </w:r>
          </w:p>
        </w:tc>
        <w:tc>
          <w:tcPr>
            <w:tcW w:w="1418" w:type="dxa"/>
          </w:tcPr>
          <w:p w14:paraId="5010CB9B" w14:textId="77777777" w:rsidR="00DF06B9" w:rsidRPr="0047669C" w:rsidRDefault="00DF06B9" w:rsidP="00DF06B9">
            <w:pPr>
              <w:widowControl w:val="0"/>
              <w:jc w:val="center"/>
              <w:rPr>
                <w:rFonts w:eastAsia="SimSun"/>
                <w:lang w:eastAsia="zh-CN"/>
              </w:rPr>
            </w:pPr>
            <w:r>
              <w:rPr>
                <w:rFonts w:eastAsia="SimSun"/>
                <w:lang w:eastAsia="zh-CN"/>
              </w:rPr>
              <w:t>-1,5</w:t>
            </w:r>
          </w:p>
        </w:tc>
      </w:tr>
      <w:tr w:rsidR="00DF06B9" w:rsidRPr="00A34E7E" w14:paraId="4EE5735E" w14:textId="77777777" w:rsidTr="00DF06B9">
        <w:trPr>
          <w:trHeight w:val="275"/>
        </w:trPr>
        <w:tc>
          <w:tcPr>
            <w:tcW w:w="4873" w:type="dxa"/>
          </w:tcPr>
          <w:p w14:paraId="09A470F2" w14:textId="77777777" w:rsidR="00DF06B9" w:rsidRPr="00A34E7E" w:rsidRDefault="00DF06B9" w:rsidP="00DF06B9">
            <w:pPr>
              <w:widowControl w:val="0"/>
              <w:jc w:val="both"/>
              <w:rPr>
                <w:rFonts w:eastAsia="SimSun"/>
                <w:highlight w:val="yellow"/>
                <w:lang w:eastAsia="zh-CN"/>
                <w14:ligatures w14:val="none"/>
              </w:rPr>
            </w:pPr>
            <w:r w:rsidRPr="0095418E">
              <w:rPr>
                <w:rFonts w:eastAsia="SimSun"/>
                <w:lang w:eastAsia="zh-CN"/>
                <w14:ligatures w14:val="none"/>
              </w:rPr>
              <w:t>Вибрация</w:t>
            </w:r>
          </w:p>
        </w:tc>
        <w:tc>
          <w:tcPr>
            <w:tcW w:w="1707" w:type="dxa"/>
          </w:tcPr>
          <w:p w14:paraId="048DB52E" w14:textId="77777777" w:rsidR="00DF06B9" w:rsidRPr="0047669C" w:rsidRDefault="00DF06B9" w:rsidP="00DF06B9">
            <w:pPr>
              <w:widowControl w:val="0"/>
              <w:jc w:val="center"/>
              <w:rPr>
                <w:rFonts w:eastAsia="SimSun"/>
                <w:lang w:eastAsia="zh-CN"/>
                <w14:ligatures w14:val="none"/>
              </w:rPr>
            </w:pPr>
            <w:r>
              <w:rPr>
                <w:rFonts w:eastAsia="SimSun"/>
                <w:lang w:eastAsia="zh-CN"/>
                <w14:ligatures w14:val="none"/>
              </w:rPr>
              <w:t>8,2/9,1</w:t>
            </w:r>
          </w:p>
        </w:tc>
        <w:tc>
          <w:tcPr>
            <w:tcW w:w="1707" w:type="dxa"/>
          </w:tcPr>
          <w:p w14:paraId="4B6C6134" w14:textId="77777777" w:rsidR="00DF06B9" w:rsidRPr="0047669C" w:rsidRDefault="00DF06B9" w:rsidP="00DF06B9">
            <w:pPr>
              <w:widowControl w:val="0"/>
              <w:jc w:val="center"/>
              <w:rPr>
                <w:rFonts w:eastAsia="SimSun"/>
                <w:lang w:eastAsia="zh-CN"/>
              </w:rPr>
            </w:pPr>
            <w:r>
              <w:rPr>
                <w:rFonts w:eastAsia="SimSun"/>
                <w:lang w:eastAsia="zh-CN"/>
              </w:rPr>
              <w:t>-9,9</w:t>
            </w:r>
          </w:p>
        </w:tc>
        <w:tc>
          <w:tcPr>
            <w:tcW w:w="3984" w:type="dxa"/>
          </w:tcPr>
          <w:p w14:paraId="17D9EA46" w14:textId="77777777" w:rsidR="00DF06B9" w:rsidRPr="00A34E7E" w:rsidRDefault="00DF06B9" w:rsidP="00DF06B9">
            <w:pPr>
              <w:widowControl w:val="0"/>
              <w:jc w:val="both"/>
              <w:rPr>
                <w:rFonts w:eastAsia="SimSun"/>
                <w:highlight w:val="yellow"/>
                <w:lang w:eastAsia="zh-CN"/>
                <w14:ligatures w14:val="none"/>
              </w:rPr>
            </w:pPr>
            <w:r w:rsidRPr="0095418E">
              <w:rPr>
                <w:rFonts w:eastAsia="SimSun"/>
                <w:lang w:eastAsia="zh-CN"/>
                <w14:ligatures w14:val="none"/>
              </w:rPr>
              <w:t>Пылевой фактор</w:t>
            </w:r>
          </w:p>
        </w:tc>
        <w:tc>
          <w:tcPr>
            <w:tcW w:w="1651" w:type="dxa"/>
          </w:tcPr>
          <w:p w14:paraId="1DFD45DD" w14:textId="77777777" w:rsidR="00DF06B9" w:rsidRPr="0047669C" w:rsidRDefault="00DF06B9" w:rsidP="00DF06B9">
            <w:pPr>
              <w:widowControl w:val="0"/>
              <w:jc w:val="center"/>
              <w:rPr>
                <w:rFonts w:eastAsia="SimSun"/>
                <w:lang w:eastAsia="zh-CN"/>
                <w14:ligatures w14:val="none"/>
              </w:rPr>
            </w:pPr>
            <w:r>
              <w:rPr>
                <w:rFonts w:eastAsia="SimSun"/>
                <w:lang w:eastAsia="zh-CN"/>
                <w14:ligatures w14:val="none"/>
              </w:rPr>
              <w:t>6,8/7,1</w:t>
            </w:r>
          </w:p>
        </w:tc>
        <w:tc>
          <w:tcPr>
            <w:tcW w:w="1418" w:type="dxa"/>
          </w:tcPr>
          <w:p w14:paraId="186DFF3D" w14:textId="77777777" w:rsidR="00DF06B9" w:rsidRPr="0047669C" w:rsidRDefault="00DF06B9" w:rsidP="00DF06B9">
            <w:pPr>
              <w:widowControl w:val="0"/>
              <w:jc w:val="center"/>
              <w:rPr>
                <w:rFonts w:eastAsia="SimSun"/>
                <w:lang w:eastAsia="zh-CN"/>
              </w:rPr>
            </w:pPr>
            <w:r>
              <w:rPr>
                <w:rFonts w:eastAsia="SimSun"/>
                <w:lang w:eastAsia="zh-CN"/>
              </w:rPr>
              <w:t>-4,2</w:t>
            </w:r>
          </w:p>
        </w:tc>
      </w:tr>
      <w:tr w:rsidR="00DF06B9" w:rsidRPr="00A34E7E" w14:paraId="1F2B043D" w14:textId="77777777" w:rsidTr="00DF06B9">
        <w:trPr>
          <w:trHeight w:val="275"/>
        </w:trPr>
        <w:tc>
          <w:tcPr>
            <w:tcW w:w="4873" w:type="dxa"/>
          </w:tcPr>
          <w:p w14:paraId="5387BD6E" w14:textId="77777777" w:rsidR="00DF06B9" w:rsidRPr="00A34E7E" w:rsidRDefault="00DF06B9" w:rsidP="00DF06B9">
            <w:pPr>
              <w:widowControl w:val="0"/>
              <w:rPr>
                <w:rFonts w:eastAsia="SimSun"/>
                <w:highlight w:val="yellow"/>
                <w:lang w:eastAsia="zh-CN"/>
                <w14:ligatures w14:val="none"/>
              </w:rPr>
            </w:pPr>
            <w:r>
              <w:rPr>
                <w:rFonts w:eastAsia="SimSun"/>
                <w:lang w:eastAsia="zh-CN"/>
                <w14:ligatures w14:val="none"/>
              </w:rPr>
              <w:t>Микроклимат</w:t>
            </w:r>
          </w:p>
        </w:tc>
        <w:tc>
          <w:tcPr>
            <w:tcW w:w="1707" w:type="dxa"/>
          </w:tcPr>
          <w:p w14:paraId="197B0E76" w14:textId="77777777" w:rsidR="00DF06B9" w:rsidRPr="0047669C" w:rsidRDefault="00DF06B9" w:rsidP="00DF06B9">
            <w:pPr>
              <w:widowControl w:val="0"/>
              <w:jc w:val="center"/>
              <w:rPr>
                <w:rFonts w:eastAsia="SimSun"/>
                <w:lang w:eastAsia="zh-CN"/>
                <w14:ligatures w14:val="none"/>
              </w:rPr>
            </w:pPr>
            <w:r>
              <w:rPr>
                <w:rFonts w:eastAsia="SimSun"/>
                <w:lang w:eastAsia="zh-CN"/>
                <w14:ligatures w14:val="none"/>
              </w:rPr>
              <w:t>7,3/7,7</w:t>
            </w:r>
          </w:p>
        </w:tc>
        <w:tc>
          <w:tcPr>
            <w:tcW w:w="1707" w:type="dxa"/>
          </w:tcPr>
          <w:p w14:paraId="20E6951E" w14:textId="77777777" w:rsidR="00DF06B9" w:rsidRPr="0047669C" w:rsidRDefault="00DF06B9" w:rsidP="00DF06B9">
            <w:pPr>
              <w:widowControl w:val="0"/>
              <w:jc w:val="center"/>
              <w:rPr>
                <w:rFonts w:eastAsia="SimSun"/>
                <w:lang w:eastAsia="zh-CN"/>
              </w:rPr>
            </w:pPr>
            <w:r>
              <w:rPr>
                <w:rFonts w:eastAsia="SimSun"/>
                <w:lang w:eastAsia="zh-CN"/>
              </w:rPr>
              <w:t>-5,2</w:t>
            </w:r>
          </w:p>
        </w:tc>
        <w:tc>
          <w:tcPr>
            <w:tcW w:w="3984" w:type="dxa"/>
          </w:tcPr>
          <w:p w14:paraId="48F367FB" w14:textId="77777777" w:rsidR="00DF06B9" w:rsidRPr="00A34E7E" w:rsidRDefault="00DF06B9" w:rsidP="00DF06B9">
            <w:pPr>
              <w:widowControl w:val="0"/>
              <w:jc w:val="both"/>
              <w:rPr>
                <w:rFonts w:eastAsia="SimSun"/>
                <w:highlight w:val="yellow"/>
                <w:lang w:eastAsia="zh-CN"/>
                <w14:ligatures w14:val="none"/>
              </w:rPr>
            </w:pPr>
            <w:r w:rsidRPr="0095418E">
              <w:rPr>
                <w:rFonts w:eastAsia="SimSun"/>
                <w:lang w:eastAsia="zh-CN"/>
                <w14:ligatures w14:val="none"/>
              </w:rPr>
              <w:t>Неионизирующее излучение</w:t>
            </w:r>
          </w:p>
        </w:tc>
        <w:tc>
          <w:tcPr>
            <w:tcW w:w="1651" w:type="dxa"/>
          </w:tcPr>
          <w:p w14:paraId="3CE8D7FC" w14:textId="77777777" w:rsidR="00DF06B9" w:rsidRPr="0047669C" w:rsidRDefault="00DF06B9" w:rsidP="00DF06B9">
            <w:pPr>
              <w:widowControl w:val="0"/>
              <w:jc w:val="center"/>
              <w:rPr>
                <w:rFonts w:eastAsia="SimSun"/>
                <w:lang w:eastAsia="zh-CN"/>
                <w14:ligatures w14:val="none"/>
              </w:rPr>
            </w:pPr>
            <w:r>
              <w:rPr>
                <w:rFonts w:eastAsia="SimSun"/>
                <w:lang w:eastAsia="zh-CN"/>
                <w14:ligatures w14:val="none"/>
              </w:rPr>
              <w:t>0/0</w:t>
            </w:r>
          </w:p>
        </w:tc>
        <w:tc>
          <w:tcPr>
            <w:tcW w:w="1418" w:type="dxa"/>
          </w:tcPr>
          <w:p w14:paraId="4BB2A32E" w14:textId="77777777" w:rsidR="00DF06B9" w:rsidRPr="0047669C" w:rsidRDefault="00DF06B9" w:rsidP="00DF06B9">
            <w:pPr>
              <w:widowControl w:val="0"/>
              <w:jc w:val="center"/>
              <w:rPr>
                <w:rFonts w:eastAsia="SimSun"/>
                <w:lang w:eastAsia="zh-CN"/>
              </w:rPr>
            </w:pPr>
            <w:r>
              <w:rPr>
                <w:rFonts w:eastAsia="SimSun"/>
                <w:lang w:eastAsia="zh-CN"/>
              </w:rPr>
              <w:t>0</w:t>
            </w:r>
          </w:p>
        </w:tc>
      </w:tr>
      <w:tr w:rsidR="00DF06B9" w:rsidRPr="00A34E7E" w14:paraId="7DBD39E6" w14:textId="77777777" w:rsidTr="00DF06B9">
        <w:trPr>
          <w:trHeight w:val="275"/>
        </w:trPr>
        <w:tc>
          <w:tcPr>
            <w:tcW w:w="4873" w:type="dxa"/>
          </w:tcPr>
          <w:p w14:paraId="504E5A8C" w14:textId="77777777" w:rsidR="00DF06B9" w:rsidRPr="00A34E7E" w:rsidRDefault="00DF06B9" w:rsidP="00DF06B9">
            <w:pPr>
              <w:widowControl w:val="0"/>
              <w:jc w:val="both"/>
              <w:rPr>
                <w:rFonts w:eastAsia="SimSun"/>
                <w:highlight w:val="yellow"/>
                <w:lang w:eastAsia="zh-CN"/>
                <w14:ligatures w14:val="none"/>
              </w:rPr>
            </w:pPr>
            <w:r>
              <w:rPr>
                <w:rFonts w:eastAsia="SimSun"/>
                <w:lang w:eastAsia="zh-CN"/>
                <w14:ligatures w14:val="none"/>
              </w:rPr>
              <w:t>Физическое перенапряжение</w:t>
            </w:r>
          </w:p>
        </w:tc>
        <w:tc>
          <w:tcPr>
            <w:tcW w:w="1707" w:type="dxa"/>
          </w:tcPr>
          <w:p w14:paraId="68F48426" w14:textId="77777777" w:rsidR="00DF06B9" w:rsidRPr="0047669C" w:rsidRDefault="00DF06B9" w:rsidP="00DF06B9">
            <w:pPr>
              <w:widowControl w:val="0"/>
              <w:jc w:val="center"/>
              <w:rPr>
                <w:rFonts w:eastAsia="SimSun"/>
                <w:lang w:eastAsia="zh-CN"/>
                <w14:ligatures w14:val="none"/>
              </w:rPr>
            </w:pPr>
            <w:r>
              <w:rPr>
                <w:rFonts w:eastAsia="SimSun"/>
                <w:lang w:eastAsia="zh-CN"/>
                <w14:ligatures w14:val="none"/>
              </w:rPr>
              <w:t>11,4/12,4</w:t>
            </w:r>
          </w:p>
        </w:tc>
        <w:tc>
          <w:tcPr>
            <w:tcW w:w="1707" w:type="dxa"/>
          </w:tcPr>
          <w:p w14:paraId="077E971A" w14:textId="77777777" w:rsidR="00DF06B9" w:rsidRPr="0047669C" w:rsidRDefault="00DF06B9" w:rsidP="00DF06B9">
            <w:pPr>
              <w:widowControl w:val="0"/>
              <w:jc w:val="center"/>
              <w:rPr>
                <w:rFonts w:eastAsia="SimSun"/>
                <w:lang w:eastAsia="zh-CN"/>
              </w:rPr>
            </w:pPr>
            <w:r>
              <w:rPr>
                <w:rFonts w:eastAsia="SimSun"/>
                <w:lang w:eastAsia="zh-CN"/>
              </w:rPr>
              <w:t>-8,1</w:t>
            </w:r>
          </w:p>
        </w:tc>
        <w:tc>
          <w:tcPr>
            <w:tcW w:w="3984" w:type="dxa"/>
          </w:tcPr>
          <w:p w14:paraId="1E776623" w14:textId="77777777" w:rsidR="00DF06B9" w:rsidRPr="00A34E7E" w:rsidRDefault="00DF06B9" w:rsidP="00DF06B9">
            <w:pPr>
              <w:widowControl w:val="0"/>
              <w:jc w:val="both"/>
              <w:rPr>
                <w:rFonts w:eastAsia="SimSun"/>
                <w:highlight w:val="yellow"/>
                <w:lang w:eastAsia="zh-CN"/>
                <w14:ligatures w14:val="none"/>
              </w:rPr>
            </w:pPr>
            <w:r w:rsidRPr="0095418E">
              <w:rPr>
                <w:rFonts w:eastAsia="SimSun"/>
                <w:lang w:eastAsia="zh-CN"/>
                <w14:ligatures w14:val="none"/>
              </w:rPr>
              <w:t>Низкая освещенность</w:t>
            </w:r>
          </w:p>
        </w:tc>
        <w:tc>
          <w:tcPr>
            <w:tcW w:w="1651" w:type="dxa"/>
          </w:tcPr>
          <w:p w14:paraId="65960E33" w14:textId="77777777" w:rsidR="00DF06B9" w:rsidRPr="0047669C" w:rsidRDefault="00DF06B9" w:rsidP="00DF06B9">
            <w:pPr>
              <w:widowControl w:val="0"/>
              <w:jc w:val="center"/>
              <w:rPr>
                <w:rFonts w:eastAsia="SimSun"/>
                <w:lang w:eastAsia="zh-CN"/>
                <w14:ligatures w14:val="none"/>
              </w:rPr>
            </w:pPr>
            <w:r>
              <w:rPr>
                <w:rFonts w:eastAsia="SimSun"/>
                <w:lang w:eastAsia="zh-CN"/>
                <w14:ligatures w14:val="none"/>
              </w:rPr>
              <w:t>0,5/0,6</w:t>
            </w:r>
          </w:p>
        </w:tc>
        <w:tc>
          <w:tcPr>
            <w:tcW w:w="1418" w:type="dxa"/>
          </w:tcPr>
          <w:p w14:paraId="48ABB14A" w14:textId="77777777" w:rsidR="00DF06B9" w:rsidRPr="0047669C" w:rsidRDefault="00DF06B9" w:rsidP="00DF06B9">
            <w:pPr>
              <w:widowControl w:val="0"/>
              <w:jc w:val="center"/>
              <w:rPr>
                <w:rFonts w:eastAsia="SimSun"/>
                <w:lang w:eastAsia="zh-CN"/>
              </w:rPr>
            </w:pPr>
            <w:r>
              <w:rPr>
                <w:rFonts w:eastAsia="SimSun"/>
                <w:lang w:eastAsia="zh-CN"/>
              </w:rPr>
              <w:t>-16,7</w:t>
            </w:r>
          </w:p>
        </w:tc>
      </w:tr>
    </w:tbl>
    <w:p w14:paraId="2552D922" w14:textId="5F631A79" w:rsidR="008544F1" w:rsidRPr="002F37AC" w:rsidRDefault="00DF06B9" w:rsidP="008C4DC6">
      <w:pPr>
        <w:pStyle w:val="a3"/>
        <w:widowControl w:val="0"/>
        <w:jc w:val="both"/>
        <w:rPr>
          <w:spacing w:val="-12"/>
        </w:rPr>
      </w:pPr>
      <w:r w:rsidRPr="001C70DA">
        <w:rPr>
          <w:spacing w:val="-12"/>
        </w:rPr>
        <w:t xml:space="preserve"> </w:t>
      </w:r>
      <w:r w:rsidR="001C70DA" w:rsidRPr="001C70DA">
        <w:rPr>
          <w:spacing w:val="-12"/>
        </w:rPr>
        <w:t>Таблица 15</w:t>
      </w:r>
    </w:p>
    <w:p w14:paraId="3CD46F50" w14:textId="2E149D6E" w:rsidR="0047669C" w:rsidRDefault="00E0469E" w:rsidP="00074FAB">
      <w:pPr>
        <w:pStyle w:val="a3"/>
        <w:widowControl w:val="0"/>
        <w:ind w:firstLine="709"/>
        <w:jc w:val="both"/>
      </w:pPr>
      <w:r w:rsidRPr="0047669C">
        <w:t xml:space="preserve">В комплексе мероприятий, направленных на профилактику профессиональной и производственной обусловленной патологии, особое место занимает организация и проведение </w:t>
      </w:r>
      <w:r w:rsidRPr="0047669C">
        <w:rPr>
          <w:u w:val="single"/>
        </w:rPr>
        <w:t>обязательных предварительных и периодических медицинских осмотров работающего населения</w:t>
      </w:r>
      <w:r w:rsidRPr="0047669C">
        <w:t xml:space="preserve"> района. </w:t>
      </w:r>
    </w:p>
    <w:p w14:paraId="06C923C7" w14:textId="77777777" w:rsidR="004737ED" w:rsidRDefault="004737ED" w:rsidP="00074FAB">
      <w:pPr>
        <w:pStyle w:val="a3"/>
        <w:widowControl w:val="0"/>
        <w:ind w:firstLine="709"/>
        <w:jc w:val="both"/>
        <w:rPr>
          <w:highlight w:val="yellow"/>
        </w:rPr>
      </w:pPr>
    </w:p>
    <w:p w14:paraId="1D24CA1A" w14:textId="57CE89F4" w:rsidR="00D945D3" w:rsidRPr="00074FAB" w:rsidRDefault="00A03975" w:rsidP="00A03975">
      <w:pPr>
        <w:pStyle w:val="a3"/>
        <w:widowControl w:val="0"/>
        <w:jc w:val="both"/>
      </w:pPr>
      <w:r w:rsidRPr="00074FAB">
        <w:t>Таблица</w:t>
      </w:r>
      <w:r w:rsidR="00074FAB" w:rsidRPr="00074FAB">
        <w:t xml:space="preserve"> 16</w:t>
      </w:r>
    </w:p>
    <w:tbl>
      <w:tblPr>
        <w:tblW w:w="5003" w:type="pct"/>
        <w:tblLook w:val="04A0" w:firstRow="1" w:lastRow="0" w:firstColumn="1" w:lastColumn="0" w:noHBand="0" w:noVBand="1"/>
      </w:tblPr>
      <w:tblGrid>
        <w:gridCol w:w="2590"/>
        <w:gridCol w:w="2591"/>
        <w:gridCol w:w="2588"/>
        <w:gridCol w:w="2591"/>
        <w:gridCol w:w="2585"/>
        <w:gridCol w:w="2578"/>
        <w:gridCol w:w="9"/>
      </w:tblGrid>
      <w:tr w:rsidR="00B556C8" w:rsidRPr="0047669C" w14:paraId="45461F4A" w14:textId="77777777" w:rsidTr="00314733">
        <w:trPr>
          <w:gridAfter w:val="1"/>
          <w:wAfter w:w="3" w:type="pct"/>
          <w:trHeight w:val="419"/>
        </w:trPr>
        <w:tc>
          <w:tcPr>
            <w:tcW w:w="4997" w:type="pct"/>
            <w:gridSpan w:val="6"/>
            <w:tcBorders>
              <w:top w:val="single" w:sz="4" w:space="0" w:color="auto"/>
              <w:left w:val="single" w:sz="4" w:space="0" w:color="auto"/>
              <w:bottom w:val="single" w:sz="4" w:space="0" w:color="auto"/>
              <w:right w:val="single" w:sz="4" w:space="0" w:color="auto"/>
            </w:tcBorders>
            <w:vAlign w:val="center"/>
          </w:tcPr>
          <w:p w14:paraId="056D1833" w14:textId="77777777" w:rsidR="00B556C8" w:rsidRPr="0047669C" w:rsidRDefault="00B556C8" w:rsidP="00F361CD">
            <w:pPr>
              <w:jc w:val="center"/>
              <w:rPr>
                <w:color w:val="000000"/>
              </w:rPr>
            </w:pPr>
            <w:r w:rsidRPr="0047669C">
              <w:rPr>
                <w:color w:val="000000"/>
              </w:rPr>
              <w:t xml:space="preserve">Результаты обязательных медицинских осмотров работающих промышленных предприятий и сельскохозяйственных организаций </w:t>
            </w:r>
          </w:p>
        </w:tc>
      </w:tr>
      <w:tr w:rsidR="00FA1A44" w:rsidRPr="00A34E7E" w14:paraId="4624D2D8" w14:textId="77777777" w:rsidTr="008544F1">
        <w:trPr>
          <w:trHeight w:val="420"/>
        </w:trPr>
        <w:tc>
          <w:tcPr>
            <w:tcW w:w="1668" w:type="pct"/>
            <w:gridSpan w:val="2"/>
            <w:tcBorders>
              <w:top w:val="single" w:sz="4" w:space="0" w:color="auto"/>
              <w:left w:val="single" w:sz="4" w:space="0" w:color="auto"/>
              <w:bottom w:val="single" w:sz="4" w:space="0" w:color="auto"/>
              <w:right w:val="single" w:sz="4" w:space="0" w:color="auto"/>
            </w:tcBorders>
            <w:vAlign w:val="center"/>
          </w:tcPr>
          <w:p w14:paraId="49833C5B" w14:textId="77777777" w:rsidR="00FA1A44" w:rsidRPr="0047669C" w:rsidRDefault="00FA1A44" w:rsidP="00F361CD">
            <w:pPr>
              <w:jc w:val="center"/>
              <w:rPr>
                <w:color w:val="000000"/>
              </w:rPr>
            </w:pPr>
            <w:r w:rsidRPr="0047669C">
              <w:rPr>
                <w:color w:val="000000"/>
                <w:sz w:val="22"/>
                <w:szCs w:val="22"/>
              </w:rPr>
              <w:t>% охвата обязательными медицинскими осмотрами</w:t>
            </w:r>
          </w:p>
        </w:tc>
        <w:tc>
          <w:tcPr>
            <w:tcW w:w="1667" w:type="pct"/>
            <w:gridSpan w:val="2"/>
            <w:tcBorders>
              <w:top w:val="single" w:sz="4" w:space="0" w:color="auto"/>
              <w:left w:val="nil"/>
              <w:bottom w:val="single" w:sz="4" w:space="0" w:color="auto"/>
              <w:right w:val="single" w:sz="4" w:space="0" w:color="auto"/>
            </w:tcBorders>
            <w:vAlign w:val="center"/>
            <w:hideMark/>
          </w:tcPr>
          <w:p w14:paraId="4AAF3CFC" w14:textId="77777777" w:rsidR="00FA1A44" w:rsidRPr="0047669C" w:rsidRDefault="00FA1A44" w:rsidP="00F361CD">
            <w:pPr>
              <w:jc w:val="center"/>
              <w:rPr>
                <w:color w:val="000000"/>
              </w:rPr>
            </w:pPr>
            <w:r w:rsidRPr="0047669C">
              <w:rPr>
                <w:color w:val="000000"/>
                <w:sz w:val="22"/>
                <w:szCs w:val="22"/>
              </w:rPr>
              <w:t>% выявленных лиц с общими заболеваниями, не препятствующими продолжению работы</w:t>
            </w:r>
          </w:p>
        </w:tc>
        <w:tc>
          <w:tcPr>
            <w:tcW w:w="1665" w:type="pct"/>
            <w:gridSpan w:val="3"/>
            <w:tcBorders>
              <w:top w:val="single" w:sz="4" w:space="0" w:color="auto"/>
              <w:left w:val="nil"/>
              <w:bottom w:val="single" w:sz="4" w:space="0" w:color="auto"/>
              <w:right w:val="single" w:sz="4" w:space="0" w:color="auto"/>
            </w:tcBorders>
            <w:vAlign w:val="center"/>
            <w:hideMark/>
          </w:tcPr>
          <w:p w14:paraId="3FC365CA" w14:textId="77777777" w:rsidR="00FA1A44" w:rsidRPr="0047669C" w:rsidRDefault="00FA1A44" w:rsidP="00F361CD">
            <w:pPr>
              <w:jc w:val="center"/>
              <w:rPr>
                <w:color w:val="000000"/>
              </w:rPr>
            </w:pPr>
            <w:r w:rsidRPr="0047669C">
              <w:rPr>
                <w:color w:val="000000"/>
                <w:sz w:val="22"/>
                <w:szCs w:val="22"/>
              </w:rPr>
              <w:t>% выявленных лиц с общими заболеваниями, препятствующими продолжению работы</w:t>
            </w:r>
          </w:p>
        </w:tc>
      </w:tr>
      <w:tr w:rsidR="00B05C53" w:rsidRPr="00A34E7E" w14:paraId="14BD96E7" w14:textId="77777777" w:rsidTr="00F361CD">
        <w:trPr>
          <w:trHeight w:val="420"/>
        </w:trPr>
        <w:tc>
          <w:tcPr>
            <w:tcW w:w="8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F6B983" w14:textId="55D976FC" w:rsidR="00B05C53" w:rsidRPr="0047669C" w:rsidRDefault="0047669C" w:rsidP="00B05C53">
            <w:pPr>
              <w:jc w:val="center"/>
              <w:rPr>
                <w:color w:val="000000"/>
                <w:sz w:val="22"/>
                <w:szCs w:val="22"/>
              </w:rPr>
            </w:pPr>
            <w:r w:rsidRPr="0047669C">
              <w:rPr>
                <w:bCs/>
                <w:sz w:val="22"/>
                <w:szCs w:val="22"/>
              </w:rPr>
              <w:t>2025/2024</w:t>
            </w:r>
          </w:p>
        </w:tc>
        <w:tc>
          <w:tcPr>
            <w:tcW w:w="834" w:type="pct"/>
            <w:tcBorders>
              <w:top w:val="single" w:sz="4" w:space="0" w:color="auto"/>
              <w:left w:val="single" w:sz="4" w:space="0" w:color="auto"/>
              <w:bottom w:val="single" w:sz="4" w:space="0" w:color="auto"/>
              <w:right w:val="single" w:sz="4" w:space="0" w:color="auto"/>
            </w:tcBorders>
            <w:shd w:val="clear" w:color="auto" w:fill="FFFFFF" w:themeFill="background1"/>
          </w:tcPr>
          <w:p w14:paraId="62783278" w14:textId="77777777" w:rsidR="00B05C53" w:rsidRPr="0047669C" w:rsidRDefault="00B05C53" w:rsidP="00B05C53">
            <w:pPr>
              <w:widowControl w:val="0"/>
              <w:jc w:val="center"/>
              <w:rPr>
                <w:rFonts w:eastAsia="SimSun"/>
                <w:sz w:val="22"/>
                <w:szCs w:val="22"/>
                <w:lang w:eastAsia="zh-CN"/>
              </w:rPr>
            </w:pPr>
            <w:r w:rsidRPr="0047669C">
              <w:rPr>
                <w:rFonts w:eastAsia="SimSun"/>
                <w:sz w:val="22"/>
                <w:szCs w:val="22"/>
                <w:lang w:eastAsia="zh-CN"/>
              </w:rPr>
              <w:t>Изменение</w:t>
            </w:r>
          </w:p>
          <w:p w14:paraId="55C77C15" w14:textId="3835201A" w:rsidR="00B05C53" w:rsidRPr="0047669C" w:rsidRDefault="00B05C53" w:rsidP="00B05C53">
            <w:pPr>
              <w:jc w:val="center"/>
              <w:rPr>
                <w:color w:val="000000"/>
                <w:sz w:val="22"/>
                <w:szCs w:val="22"/>
              </w:rPr>
            </w:pPr>
            <w:r w:rsidRPr="0047669C">
              <w:rPr>
                <w:rFonts w:eastAsia="SimSun"/>
                <w:sz w:val="22"/>
                <w:szCs w:val="22"/>
                <w:lang w:eastAsia="zh-CN"/>
              </w:rPr>
              <w:t>(+/-),п.п.</w:t>
            </w:r>
          </w:p>
        </w:tc>
        <w:tc>
          <w:tcPr>
            <w:tcW w:w="83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A908C5" w14:textId="5F0318E1" w:rsidR="00B05C53" w:rsidRPr="0047669C" w:rsidRDefault="0047669C" w:rsidP="00B05C53">
            <w:pPr>
              <w:jc w:val="center"/>
              <w:rPr>
                <w:color w:val="000000"/>
                <w:sz w:val="22"/>
                <w:szCs w:val="22"/>
              </w:rPr>
            </w:pPr>
            <w:r w:rsidRPr="0047669C">
              <w:rPr>
                <w:bCs/>
                <w:sz w:val="22"/>
                <w:szCs w:val="22"/>
              </w:rPr>
              <w:t>2025/2024</w:t>
            </w:r>
          </w:p>
        </w:tc>
        <w:tc>
          <w:tcPr>
            <w:tcW w:w="834" w:type="pct"/>
            <w:tcBorders>
              <w:top w:val="single" w:sz="4" w:space="0" w:color="auto"/>
              <w:left w:val="single" w:sz="4" w:space="0" w:color="auto"/>
              <w:bottom w:val="single" w:sz="4" w:space="0" w:color="auto"/>
              <w:right w:val="single" w:sz="4" w:space="0" w:color="auto"/>
            </w:tcBorders>
            <w:shd w:val="clear" w:color="auto" w:fill="FFFFFF" w:themeFill="background1"/>
          </w:tcPr>
          <w:p w14:paraId="08949F47" w14:textId="77777777" w:rsidR="00B05C53" w:rsidRPr="0047669C" w:rsidRDefault="00B05C53" w:rsidP="00B05C53">
            <w:pPr>
              <w:widowControl w:val="0"/>
              <w:jc w:val="center"/>
              <w:rPr>
                <w:rFonts w:eastAsia="SimSun"/>
                <w:sz w:val="22"/>
                <w:szCs w:val="22"/>
                <w:lang w:eastAsia="zh-CN"/>
              </w:rPr>
            </w:pPr>
            <w:r w:rsidRPr="0047669C">
              <w:rPr>
                <w:rFonts w:eastAsia="SimSun"/>
                <w:sz w:val="22"/>
                <w:szCs w:val="22"/>
                <w:lang w:eastAsia="zh-CN"/>
              </w:rPr>
              <w:t>Изменение</w:t>
            </w:r>
          </w:p>
          <w:p w14:paraId="60F01F79" w14:textId="48AF1373" w:rsidR="00B05C53" w:rsidRPr="0047669C" w:rsidRDefault="00B05C53" w:rsidP="00B05C53">
            <w:pPr>
              <w:jc w:val="center"/>
              <w:rPr>
                <w:color w:val="000000"/>
                <w:sz w:val="22"/>
                <w:szCs w:val="22"/>
              </w:rPr>
            </w:pPr>
            <w:r w:rsidRPr="0047669C">
              <w:rPr>
                <w:rFonts w:eastAsia="SimSun"/>
                <w:sz w:val="22"/>
                <w:szCs w:val="22"/>
                <w:lang w:eastAsia="zh-CN"/>
              </w:rPr>
              <w:t>(+/-),п.п.</w:t>
            </w:r>
          </w:p>
        </w:tc>
        <w:tc>
          <w:tcPr>
            <w:tcW w:w="83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6C082C" w14:textId="072A6DA1" w:rsidR="00B05C53" w:rsidRPr="0047669C" w:rsidRDefault="0047669C" w:rsidP="00B05C53">
            <w:pPr>
              <w:jc w:val="center"/>
              <w:rPr>
                <w:color w:val="000000"/>
                <w:sz w:val="22"/>
                <w:szCs w:val="22"/>
              </w:rPr>
            </w:pPr>
            <w:r w:rsidRPr="0047669C">
              <w:rPr>
                <w:bCs/>
                <w:sz w:val="22"/>
                <w:szCs w:val="22"/>
              </w:rPr>
              <w:t>2025/2024</w:t>
            </w:r>
          </w:p>
        </w:tc>
        <w:tc>
          <w:tcPr>
            <w:tcW w:w="833"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09C655F" w14:textId="77777777" w:rsidR="00B05C53" w:rsidRPr="0047669C" w:rsidRDefault="00B05C53" w:rsidP="00B05C53">
            <w:pPr>
              <w:widowControl w:val="0"/>
              <w:jc w:val="center"/>
              <w:rPr>
                <w:rFonts w:eastAsia="SimSun"/>
                <w:sz w:val="22"/>
                <w:szCs w:val="22"/>
                <w:lang w:eastAsia="zh-CN"/>
              </w:rPr>
            </w:pPr>
            <w:r w:rsidRPr="0047669C">
              <w:rPr>
                <w:rFonts w:eastAsia="SimSun"/>
                <w:sz w:val="22"/>
                <w:szCs w:val="22"/>
                <w:lang w:eastAsia="zh-CN"/>
              </w:rPr>
              <w:t>Изменение</w:t>
            </w:r>
          </w:p>
          <w:p w14:paraId="76F449BC" w14:textId="6AE9E6BE" w:rsidR="00B05C53" w:rsidRPr="0047669C" w:rsidRDefault="00B05C53" w:rsidP="00B05C53">
            <w:pPr>
              <w:jc w:val="center"/>
              <w:rPr>
                <w:color w:val="000000"/>
                <w:sz w:val="22"/>
                <w:szCs w:val="22"/>
              </w:rPr>
            </w:pPr>
            <w:r w:rsidRPr="0047669C">
              <w:rPr>
                <w:rFonts w:eastAsia="SimSun"/>
                <w:sz w:val="22"/>
                <w:szCs w:val="22"/>
                <w:lang w:eastAsia="zh-CN"/>
              </w:rPr>
              <w:t>(+/-),п.п.</w:t>
            </w:r>
          </w:p>
        </w:tc>
      </w:tr>
      <w:tr w:rsidR="00B05C53" w:rsidRPr="00A34E7E" w14:paraId="5C0CF337" w14:textId="77777777" w:rsidTr="00330CC6">
        <w:trPr>
          <w:trHeight w:val="318"/>
        </w:trPr>
        <w:tc>
          <w:tcPr>
            <w:tcW w:w="834" w:type="pct"/>
            <w:tcBorders>
              <w:top w:val="single" w:sz="4" w:space="0" w:color="auto"/>
              <w:left w:val="single" w:sz="4" w:space="0" w:color="auto"/>
              <w:bottom w:val="single" w:sz="4" w:space="0" w:color="auto"/>
              <w:right w:val="single" w:sz="4" w:space="0" w:color="auto"/>
            </w:tcBorders>
            <w:vAlign w:val="center"/>
          </w:tcPr>
          <w:p w14:paraId="57B82230" w14:textId="351EDE75" w:rsidR="00B05C53" w:rsidRPr="00252A02" w:rsidRDefault="00252A02" w:rsidP="00F361CD">
            <w:pPr>
              <w:jc w:val="center"/>
              <w:rPr>
                <w:color w:val="000000"/>
              </w:rPr>
            </w:pPr>
            <w:r w:rsidRPr="00252A02">
              <w:rPr>
                <w:color w:val="000000"/>
              </w:rPr>
              <w:t>100,0/100</w:t>
            </w:r>
            <w:r w:rsidR="00B05C53" w:rsidRPr="00252A02">
              <w:rPr>
                <w:color w:val="000000"/>
              </w:rPr>
              <w:t xml:space="preserve">,0 </w:t>
            </w:r>
          </w:p>
        </w:tc>
        <w:tc>
          <w:tcPr>
            <w:tcW w:w="834" w:type="pct"/>
            <w:tcBorders>
              <w:top w:val="single" w:sz="4" w:space="0" w:color="auto"/>
              <w:left w:val="single" w:sz="4" w:space="0" w:color="auto"/>
              <w:bottom w:val="single" w:sz="4" w:space="0" w:color="auto"/>
              <w:right w:val="single" w:sz="4" w:space="0" w:color="auto"/>
            </w:tcBorders>
            <w:vAlign w:val="center"/>
          </w:tcPr>
          <w:p w14:paraId="35FBCBD0" w14:textId="166DB0B1" w:rsidR="00B05C53" w:rsidRPr="00252A02" w:rsidRDefault="00252A02" w:rsidP="00F361CD">
            <w:pPr>
              <w:jc w:val="center"/>
              <w:rPr>
                <w:color w:val="000000"/>
              </w:rPr>
            </w:pPr>
            <w:r w:rsidRPr="00252A02">
              <w:rPr>
                <w:color w:val="000000"/>
              </w:rPr>
              <w:t>-</w:t>
            </w:r>
          </w:p>
        </w:tc>
        <w:tc>
          <w:tcPr>
            <w:tcW w:w="833" w:type="pct"/>
            <w:tcBorders>
              <w:top w:val="single" w:sz="4" w:space="0" w:color="auto"/>
              <w:left w:val="nil"/>
              <w:bottom w:val="single" w:sz="4" w:space="0" w:color="auto"/>
              <w:right w:val="single" w:sz="4" w:space="0" w:color="auto"/>
            </w:tcBorders>
            <w:vAlign w:val="center"/>
          </w:tcPr>
          <w:p w14:paraId="51FCD7FE" w14:textId="79DB039F" w:rsidR="00B05C53" w:rsidRPr="00252A02" w:rsidRDefault="00252A02" w:rsidP="00F361CD">
            <w:pPr>
              <w:jc w:val="center"/>
              <w:rPr>
                <w:color w:val="000000"/>
              </w:rPr>
            </w:pPr>
            <w:r w:rsidRPr="00252A02">
              <w:rPr>
                <w:color w:val="000000"/>
              </w:rPr>
              <w:t>65,2/65,0</w:t>
            </w:r>
          </w:p>
        </w:tc>
        <w:tc>
          <w:tcPr>
            <w:tcW w:w="834" w:type="pct"/>
            <w:tcBorders>
              <w:top w:val="single" w:sz="4" w:space="0" w:color="auto"/>
              <w:left w:val="nil"/>
              <w:bottom w:val="single" w:sz="4" w:space="0" w:color="auto"/>
              <w:right w:val="single" w:sz="4" w:space="0" w:color="auto"/>
            </w:tcBorders>
            <w:vAlign w:val="center"/>
          </w:tcPr>
          <w:p w14:paraId="17C6AE27" w14:textId="15C691FB" w:rsidR="00B05C53" w:rsidRPr="00252A02" w:rsidRDefault="00252A02" w:rsidP="00F361CD">
            <w:pPr>
              <w:jc w:val="center"/>
              <w:rPr>
                <w:color w:val="000000"/>
              </w:rPr>
            </w:pPr>
            <w:r w:rsidRPr="00252A02">
              <w:rPr>
                <w:color w:val="000000"/>
              </w:rPr>
              <w:t>+0,2</w:t>
            </w:r>
          </w:p>
        </w:tc>
        <w:tc>
          <w:tcPr>
            <w:tcW w:w="832" w:type="pct"/>
            <w:tcBorders>
              <w:top w:val="single" w:sz="4" w:space="0" w:color="auto"/>
              <w:left w:val="nil"/>
              <w:bottom w:val="single" w:sz="4" w:space="0" w:color="auto"/>
              <w:right w:val="single" w:sz="4" w:space="0" w:color="auto"/>
            </w:tcBorders>
            <w:vAlign w:val="center"/>
          </w:tcPr>
          <w:p w14:paraId="59D0556B" w14:textId="4716F02D" w:rsidR="00B05C53" w:rsidRPr="00252A02" w:rsidRDefault="00252A02" w:rsidP="00F361CD">
            <w:pPr>
              <w:jc w:val="center"/>
              <w:rPr>
                <w:color w:val="000000"/>
              </w:rPr>
            </w:pPr>
            <w:r w:rsidRPr="00252A02">
              <w:rPr>
                <w:color w:val="000000"/>
              </w:rPr>
              <w:t>34,8/35,0</w:t>
            </w:r>
          </w:p>
        </w:tc>
        <w:tc>
          <w:tcPr>
            <w:tcW w:w="833" w:type="pct"/>
            <w:gridSpan w:val="2"/>
            <w:tcBorders>
              <w:top w:val="single" w:sz="4" w:space="0" w:color="auto"/>
              <w:left w:val="nil"/>
              <w:bottom w:val="single" w:sz="4" w:space="0" w:color="auto"/>
              <w:right w:val="single" w:sz="4" w:space="0" w:color="auto"/>
            </w:tcBorders>
            <w:vAlign w:val="center"/>
          </w:tcPr>
          <w:p w14:paraId="3C13BB80" w14:textId="7F3471C9" w:rsidR="00B05C53" w:rsidRPr="00252A02" w:rsidRDefault="00252A02" w:rsidP="00F361CD">
            <w:pPr>
              <w:jc w:val="center"/>
              <w:rPr>
                <w:color w:val="000000"/>
              </w:rPr>
            </w:pPr>
            <w:r w:rsidRPr="00252A02">
              <w:rPr>
                <w:color w:val="000000"/>
              </w:rPr>
              <w:t>-0,2</w:t>
            </w:r>
          </w:p>
        </w:tc>
      </w:tr>
    </w:tbl>
    <w:p w14:paraId="6D6E3FC3" w14:textId="77777777" w:rsidR="004737ED" w:rsidRDefault="004737ED" w:rsidP="00E0469E">
      <w:pPr>
        <w:pStyle w:val="a3"/>
        <w:widowControl w:val="0"/>
        <w:ind w:firstLine="709"/>
        <w:jc w:val="both"/>
        <w:rPr>
          <w:u w:val="single"/>
        </w:rPr>
      </w:pPr>
    </w:p>
    <w:p w14:paraId="75525A3F" w14:textId="5CE5B3DA" w:rsidR="00E0469E" w:rsidRPr="0047669C" w:rsidRDefault="0047669C" w:rsidP="00E0469E">
      <w:pPr>
        <w:pStyle w:val="a3"/>
        <w:widowControl w:val="0"/>
        <w:ind w:firstLine="709"/>
        <w:jc w:val="both"/>
        <w:rPr>
          <w:u w:val="single"/>
        </w:rPr>
      </w:pPr>
      <w:r w:rsidRPr="0047669C">
        <w:rPr>
          <w:u w:val="single"/>
        </w:rPr>
        <w:t xml:space="preserve">За последние 10 лет </w:t>
      </w:r>
      <w:r w:rsidR="00E0469E" w:rsidRPr="0047669C">
        <w:rPr>
          <w:u w:val="single"/>
        </w:rPr>
        <w:t>на территории района не зарегистрировано случаев профессионального заболевания.</w:t>
      </w:r>
    </w:p>
    <w:p w14:paraId="537C1166" w14:textId="77777777" w:rsidR="0047669C" w:rsidRPr="00981E24" w:rsidRDefault="0047669C" w:rsidP="0047669C">
      <w:pPr>
        <w:ind w:firstLine="709"/>
        <w:jc w:val="both"/>
        <w:rPr>
          <w:sz w:val="28"/>
          <w:szCs w:val="28"/>
        </w:rPr>
      </w:pPr>
      <w:r w:rsidRPr="008D46E6">
        <w:rPr>
          <w:sz w:val="28"/>
          <w:szCs w:val="28"/>
          <w:u w:val="single"/>
        </w:rPr>
        <w:t>Показатель заболеваемости с ВУТ</w:t>
      </w:r>
      <w:r w:rsidRPr="008D46E6">
        <w:rPr>
          <w:sz w:val="28"/>
          <w:szCs w:val="28"/>
        </w:rPr>
        <w:t xml:space="preserve"> в 2025 году в целом по району составил 965,5 дней на 100 работающих (Витебская область – 1179,6), прирост к уровню предыдущего года по району отрицательный (-6,7%), многолетняя динамика 2016-2025 года характеризуется тенденцией к выраженному росту со средним темпом прироста (+7,9%), за период с 2021 по 2025 год </w:t>
      </w:r>
      <w:r w:rsidRPr="00981E24">
        <w:rPr>
          <w:sz w:val="28"/>
          <w:szCs w:val="28"/>
        </w:rPr>
        <w:t>наметилась тенденция к выраженному снижению ЗВУТ с темпом прироста (-6,6%).</w:t>
      </w:r>
    </w:p>
    <w:p w14:paraId="3AA994CA" w14:textId="6F19DB8E" w:rsidR="00E0469E" w:rsidRPr="00981E24" w:rsidRDefault="00E0469E" w:rsidP="00981E24">
      <w:pPr>
        <w:ind w:firstLine="709"/>
        <w:jc w:val="both"/>
        <w:rPr>
          <w:sz w:val="28"/>
          <w:szCs w:val="28"/>
        </w:rPr>
      </w:pPr>
      <w:r w:rsidRPr="00981E24">
        <w:rPr>
          <w:sz w:val="28"/>
          <w:szCs w:val="28"/>
          <w:u w:val="single"/>
        </w:rPr>
        <w:t>Вывод</w:t>
      </w:r>
      <w:r w:rsidRPr="00981E24">
        <w:rPr>
          <w:sz w:val="28"/>
          <w:szCs w:val="28"/>
        </w:rPr>
        <w:t xml:space="preserve">: результат анализа производственной среды </w:t>
      </w:r>
      <w:r w:rsidR="004737ED">
        <w:rPr>
          <w:sz w:val="28"/>
          <w:szCs w:val="28"/>
        </w:rPr>
        <w:t xml:space="preserve">Шарковщинского </w:t>
      </w:r>
      <w:r w:rsidRPr="00981E24">
        <w:rPr>
          <w:sz w:val="28"/>
          <w:szCs w:val="28"/>
        </w:rPr>
        <w:t>района свидетельствует о положительной тенденции в достижении устойчивости производственной среды</w:t>
      </w:r>
      <w:r w:rsidR="00981E24" w:rsidRPr="00981E24">
        <w:rPr>
          <w:sz w:val="28"/>
          <w:szCs w:val="28"/>
        </w:rPr>
        <w:t>. Специалистами ГУ «Шарковщинский районный центр гигиены и эпидемиологии» проводиться контроль за:</w:t>
      </w:r>
    </w:p>
    <w:p w14:paraId="16BDE53F" w14:textId="50495CB0" w:rsidR="00E0469E" w:rsidRPr="00981E24" w:rsidRDefault="00E0469E" w:rsidP="00E0469E">
      <w:pPr>
        <w:tabs>
          <w:tab w:val="left" w:pos="6480"/>
        </w:tabs>
        <w:ind w:firstLine="709"/>
        <w:jc w:val="both"/>
        <w:rPr>
          <w:sz w:val="28"/>
          <w:szCs w:val="28"/>
        </w:rPr>
      </w:pPr>
      <w:r w:rsidRPr="00981E24">
        <w:rPr>
          <w:sz w:val="28"/>
          <w:szCs w:val="28"/>
        </w:rPr>
        <w:lastRenderedPageBreak/>
        <w:t>осуществление</w:t>
      </w:r>
      <w:r w:rsidR="00981E24" w:rsidRPr="00981E24">
        <w:rPr>
          <w:sz w:val="28"/>
          <w:szCs w:val="28"/>
        </w:rPr>
        <w:t>м</w:t>
      </w:r>
      <w:r w:rsidRPr="00981E24">
        <w:rPr>
          <w:sz w:val="28"/>
          <w:szCs w:val="28"/>
        </w:rPr>
        <w:t xml:space="preserve"> систематического производственного контроля соблюдения санитарно-эпидемиологических требований, в том числе с выполнением объема и кратности лабораторных исследований и замеров на объектах агропромышленного комплекса; </w:t>
      </w:r>
    </w:p>
    <w:p w14:paraId="0E106FE4" w14:textId="2975AFD2" w:rsidR="00E0469E" w:rsidRPr="00981E24" w:rsidRDefault="00E0469E" w:rsidP="00E0469E">
      <w:pPr>
        <w:tabs>
          <w:tab w:val="left" w:pos="6480"/>
        </w:tabs>
        <w:ind w:firstLine="709"/>
        <w:jc w:val="both"/>
        <w:rPr>
          <w:sz w:val="28"/>
          <w:szCs w:val="28"/>
        </w:rPr>
      </w:pPr>
      <w:r w:rsidRPr="00981E24">
        <w:rPr>
          <w:sz w:val="28"/>
          <w:szCs w:val="28"/>
        </w:rPr>
        <w:t>обеспечение</w:t>
      </w:r>
      <w:r w:rsidR="00981E24" w:rsidRPr="00981E24">
        <w:rPr>
          <w:sz w:val="28"/>
          <w:szCs w:val="28"/>
        </w:rPr>
        <w:t>м</w:t>
      </w:r>
      <w:r w:rsidRPr="00981E24">
        <w:rPr>
          <w:sz w:val="28"/>
          <w:szCs w:val="28"/>
        </w:rPr>
        <w:t xml:space="preserve"> прохождения обязательного периодического медицинского осмотра работающих, занятых в условиях воздействия вредных и (или) опасных производственных факторов в порядке, установленном законодательством;</w:t>
      </w:r>
    </w:p>
    <w:p w14:paraId="27A134AD" w14:textId="22E6C3A3" w:rsidR="00E0469E" w:rsidRPr="00981E24" w:rsidRDefault="00E0469E" w:rsidP="00E0469E">
      <w:pPr>
        <w:tabs>
          <w:tab w:val="left" w:pos="6480"/>
        </w:tabs>
        <w:ind w:firstLine="709"/>
        <w:jc w:val="both"/>
        <w:rPr>
          <w:sz w:val="28"/>
          <w:szCs w:val="28"/>
        </w:rPr>
      </w:pPr>
      <w:r w:rsidRPr="00981E24">
        <w:rPr>
          <w:sz w:val="28"/>
          <w:szCs w:val="28"/>
        </w:rPr>
        <w:t>обеспечение</w:t>
      </w:r>
      <w:r w:rsidR="00981E24" w:rsidRPr="00981E24">
        <w:rPr>
          <w:sz w:val="28"/>
          <w:szCs w:val="28"/>
        </w:rPr>
        <w:t>м</w:t>
      </w:r>
      <w:r w:rsidRPr="00981E24">
        <w:rPr>
          <w:sz w:val="28"/>
          <w:szCs w:val="28"/>
        </w:rPr>
        <w:t xml:space="preserve"> прохождения государственной санитарно-гигиенической экспертизы объектов производственной, транспортной, инженерной инфраструктуры, работ и услуг, предоставляющих потенциальную опасность для жизни и здоровья населения, в порядке, установленном законодательством;</w:t>
      </w:r>
    </w:p>
    <w:p w14:paraId="6E6EA930" w14:textId="09EC0E79" w:rsidR="00E0469E" w:rsidRPr="00981E24" w:rsidRDefault="00E0469E" w:rsidP="00E0469E">
      <w:pPr>
        <w:ind w:firstLine="709"/>
        <w:jc w:val="both"/>
        <w:rPr>
          <w:sz w:val="28"/>
          <w:szCs w:val="28"/>
        </w:rPr>
      </w:pPr>
      <w:r w:rsidRPr="00981E24">
        <w:rPr>
          <w:sz w:val="28"/>
          <w:szCs w:val="28"/>
        </w:rPr>
        <w:t>проведение</w:t>
      </w:r>
      <w:r w:rsidR="00981E24" w:rsidRPr="00981E24">
        <w:rPr>
          <w:sz w:val="28"/>
          <w:szCs w:val="28"/>
        </w:rPr>
        <w:t>м</w:t>
      </w:r>
      <w:r w:rsidRPr="00981E24">
        <w:rPr>
          <w:sz w:val="28"/>
          <w:szCs w:val="28"/>
        </w:rPr>
        <w:t xml:space="preserve"> анализа заболеваемости с временной утратой трудоспособности с целью установления причинно-следственной связи между условиями труда и уровнем заболеваемости для последующей разработки мероприятий по оздоровлению условий труда;</w:t>
      </w:r>
    </w:p>
    <w:p w14:paraId="265D7633" w14:textId="3FF3EBA8" w:rsidR="00E0469E" w:rsidRPr="00981E24" w:rsidRDefault="00E0469E" w:rsidP="00E0469E">
      <w:pPr>
        <w:tabs>
          <w:tab w:val="left" w:pos="-213"/>
        </w:tabs>
        <w:ind w:firstLine="709"/>
        <w:jc w:val="both"/>
        <w:rPr>
          <w:sz w:val="28"/>
          <w:szCs w:val="28"/>
        </w:rPr>
      </w:pPr>
      <w:r w:rsidRPr="00981E24">
        <w:rPr>
          <w:sz w:val="28"/>
          <w:szCs w:val="28"/>
        </w:rPr>
        <w:t>проведение</w:t>
      </w:r>
      <w:r w:rsidR="00981E24" w:rsidRPr="00981E24">
        <w:rPr>
          <w:sz w:val="28"/>
          <w:szCs w:val="28"/>
        </w:rPr>
        <w:t>м</w:t>
      </w:r>
      <w:r w:rsidRPr="00981E24">
        <w:rPr>
          <w:sz w:val="28"/>
          <w:szCs w:val="28"/>
        </w:rPr>
        <w:t xml:space="preserve"> мероприятий на предприятиях и в организациях, способствующих формированию приверженности к здоровому образу жизни, в том числе проведение разъяснительной работы, внесение в коллективные договоры пункта о материальном поощрении сотрудников, не курящих, ведущих здоровый образ жизни.</w:t>
      </w:r>
    </w:p>
    <w:p w14:paraId="2B34B40F" w14:textId="77777777" w:rsidR="00D3070E" w:rsidRDefault="00D3070E" w:rsidP="002F1CDD">
      <w:pPr>
        <w:jc w:val="center"/>
        <w:rPr>
          <w:b/>
          <w:bCs/>
          <w:sz w:val="28"/>
          <w:szCs w:val="28"/>
        </w:rPr>
      </w:pPr>
    </w:p>
    <w:p w14:paraId="5760F662" w14:textId="11AD2FF6" w:rsidR="002F1CDD" w:rsidRPr="00DA34B5" w:rsidRDefault="002F1CDD" w:rsidP="002F1CDD">
      <w:pPr>
        <w:jc w:val="center"/>
        <w:rPr>
          <w:b/>
          <w:bCs/>
          <w:sz w:val="28"/>
          <w:szCs w:val="28"/>
        </w:rPr>
      </w:pPr>
      <w:r w:rsidRPr="00DA34B5">
        <w:rPr>
          <w:b/>
          <w:bCs/>
          <w:sz w:val="28"/>
          <w:szCs w:val="28"/>
        </w:rPr>
        <w:t>3.3. Гигиена питания и потребления населения</w:t>
      </w:r>
    </w:p>
    <w:p w14:paraId="298F2E22" w14:textId="4020316B" w:rsidR="00074FAB" w:rsidRDefault="00D21DEC" w:rsidP="00074FAB">
      <w:pPr>
        <w:ind w:firstLine="709"/>
        <w:jc w:val="both"/>
        <w:rPr>
          <w:sz w:val="28"/>
          <w:szCs w:val="28"/>
        </w:rPr>
      </w:pPr>
      <w:r w:rsidRPr="007123C0">
        <w:rPr>
          <w:sz w:val="28"/>
          <w:szCs w:val="28"/>
          <w:u w:val="single"/>
        </w:rPr>
        <w:t>Оценка состояния предприятий пищевой промышленности, продовольственной торговли, общественного питания</w:t>
      </w:r>
      <w:r w:rsidRPr="007123C0">
        <w:rPr>
          <w:sz w:val="28"/>
          <w:szCs w:val="28"/>
        </w:rPr>
        <w:t xml:space="preserve"> на контроле в 2025 году находилось 88 объектов всех форм собственности, осуществляющих оборот пищевых продуктов, из них охвачено надзорными мероприятиями (мониторинги, МТТХ) 72 (81,8%). </w:t>
      </w:r>
    </w:p>
    <w:p w14:paraId="2553818B" w14:textId="77777777" w:rsidR="0089360C" w:rsidRPr="00074FAB" w:rsidRDefault="0089360C" w:rsidP="00074FAB">
      <w:pPr>
        <w:ind w:firstLine="709"/>
        <w:jc w:val="both"/>
        <w:rPr>
          <w:sz w:val="28"/>
          <w:szCs w:val="28"/>
        </w:rPr>
      </w:pPr>
    </w:p>
    <w:p w14:paraId="33670F46" w14:textId="74E995AE" w:rsidR="00D21DEC" w:rsidRPr="007123C0" w:rsidRDefault="00D21DEC" w:rsidP="00D21DEC">
      <w:pPr>
        <w:jc w:val="both"/>
        <w:rPr>
          <w:i/>
          <w:iCs/>
          <w:sz w:val="28"/>
          <w:szCs w:val="28"/>
        </w:rPr>
      </w:pPr>
      <w:r w:rsidRPr="00074FAB">
        <w:rPr>
          <w:i/>
          <w:iCs/>
          <w:sz w:val="28"/>
          <w:szCs w:val="28"/>
        </w:rPr>
        <w:t>Таблица</w:t>
      </w:r>
      <w:r w:rsidR="00074FAB" w:rsidRPr="00074FAB">
        <w:rPr>
          <w:i/>
          <w:iCs/>
          <w:sz w:val="28"/>
          <w:szCs w:val="28"/>
        </w:rPr>
        <w:t xml:space="preserve"> 17</w:t>
      </w:r>
    </w:p>
    <w:tbl>
      <w:tblPr>
        <w:tblStyle w:val="a5"/>
        <w:tblW w:w="0" w:type="auto"/>
        <w:tblLook w:val="04A0" w:firstRow="1" w:lastRow="0" w:firstColumn="1" w:lastColumn="0" w:noHBand="0" w:noVBand="1"/>
      </w:tblPr>
      <w:tblGrid>
        <w:gridCol w:w="1373"/>
        <w:gridCol w:w="3721"/>
        <w:gridCol w:w="1373"/>
        <w:gridCol w:w="3722"/>
        <w:gridCol w:w="1373"/>
        <w:gridCol w:w="3961"/>
      </w:tblGrid>
      <w:tr w:rsidR="00D21DEC" w:rsidRPr="007123C0" w14:paraId="0A0F868C" w14:textId="77777777" w:rsidTr="00B428B8">
        <w:tc>
          <w:tcPr>
            <w:tcW w:w="15297" w:type="dxa"/>
            <w:gridSpan w:val="6"/>
          </w:tcPr>
          <w:p w14:paraId="13C1BA2A" w14:textId="77777777" w:rsidR="00D21DEC" w:rsidRPr="007123C0" w:rsidRDefault="00D21DEC" w:rsidP="00B428B8">
            <w:pPr>
              <w:jc w:val="center"/>
            </w:pPr>
            <w:r w:rsidRPr="007123C0">
              <w:rPr>
                <w:lang w:eastAsia="x-none"/>
              </w:rPr>
              <w:t xml:space="preserve">Ранжирование объектов по степени риска </w:t>
            </w:r>
          </w:p>
        </w:tc>
      </w:tr>
      <w:tr w:rsidR="00D21DEC" w:rsidRPr="007123C0" w14:paraId="2A52B200" w14:textId="77777777" w:rsidTr="00B428B8">
        <w:tc>
          <w:tcPr>
            <w:tcW w:w="5095" w:type="dxa"/>
            <w:gridSpan w:val="2"/>
          </w:tcPr>
          <w:p w14:paraId="10A95F8F" w14:textId="77777777" w:rsidR="00D21DEC" w:rsidRPr="007123C0" w:rsidRDefault="00D21DEC" w:rsidP="00B428B8">
            <w:pPr>
              <w:jc w:val="center"/>
            </w:pPr>
            <w:r w:rsidRPr="007123C0">
              <w:t>с выраженным риском</w:t>
            </w:r>
          </w:p>
        </w:tc>
        <w:tc>
          <w:tcPr>
            <w:tcW w:w="5096" w:type="dxa"/>
            <w:gridSpan w:val="2"/>
          </w:tcPr>
          <w:p w14:paraId="4CC3BB5A" w14:textId="77777777" w:rsidR="00D21DEC" w:rsidRPr="007123C0" w:rsidRDefault="00D21DEC" w:rsidP="00B428B8">
            <w:pPr>
              <w:jc w:val="center"/>
            </w:pPr>
            <w:r w:rsidRPr="007123C0">
              <w:t>со средней степенью риска</w:t>
            </w:r>
          </w:p>
        </w:tc>
        <w:tc>
          <w:tcPr>
            <w:tcW w:w="5106" w:type="dxa"/>
            <w:gridSpan w:val="2"/>
          </w:tcPr>
          <w:p w14:paraId="0BF753B3" w14:textId="77777777" w:rsidR="00D21DEC" w:rsidRPr="007123C0" w:rsidRDefault="00D21DEC" w:rsidP="00B428B8">
            <w:pPr>
              <w:jc w:val="center"/>
            </w:pPr>
            <w:r w:rsidRPr="007123C0">
              <w:t>со слабо выраженным риском</w:t>
            </w:r>
          </w:p>
        </w:tc>
      </w:tr>
      <w:tr w:rsidR="00D21DEC" w:rsidRPr="007123C0" w14:paraId="1EDEC41E" w14:textId="77777777" w:rsidTr="00B428B8">
        <w:tc>
          <w:tcPr>
            <w:tcW w:w="1373" w:type="dxa"/>
          </w:tcPr>
          <w:p w14:paraId="418377C7" w14:textId="77777777" w:rsidR="00D21DEC" w:rsidRPr="007123C0" w:rsidRDefault="00D21DEC" w:rsidP="00B428B8">
            <w:pPr>
              <w:jc w:val="both"/>
            </w:pPr>
            <w:r w:rsidRPr="007123C0">
              <w:t>количество</w:t>
            </w:r>
          </w:p>
        </w:tc>
        <w:tc>
          <w:tcPr>
            <w:tcW w:w="3722" w:type="dxa"/>
          </w:tcPr>
          <w:p w14:paraId="6B96D599" w14:textId="77777777" w:rsidR="00D21DEC" w:rsidRPr="007123C0" w:rsidRDefault="00D21DEC" w:rsidP="00B428B8">
            <w:pPr>
              <w:jc w:val="center"/>
            </w:pPr>
            <w:proofErr w:type="spellStart"/>
            <w:r w:rsidRPr="007123C0">
              <w:t>уд</w:t>
            </w:r>
            <w:proofErr w:type="gramStart"/>
            <w:r w:rsidRPr="007123C0">
              <w:t>.в</w:t>
            </w:r>
            <w:proofErr w:type="gramEnd"/>
            <w:r w:rsidRPr="007123C0">
              <w:t>ес</w:t>
            </w:r>
            <w:proofErr w:type="spellEnd"/>
            <w:r w:rsidRPr="007123C0">
              <w:t xml:space="preserve"> от общего кол-ва объектов</w:t>
            </w:r>
          </w:p>
          <w:p w14:paraId="148D334A" w14:textId="77777777" w:rsidR="00D21DEC" w:rsidRPr="007123C0" w:rsidRDefault="00D21DEC" w:rsidP="00B428B8">
            <w:pPr>
              <w:jc w:val="center"/>
            </w:pPr>
            <w:r w:rsidRPr="007123C0">
              <w:t>2024 (2023), %</w:t>
            </w:r>
          </w:p>
        </w:tc>
        <w:tc>
          <w:tcPr>
            <w:tcW w:w="1373" w:type="dxa"/>
          </w:tcPr>
          <w:p w14:paraId="07F55628" w14:textId="77777777" w:rsidR="00D21DEC" w:rsidRPr="007123C0" w:rsidRDefault="00D21DEC" w:rsidP="00B428B8">
            <w:pPr>
              <w:jc w:val="center"/>
            </w:pPr>
            <w:r w:rsidRPr="007123C0">
              <w:t>количество</w:t>
            </w:r>
          </w:p>
        </w:tc>
        <w:tc>
          <w:tcPr>
            <w:tcW w:w="3723" w:type="dxa"/>
          </w:tcPr>
          <w:p w14:paraId="69F6FFD1" w14:textId="77777777" w:rsidR="00D21DEC" w:rsidRPr="007123C0" w:rsidRDefault="00D21DEC" w:rsidP="00B428B8">
            <w:pPr>
              <w:jc w:val="center"/>
            </w:pPr>
            <w:proofErr w:type="spellStart"/>
            <w:r w:rsidRPr="007123C0">
              <w:t>уд</w:t>
            </w:r>
            <w:proofErr w:type="gramStart"/>
            <w:r w:rsidRPr="007123C0">
              <w:t>.в</w:t>
            </w:r>
            <w:proofErr w:type="gramEnd"/>
            <w:r w:rsidRPr="007123C0">
              <w:t>ес</w:t>
            </w:r>
            <w:proofErr w:type="spellEnd"/>
            <w:r w:rsidRPr="007123C0">
              <w:t xml:space="preserve"> от общего кол-ва объектов</w:t>
            </w:r>
          </w:p>
          <w:p w14:paraId="43C0D31C" w14:textId="77777777" w:rsidR="00D21DEC" w:rsidRPr="007123C0" w:rsidRDefault="00D21DEC" w:rsidP="00B428B8">
            <w:pPr>
              <w:jc w:val="center"/>
            </w:pPr>
            <w:r w:rsidRPr="007123C0">
              <w:t>2024 (2023), %</w:t>
            </w:r>
          </w:p>
        </w:tc>
        <w:tc>
          <w:tcPr>
            <w:tcW w:w="1144" w:type="dxa"/>
          </w:tcPr>
          <w:p w14:paraId="576FBF5F" w14:textId="77777777" w:rsidR="00D21DEC" w:rsidRPr="007123C0" w:rsidRDefault="00D21DEC" w:rsidP="00B428B8">
            <w:pPr>
              <w:jc w:val="center"/>
            </w:pPr>
            <w:r w:rsidRPr="007123C0">
              <w:t>количество</w:t>
            </w:r>
          </w:p>
        </w:tc>
        <w:tc>
          <w:tcPr>
            <w:tcW w:w="3962" w:type="dxa"/>
          </w:tcPr>
          <w:p w14:paraId="750D966C" w14:textId="77777777" w:rsidR="00D21DEC" w:rsidRPr="007123C0" w:rsidRDefault="00D21DEC" w:rsidP="00B428B8">
            <w:pPr>
              <w:jc w:val="center"/>
            </w:pPr>
            <w:proofErr w:type="spellStart"/>
            <w:r w:rsidRPr="007123C0">
              <w:t>уд</w:t>
            </w:r>
            <w:proofErr w:type="gramStart"/>
            <w:r w:rsidRPr="007123C0">
              <w:t>.в</w:t>
            </w:r>
            <w:proofErr w:type="gramEnd"/>
            <w:r w:rsidRPr="007123C0">
              <w:t>ес</w:t>
            </w:r>
            <w:proofErr w:type="spellEnd"/>
            <w:r w:rsidRPr="007123C0">
              <w:t xml:space="preserve"> от общего кол-ва объектов</w:t>
            </w:r>
          </w:p>
          <w:p w14:paraId="25509131" w14:textId="77777777" w:rsidR="00D21DEC" w:rsidRPr="007123C0" w:rsidRDefault="00D21DEC" w:rsidP="00B428B8">
            <w:pPr>
              <w:jc w:val="center"/>
            </w:pPr>
            <w:r w:rsidRPr="007123C0">
              <w:t>2024 (2023), %</w:t>
            </w:r>
          </w:p>
        </w:tc>
      </w:tr>
      <w:tr w:rsidR="00D21DEC" w:rsidRPr="00A34E7E" w14:paraId="733FEE27" w14:textId="77777777" w:rsidTr="00B428B8">
        <w:tc>
          <w:tcPr>
            <w:tcW w:w="1373" w:type="dxa"/>
          </w:tcPr>
          <w:p w14:paraId="63167908" w14:textId="77777777" w:rsidR="00D21DEC" w:rsidRPr="007123C0" w:rsidRDefault="00D21DEC" w:rsidP="00B428B8">
            <w:pPr>
              <w:jc w:val="center"/>
            </w:pPr>
            <w:r w:rsidRPr="007123C0">
              <w:t>0</w:t>
            </w:r>
          </w:p>
        </w:tc>
        <w:tc>
          <w:tcPr>
            <w:tcW w:w="3722" w:type="dxa"/>
          </w:tcPr>
          <w:p w14:paraId="702E0258" w14:textId="77777777" w:rsidR="00D21DEC" w:rsidRPr="007123C0" w:rsidRDefault="00D21DEC" w:rsidP="00B428B8">
            <w:pPr>
              <w:jc w:val="center"/>
            </w:pPr>
            <w:r w:rsidRPr="007123C0">
              <w:t>0 (0)</w:t>
            </w:r>
          </w:p>
        </w:tc>
        <w:tc>
          <w:tcPr>
            <w:tcW w:w="1373" w:type="dxa"/>
          </w:tcPr>
          <w:p w14:paraId="301CCD06" w14:textId="77777777" w:rsidR="00D21DEC" w:rsidRPr="007123C0" w:rsidRDefault="00D21DEC" w:rsidP="00B428B8">
            <w:pPr>
              <w:jc w:val="center"/>
            </w:pPr>
            <w:r w:rsidRPr="007123C0">
              <w:t>6</w:t>
            </w:r>
          </w:p>
        </w:tc>
        <w:tc>
          <w:tcPr>
            <w:tcW w:w="3723" w:type="dxa"/>
          </w:tcPr>
          <w:p w14:paraId="5BF23DF6" w14:textId="77777777" w:rsidR="00D21DEC" w:rsidRPr="007123C0" w:rsidRDefault="00D21DEC" w:rsidP="00B428B8">
            <w:pPr>
              <w:jc w:val="center"/>
            </w:pPr>
            <w:r w:rsidRPr="007123C0">
              <w:t>6,8 (8,8)</w:t>
            </w:r>
          </w:p>
        </w:tc>
        <w:tc>
          <w:tcPr>
            <w:tcW w:w="1144" w:type="dxa"/>
          </w:tcPr>
          <w:p w14:paraId="773FFDF3" w14:textId="77777777" w:rsidR="00D21DEC" w:rsidRPr="007123C0" w:rsidRDefault="00D21DEC" w:rsidP="00B428B8">
            <w:pPr>
              <w:jc w:val="center"/>
            </w:pPr>
            <w:r w:rsidRPr="007123C0">
              <w:t>82</w:t>
            </w:r>
          </w:p>
        </w:tc>
        <w:tc>
          <w:tcPr>
            <w:tcW w:w="3962" w:type="dxa"/>
          </w:tcPr>
          <w:p w14:paraId="6CFE4F95" w14:textId="77777777" w:rsidR="00D21DEC" w:rsidRPr="007123C0" w:rsidRDefault="00D21DEC" w:rsidP="00B428B8">
            <w:pPr>
              <w:jc w:val="center"/>
            </w:pPr>
            <w:r w:rsidRPr="007123C0">
              <w:t>93,1 (91,3)</w:t>
            </w:r>
          </w:p>
        </w:tc>
      </w:tr>
    </w:tbl>
    <w:p w14:paraId="7D86F44B" w14:textId="77777777" w:rsidR="00D21DEC" w:rsidRPr="00A34E7E" w:rsidRDefault="00D21DEC" w:rsidP="00D21DEC">
      <w:pPr>
        <w:ind w:firstLine="709"/>
        <w:jc w:val="both"/>
        <w:rPr>
          <w:sz w:val="28"/>
          <w:szCs w:val="28"/>
          <w:highlight w:val="yellow"/>
          <w:u w:val="single"/>
          <w:lang w:eastAsia="x-none"/>
        </w:rPr>
      </w:pPr>
      <w:bookmarkStart w:id="15" w:name="_Hlk205814557"/>
    </w:p>
    <w:p w14:paraId="3D56CDF8" w14:textId="77777777" w:rsidR="00D21DEC" w:rsidRPr="00677718" w:rsidRDefault="00D21DEC" w:rsidP="00D21DEC">
      <w:pPr>
        <w:ind w:firstLine="709"/>
        <w:jc w:val="both"/>
        <w:rPr>
          <w:sz w:val="28"/>
          <w:szCs w:val="28"/>
          <w:lang w:eastAsia="x-none"/>
        </w:rPr>
      </w:pPr>
      <w:r w:rsidRPr="00677718">
        <w:rPr>
          <w:sz w:val="28"/>
          <w:szCs w:val="28"/>
          <w:u w:val="single"/>
          <w:lang w:eastAsia="x-none"/>
        </w:rPr>
        <w:t>Предприятия, осуществляющие производство продукции диетического, профилактического, специализированного питани</w:t>
      </w:r>
      <w:r w:rsidRPr="00677718">
        <w:rPr>
          <w:sz w:val="28"/>
          <w:szCs w:val="28"/>
          <w:lang w:eastAsia="x-none"/>
        </w:rPr>
        <w:t>я</w:t>
      </w:r>
      <w:bookmarkStart w:id="16" w:name="_Hlk205890643"/>
      <w:bookmarkStart w:id="17" w:name="_Hlk205814786"/>
      <w:bookmarkEnd w:id="15"/>
      <w:r w:rsidRPr="00677718">
        <w:rPr>
          <w:sz w:val="28"/>
          <w:szCs w:val="28"/>
          <w:lang w:eastAsia="x-none"/>
        </w:rPr>
        <w:t xml:space="preserve"> отсутствуют. </w:t>
      </w:r>
    </w:p>
    <w:p w14:paraId="46286C26" w14:textId="77777777" w:rsidR="00D21DEC" w:rsidRPr="00677718" w:rsidRDefault="00D21DEC" w:rsidP="00D21DEC">
      <w:pPr>
        <w:ind w:firstLine="709"/>
        <w:jc w:val="both"/>
        <w:rPr>
          <w:sz w:val="28"/>
          <w:szCs w:val="28"/>
          <w:lang w:eastAsia="x-none"/>
        </w:rPr>
      </w:pPr>
      <w:r w:rsidRPr="00677718">
        <w:rPr>
          <w:sz w:val="28"/>
          <w:szCs w:val="28"/>
          <w:u w:val="single"/>
          <w:lang w:eastAsia="x-none"/>
        </w:rPr>
        <w:lastRenderedPageBreak/>
        <w:t>Количество объектов, осуществляющих реализацию продукцию «Здорового питания»</w:t>
      </w:r>
      <w:r w:rsidRPr="00677718">
        <w:rPr>
          <w:sz w:val="28"/>
          <w:szCs w:val="28"/>
          <w:lang w:eastAsia="x-none"/>
        </w:rPr>
        <w:t xml:space="preserve"> на начало 2026 года составило 25 (2024 год – 23),</w:t>
      </w:r>
      <w:bookmarkEnd w:id="16"/>
      <w:r w:rsidRPr="00677718">
        <w:rPr>
          <w:sz w:val="28"/>
          <w:szCs w:val="28"/>
          <w:lang w:eastAsia="x-none"/>
        </w:rPr>
        <w:t xml:space="preserve"> увеличение на 2 объекта. </w:t>
      </w:r>
    </w:p>
    <w:p w14:paraId="338F7005" w14:textId="0F9D7B9A" w:rsidR="00D21DEC" w:rsidRPr="0089654D" w:rsidRDefault="00D21DEC" w:rsidP="00D21DEC">
      <w:pPr>
        <w:ind w:firstLine="709"/>
        <w:jc w:val="both"/>
        <w:rPr>
          <w:sz w:val="28"/>
          <w:szCs w:val="28"/>
          <w:lang w:eastAsia="x-none"/>
        </w:rPr>
      </w:pPr>
      <w:r w:rsidRPr="00D21DEC">
        <w:rPr>
          <w:sz w:val="28"/>
          <w:szCs w:val="28"/>
          <w:lang w:eastAsia="x-none"/>
        </w:rPr>
        <w:t>Для</w:t>
      </w:r>
      <w:r w:rsidRPr="0089654D">
        <w:rPr>
          <w:sz w:val="28"/>
          <w:szCs w:val="28"/>
          <w:lang w:eastAsia="x-none"/>
        </w:rPr>
        <w:t xml:space="preserve"> повышения качества и конкурентоспособности вырабатываемой продукции </w:t>
      </w:r>
      <w:r w:rsidRPr="0089654D">
        <w:rPr>
          <w:bCs/>
          <w:sz w:val="28"/>
          <w:szCs w:val="28"/>
        </w:rPr>
        <w:t xml:space="preserve">системы менеджмента качества и безопасности внедрены на следующих пищевых предприятиях Шарковщинского </w:t>
      </w:r>
      <w:r>
        <w:rPr>
          <w:bCs/>
          <w:sz w:val="28"/>
          <w:szCs w:val="28"/>
        </w:rPr>
        <w:t>района</w:t>
      </w:r>
      <w:r w:rsidRPr="0089654D">
        <w:rPr>
          <w:bCs/>
          <w:sz w:val="28"/>
          <w:szCs w:val="28"/>
        </w:rPr>
        <w:t xml:space="preserve">: КТУП «Полоцкая универсальная база» филиал «Шарковщинский КОСЗ», </w:t>
      </w:r>
      <w:r w:rsidRPr="0089654D">
        <w:rPr>
          <w:sz w:val="28"/>
          <w:szCs w:val="28"/>
          <w:shd w:val="clear" w:color="auto" w:fill="FFFFFF"/>
        </w:rPr>
        <w:t xml:space="preserve"> УП Полоцкий рынок г. Витебска" </w:t>
      </w:r>
      <w:proofErr w:type="spellStart"/>
      <w:r w:rsidRPr="0089654D">
        <w:rPr>
          <w:sz w:val="28"/>
          <w:szCs w:val="28"/>
          <w:shd w:val="clear" w:color="auto" w:fill="FFFFFF"/>
        </w:rPr>
        <w:t>скотоубойный</w:t>
      </w:r>
      <w:proofErr w:type="spellEnd"/>
      <w:r w:rsidRPr="0089654D">
        <w:rPr>
          <w:sz w:val="28"/>
          <w:szCs w:val="28"/>
          <w:shd w:val="clear" w:color="auto" w:fill="FFFFFF"/>
        </w:rPr>
        <w:t xml:space="preserve"> пункт г.</w:t>
      </w:r>
      <w:r w:rsidR="0089360C">
        <w:rPr>
          <w:sz w:val="28"/>
          <w:szCs w:val="28"/>
          <w:shd w:val="clear" w:color="auto" w:fill="FFFFFF"/>
        </w:rPr>
        <w:t xml:space="preserve"> </w:t>
      </w:r>
      <w:r w:rsidRPr="0089654D">
        <w:rPr>
          <w:sz w:val="28"/>
          <w:szCs w:val="28"/>
          <w:shd w:val="clear" w:color="auto" w:fill="FFFFFF"/>
        </w:rPr>
        <w:t>п. Шарковщина.</w:t>
      </w:r>
    </w:p>
    <w:bookmarkEnd w:id="17"/>
    <w:p w14:paraId="20C936DA" w14:textId="77777777" w:rsidR="00D21DEC" w:rsidRPr="00677718" w:rsidRDefault="00D21DEC" w:rsidP="00D21DEC">
      <w:pPr>
        <w:ind w:firstLine="709"/>
        <w:jc w:val="both"/>
        <w:rPr>
          <w:rFonts w:eastAsia="Calibri"/>
          <w:sz w:val="28"/>
          <w:szCs w:val="28"/>
          <w:u w:val="single"/>
          <w:lang w:eastAsia="en-US"/>
        </w:rPr>
      </w:pPr>
      <w:r w:rsidRPr="00677718">
        <w:rPr>
          <w:sz w:val="28"/>
          <w:szCs w:val="28"/>
          <w:u w:val="single"/>
        </w:rPr>
        <w:t>Особое внимание уделялось надзору за исполнением требований законодательства в области санитарно-эпидемиологического благополучия населения по реализацией Концепции национальной безопасности по защите внутреннего рынка от недоброкачественной и небезопасной продукции.</w:t>
      </w:r>
    </w:p>
    <w:p w14:paraId="624A042A" w14:textId="77777777" w:rsidR="00D21DEC" w:rsidRPr="00677718" w:rsidRDefault="00D21DEC" w:rsidP="00D21DEC">
      <w:pPr>
        <w:ind w:firstLine="709"/>
        <w:jc w:val="both"/>
        <w:rPr>
          <w:sz w:val="28"/>
          <w:szCs w:val="28"/>
        </w:rPr>
      </w:pPr>
      <w:r w:rsidRPr="00677718">
        <w:rPr>
          <w:sz w:val="28"/>
          <w:szCs w:val="28"/>
        </w:rPr>
        <w:t>Специалистами центра проведено 39 надзорных мероприятий в отношении объектов, осуществляющих обращение пищевой продукции, продовольственного сырья, по вопросам соблюдения субъектами хозяйствования законодательства в области санитарно-эпидемиологического благополучия населения при обращении продукции. По выявленным нарушениям выданы рекомендации – 8, (предписания) по устранению нарушений - 31, проконтролировано их устранение 100%.</w:t>
      </w:r>
    </w:p>
    <w:p w14:paraId="4C8E9739" w14:textId="77777777" w:rsidR="00D21DEC" w:rsidRPr="003031A7" w:rsidRDefault="00D21DEC" w:rsidP="00D21DEC">
      <w:pPr>
        <w:ind w:firstLine="709"/>
        <w:jc w:val="both"/>
        <w:rPr>
          <w:rFonts w:eastAsiaTheme="minorHAnsi"/>
          <w:sz w:val="28"/>
          <w:szCs w:val="28"/>
          <w:lang w:eastAsia="en-US"/>
        </w:rPr>
      </w:pPr>
      <w:r w:rsidRPr="003031A7">
        <w:rPr>
          <w:rFonts w:eastAsiaTheme="minorHAnsi"/>
          <w:sz w:val="28"/>
          <w:szCs w:val="28"/>
          <w:u w:val="single"/>
          <w:lang w:eastAsia="en-US"/>
        </w:rPr>
        <w:t>Лабораторный контроль</w:t>
      </w:r>
      <w:r w:rsidRPr="003031A7">
        <w:rPr>
          <w:rFonts w:eastAsiaTheme="minorHAnsi"/>
          <w:sz w:val="28"/>
          <w:szCs w:val="28"/>
          <w:lang w:eastAsia="en-US"/>
        </w:rPr>
        <w:t xml:space="preserve"> в рамках защиты потребительского рынка от некачественной и небезопасной продукции исследовано 44 пробы, из них 36 пробы импортного производства (81,8%),  проб пищевой продукции несоответствующих установленным требованиям не выявлено. </w:t>
      </w:r>
    </w:p>
    <w:p w14:paraId="154C48FD" w14:textId="2813E336" w:rsidR="00D21DEC" w:rsidRPr="003031A7" w:rsidRDefault="00D21DEC" w:rsidP="00D21DEC">
      <w:pPr>
        <w:kinsoku w:val="0"/>
        <w:overflowPunct w:val="0"/>
        <w:ind w:firstLine="709"/>
        <w:contextualSpacing/>
        <w:jc w:val="both"/>
        <w:textAlignment w:val="baseline"/>
        <w:rPr>
          <w:sz w:val="28"/>
          <w:szCs w:val="28"/>
        </w:rPr>
      </w:pPr>
      <w:r w:rsidRPr="003031A7">
        <w:rPr>
          <w:rFonts w:eastAsia="Calibri"/>
          <w:kern w:val="24"/>
          <w:sz w:val="28"/>
          <w:szCs w:val="28"/>
        </w:rPr>
        <w:t xml:space="preserve">Информация по вопросам качества и безопасности пищевой продукции постоянно размещалась на официальных сайтах органов </w:t>
      </w:r>
      <w:r w:rsidR="0089360C" w:rsidRPr="002F37AC">
        <w:rPr>
          <w:sz w:val="28"/>
          <w:szCs w:val="28"/>
        </w:rPr>
        <w:t>гос</w:t>
      </w:r>
      <w:r w:rsidR="0089360C">
        <w:rPr>
          <w:sz w:val="28"/>
          <w:szCs w:val="28"/>
        </w:rPr>
        <w:t xml:space="preserve">ударственного </w:t>
      </w:r>
      <w:r w:rsidR="0089360C" w:rsidRPr="002F37AC">
        <w:rPr>
          <w:sz w:val="28"/>
          <w:szCs w:val="28"/>
        </w:rPr>
        <w:t>сан</w:t>
      </w:r>
      <w:r w:rsidR="0089360C">
        <w:rPr>
          <w:sz w:val="28"/>
          <w:szCs w:val="28"/>
        </w:rPr>
        <w:t xml:space="preserve">итарного </w:t>
      </w:r>
      <w:r w:rsidRPr="003031A7">
        <w:rPr>
          <w:rFonts w:eastAsia="Calibri"/>
          <w:kern w:val="24"/>
          <w:sz w:val="28"/>
          <w:szCs w:val="28"/>
        </w:rPr>
        <w:t xml:space="preserve">надзора </w:t>
      </w:r>
      <w:r w:rsidR="0089360C" w:rsidRPr="003031A7">
        <w:rPr>
          <w:rFonts w:eastAsia="Calibri"/>
          <w:kern w:val="24"/>
          <w:sz w:val="28"/>
          <w:szCs w:val="28"/>
        </w:rPr>
        <w:t>–</w:t>
      </w:r>
      <w:r w:rsidRPr="003031A7">
        <w:rPr>
          <w:rFonts w:eastAsia="Calibri"/>
          <w:kern w:val="24"/>
          <w:sz w:val="28"/>
          <w:szCs w:val="28"/>
        </w:rPr>
        <w:t xml:space="preserve"> 4, выступлений по радио – 4, направлено информаций субъектам хозяйствования – 8. </w:t>
      </w:r>
    </w:p>
    <w:p w14:paraId="2A98DF3D" w14:textId="77777777" w:rsidR="00D21DEC" w:rsidRPr="00A34E7E" w:rsidRDefault="00D21DEC" w:rsidP="00D21DEC">
      <w:pPr>
        <w:ind w:firstLine="709"/>
        <w:jc w:val="both"/>
        <w:rPr>
          <w:sz w:val="28"/>
          <w:szCs w:val="28"/>
          <w:highlight w:val="yellow"/>
          <w:u w:val="single"/>
        </w:rPr>
      </w:pPr>
      <w:r w:rsidRPr="003031A7">
        <w:rPr>
          <w:sz w:val="28"/>
          <w:szCs w:val="28"/>
          <w:u w:val="single"/>
        </w:rPr>
        <w:t>В ходе осуществления контрольной (надзорной) деятельности выявляемость нарушений на объектах торговли и общественного питания составила 100% (2024 год –</w:t>
      </w:r>
      <w:r w:rsidRPr="003031A7">
        <w:rPr>
          <w:color w:val="FF0000"/>
          <w:sz w:val="28"/>
          <w:szCs w:val="28"/>
          <w:u w:val="single"/>
        </w:rPr>
        <w:t xml:space="preserve"> </w:t>
      </w:r>
      <w:r w:rsidRPr="003031A7">
        <w:rPr>
          <w:color w:val="000000" w:themeColor="text1"/>
          <w:sz w:val="28"/>
          <w:szCs w:val="28"/>
          <w:u w:val="single"/>
        </w:rPr>
        <w:t>92,3%).</w:t>
      </w:r>
    </w:p>
    <w:p w14:paraId="45B8EC05" w14:textId="77777777" w:rsidR="00D21DEC" w:rsidRPr="009D5610" w:rsidRDefault="00D21DEC" w:rsidP="00D21DEC">
      <w:pPr>
        <w:ind w:firstLine="709"/>
        <w:jc w:val="both"/>
        <w:rPr>
          <w:sz w:val="28"/>
          <w:szCs w:val="28"/>
        </w:rPr>
      </w:pPr>
      <w:r w:rsidRPr="009D5610">
        <w:rPr>
          <w:sz w:val="28"/>
          <w:szCs w:val="28"/>
        </w:rPr>
        <w:t>Основные нарушения, выявляемые при проведении надзорных мероприятий:</w:t>
      </w:r>
    </w:p>
    <w:p w14:paraId="624352E2" w14:textId="092402AE" w:rsidR="00D21DEC" w:rsidRPr="009D5610" w:rsidRDefault="00D21DEC" w:rsidP="00D21DEC">
      <w:pPr>
        <w:ind w:firstLine="709"/>
        <w:jc w:val="both"/>
        <w:rPr>
          <w:sz w:val="28"/>
          <w:szCs w:val="28"/>
        </w:rPr>
      </w:pPr>
      <w:r w:rsidRPr="009D5610">
        <w:rPr>
          <w:sz w:val="28"/>
          <w:szCs w:val="28"/>
        </w:rPr>
        <w:t>реализация продукции с истекшим сроком годн</w:t>
      </w:r>
      <w:r w:rsidR="00600B41">
        <w:rPr>
          <w:sz w:val="28"/>
          <w:szCs w:val="28"/>
        </w:rPr>
        <w:t>ости – 29,7% (2024 год – 25,6%);</w:t>
      </w:r>
    </w:p>
    <w:p w14:paraId="4BCF847D" w14:textId="0DA05BF6" w:rsidR="00D21DEC" w:rsidRPr="009D5610" w:rsidRDefault="00D21DEC" w:rsidP="00D21DEC">
      <w:pPr>
        <w:ind w:firstLine="709"/>
        <w:jc w:val="both"/>
        <w:rPr>
          <w:color w:val="000000" w:themeColor="text1"/>
          <w:sz w:val="28"/>
          <w:szCs w:val="28"/>
        </w:rPr>
      </w:pPr>
      <w:r w:rsidRPr="009D5610">
        <w:rPr>
          <w:color w:val="000000" w:themeColor="text1"/>
          <w:sz w:val="28"/>
          <w:szCs w:val="28"/>
        </w:rPr>
        <w:t>реализация товара без маркировки или с несоответствующей информацией на маркировке сведениям в сопроводительных документах и требованиям технических нормативных правовых а</w:t>
      </w:r>
      <w:r w:rsidR="00600B41">
        <w:rPr>
          <w:color w:val="000000" w:themeColor="text1"/>
          <w:sz w:val="28"/>
          <w:szCs w:val="28"/>
        </w:rPr>
        <w:t>ктов – 13,5% (2024 год – 12,8%);</w:t>
      </w:r>
    </w:p>
    <w:p w14:paraId="731A87D3" w14:textId="77777777" w:rsidR="00D21DEC" w:rsidRPr="009D5610" w:rsidRDefault="00D21DEC" w:rsidP="00D21DEC">
      <w:pPr>
        <w:ind w:firstLine="709"/>
        <w:jc w:val="both"/>
        <w:rPr>
          <w:color w:val="000000" w:themeColor="text1"/>
          <w:sz w:val="28"/>
          <w:szCs w:val="28"/>
        </w:rPr>
      </w:pPr>
      <w:r w:rsidRPr="009D5610">
        <w:rPr>
          <w:color w:val="000000" w:themeColor="text1"/>
          <w:sz w:val="28"/>
          <w:szCs w:val="28"/>
        </w:rPr>
        <w:t>неудовлетворительное санитарное состояние помещений, оборудования, инвентаря – 2,5% (2024 – 2,7%).</w:t>
      </w:r>
    </w:p>
    <w:p w14:paraId="5BD99061" w14:textId="157A2761" w:rsidR="00D21DEC" w:rsidRPr="00FC496C" w:rsidRDefault="00D21DEC" w:rsidP="00D21DEC">
      <w:pPr>
        <w:ind w:firstLine="709"/>
        <w:jc w:val="both"/>
        <w:rPr>
          <w:rFonts w:eastAsia="Calibri"/>
          <w:sz w:val="28"/>
          <w:szCs w:val="28"/>
        </w:rPr>
      </w:pPr>
      <w:r>
        <w:rPr>
          <w:rFonts w:eastAsia="Calibri"/>
          <w:sz w:val="28"/>
          <w:szCs w:val="28"/>
        </w:rPr>
        <w:t>У</w:t>
      </w:r>
      <w:r w:rsidRPr="00FC496C">
        <w:rPr>
          <w:rFonts w:eastAsia="Calibri"/>
          <w:sz w:val="28"/>
          <w:szCs w:val="28"/>
        </w:rPr>
        <w:t>дельный вес нарушений, обусловленных реализацией продукции с истекшим сроком годности, а также с отсутствием маркировки или с несоответствующей маркировкой, продолжает оставаться высоким.</w:t>
      </w:r>
    </w:p>
    <w:p w14:paraId="4484B447" w14:textId="77777777" w:rsidR="00D21DEC" w:rsidRPr="0089654D" w:rsidRDefault="00D21DEC" w:rsidP="00D21DEC">
      <w:pPr>
        <w:ind w:firstLine="709"/>
        <w:jc w:val="both"/>
        <w:rPr>
          <w:rFonts w:eastAsia="Calibri"/>
          <w:sz w:val="28"/>
          <w:szCs w:val="28"/>
          <w:u w:val="single"/>
        </w:rPr>
      </w:pPr>
      <w:r w:rsidRPr="0089654D">
        <w:rPr>
          <w:rFonts w:eastAsia="Calibri"/>
          <w:sz w:val="28"/>
          <w:szCs w:val="28"/>
          <w:u w:val="single"/>
        </w:rPr>
        <w:t>Меры реагирования</w:t>
      </w:r>
    </w:p>
    <w:p w14:paraId="3204D5DF" w14:textId="5BF4B62C" w:rsidR="00D21DEC" w:rsidRDefault="00D21DEC" w:rsidP="00D21DEC">
      <w:pPr>
        <w:ind w:firstLine="709"/>
        <w:jc w:val="both"/>
        <w:rPr>
          <w:sz w:val="28"/>
          <w:szCs w:val="28"/>
        </w:rPr>
      </w:pPr>
      <w:r w:rsidRPr="0089654D">
        <w:rPr>
          <w:sz w:val="28"/>
          <w:szCs w:val="28"/>
        </w:rPr>
        <w:t>В адрес руководителей субъектов хозяйствования направлено 12 требований (предписаний) о запрете реализации продовольственного сырья и пищевой продукции общим весом 75,286 кг (2024 г. – 107,6 кг)</w:t>
      </w:r>
      <w:r w:rsidR="00600B41">
        <w:rPr>
          <w:sz w:val="28"/>
          <w:szCs w:val="28"/>
        </w:rPr>
        <w:t>.</w:t>
      </w:r>
    </w:p>
    <w:p w14:paraId="16ED5E3D" w14:textId="0A457EA5" w:rsidR="00D21DEC" w:rsidRPr="00391CF0" w:rsidRDefault="00D21DEC" w:rsidP="00D21DEC">
      <w:pPr>
        <w:shd w:val="clear" w:color="auto" w:fill="FFFFFF"/>
        <w:ind w:firstLine="709"/>
        <w:jc w:val="both"/>
        <w:rPr>
          <w:sz w:val="28"/>
          <w:szCs w:val="28"/>
        </w:rPr>
      </w:pPr>
      <w:r w:rsidRPr="00391CF0">
        <w:rPr>
          <w:sz w:val="28"/>
          <w:szCs w:val="28"/>
          <w:u w:val="single"/>
        </w:rPr>
        <w:lastRenderedPageBreak/>
        <w:t>Информационно-просветительская работа</w:t>
      </w:r>
      <w:r w:rsidRPr="00391CF0">
        <w:rPr>
          <w:sz w:val="28"/>
          <w:szCs w:val="28"/>
        </w:rPr>
        <w:t xml:space="preserve"> по актуальным вопросам потребительской тематики и гигиены питания специалистами санитарно-эпидемиологической службы района в 2025 году проводилась в следующих формах: 5 обучающих семинаров для работников торговли и общественного питания, 10 лекций, 64 беседы; 4 информации на сайтах </w:t>
      </w:r>
      <w:r w:rsidRPr="00391CF0">
        <w:rPr>
          <w:rFonts w:eastAsia="Calibri"/>
          <w:sz w:val="28"/>
          <w:szCs w:val="28"/>
        </w:rPr>
        <w:t>центров гигиены и эпидемиологии, а также на страницах</w:t>
      </w:r>
      <w:r w:rsidRPr="00391CF0">
        <w:rPr>
          <w:sz w:val="28"/>
          <w:szCs w:val="28"/>
        </w:rPr>
        <w:t xml:space="preserve"> сайтов районных исполнительных комитетов.</w:t>
      </w:r>
    </w:p>
    <w:p w14:paraId="2B4503EE" w14:textId="7B07C8E2" w:rsidR="00D21DEC" w:rsidRPr="00391CF0" w:rsidRDefault="00D21DEC" w:rsidP="00D21DEC">
      <w:pPr>
        <w:shd w:val="clear" w:color="auto" w:fill="FFFFFF"/>
        <w:ind w:firstLine="709"/>
        <w:jc w:val="both"/>
        <w:rPr>
          <w:sz w:val="28"/>
          <w:szCs w:val="28"/>
        </w:rPr>
      </w:pPr>
      <w:r w:rsidRPr="00391CF0">
        <w:rPr>
          <w:bCs/>
          <w:sz w:val="28"/>
          <w:szCs w:val="28"/>
          <w:u w:val="single"/>
        </w:rPr>
        <w:t>Вывод</w:t>
      </w:r>
      <w:r w:rsidRPr="00391CF0">
        <w:rPr>
          <w:bCs/>
          <w:sz w:val="28"/>
          <w:szCs w:val="28"/>
        </w:rPr>
        <w:t>: в Шарковщинском</w:t>
      </w:r>
      <w:r w:rsidRPr="00391CF0">
        <w:rPr>
          <w:sz w:val="28"/>
          <w:szCs w:val="28"/>
        </w:rPr>
        <w:t xml:space="preserve"> районе отмечается устойчивая положительная динамика по повышению сан</w:t>
      </w:r>
      <w:r w:rsidR="00600B41">
        <w:rPr>
          <w:sz w:val="28"/>
          <w:szCs w:val="28"/>
        </w:rPr>
        <w:t>итарно-</w:t>
      </w:r>
      <w:r w:rsidRPr="00391CF0">
        <w:rPr>
          <w:sz w:val="28"/>
          <w:szCs w:val="28"/>
        </w:rPr>
        <w:t>эпид</w:t>
      </w:r>
      <w:r w:rsidR="00600B41">
        <w:rPr>
          <w:sz w:val="28"/>
          <w:szCs w:val="28"/>
        </w:rPr>
        <w:t xml:space="preserve">емиологической </w:t>
      </w:r>
      <w:r w:rsidRPr="00391CF0">
        <w:rPr>
          <w:sz w:val="28"/>
          <w:szCs w:val="28"/>
        </w:rPr>
        <w:t xml:space="preserve">надежности, укреплению материально-технической базы предприятий, осуществляющих производство и реализацию пищевых продуктов, отсутствие регистрации групповой и вспышечной заболеваемости ОКИ, ботулизма, связанных с объектами, участвующими в обращении пищевой продукции. Налажено межведомственное взаимодействие по защите потребительского рынка от поступления некачественных и небезопасных продуктов, вместе с тем не всегда предпринимаются незамедлительные меры реагирования. </w:t>
      </w:r>
    </w:p>
    <w:p w14:paraId="11B49D07" w14:textId="77777777" w:rsidR="00D21DEC" w:rsidRPr="00391CF0" w:rsidRDefault="00D21DEC" w:rsidP="00D21DEC">
      <w:pPr>
        <w:widowControl w:val="0"/>
        <w:ind w:firstLine="709"/>
        <w:jc w:val="both"/>
        <w:rPr>
          <w:bCs/>
          <w:sz w:val="28"/>
          <w:szCs w:val="28"/>
        </w:rPr>
      </w:pPr>
      <w:r w:rsidRPr="00391CF0">
        <w:rPr>
          <w:bCs/>
          <w:sz w:val="28"/>
          <w:szCs w:val="28"/>
          <w:u w:val="single"/>
        </w:rPr>
        <w:t>Основные направления работы, задачи на 2026 год</w:t>
      </w:r>
      <w:r w:rsidRPr="00391CF0">
        <w:rPr>
          <w:bCs/>
          <w:sz w:val="28"/>
          <w:szCs w:val="28"/>
        </w:rPr>
        <w:t>:</w:t>
      </w:r>
    </w:p>
    <w:p w14:paraId="58F8C7AB" w14:textId="5F846E57" w:rsidR="00D21DEC" w:rsidRPr="0089654D" w:rsidRDefault="00D21DEC" w:rsidP="00D21DEC">
      <w:pPr>
        <w:ind w:firstLine="709"/>
        <w:jc w:val="both"/>
        <w:rPr>
          <w:sz w:val="28"/>
          <w:szCs w:val="28"/>
          <w:lang w:eastAsia="x-none"/>
        </w:rPr>
      </w:pPr>
      <w:r w:rsidRPr="00391CF0">
        <w:rPr>
          <w:sz w:val="28"/>
          <w:szCs w:val="28"/>
          <w:u w:val="single"/>
        </w:rPr>
        <w:t>внедрение и поддерживание субъектами хозяйствования систем управления безопасностью и качеством при обращении продукции</w:t>
      </w:r>
      <w:r w:rsidRPr="00391CF0">
        <w:rPr>
          <w:sz w:val="28"/>
          <w:szCs w:val="28"/>
        </w:rPr>
        <w:t xml:space="preserve"> – </w:t>
      </w:r>
      <w:r w:rsidRPr="00391CF0">
        <w:rPr>
          <w:bCs/>
          <w:sz w:val="28"/>
          <w:szCs w:val="28"/>
        </w:rPr>
        <w:t xml:space="preserve">КТУП «Полоцкая универсальная база» филиал «Шарковщинский КОСЗ», </w:t>
      </w:r>
      <w:r w:rsidRPr="00391CF0">
        <w:rPr>
          <w:sz w:val="28"/>
          <w:szCs w:val="28"/>
          <w:shd w:val="clear" w:color="auto" w:fill="FFFFFF"/>
        </w:rPr>
        <w:t xml:space="preserve"> УП Полоцкий рынок г. Витебска" </w:t>
      </w:r>
      <w:proofErr w:type="spellStart"/>
      <w:r w:rsidRPr="00391CF0">
        <w:rPr>
          <w:sz w:val="28"/>
          <w:szCs w:val="28"/>
          <w:shd w:val="clear" w:color="auto" w:fill="FFFFFF"/>
        </w:rPr>
        <w:t>скотоубойный</w:t>
      </w:r>
      <w:proofErr w:type="spellEnd"/>
      <w:r w:rsidRPr="00391CF0">
        <w:rPr>
          <w:sz w:val="28"/>
          <w:szCs w:val="28"/>
          <w:shd w:val="clear" w:color="auto" w:fill="FFFFFF"/>
        </w:rPr>
        <w:t xml:space="preserve"> пу</w:t>
      </w:r>
      <w:r w:rsidR="00606E55">
        <w:rPr>
          <w:sz w:val="28"/>
          <w:szCs w:val="28"/>
          <w:shd w:val="clear" w:color="auto" w:fill="FFFFFF"/>
        </w:rPr>
        <w:t>нкт г.</w:t>
      </w:r>
      <w:r w:rsidR="00C94071">
        <w:rPr>
          <w:sz w:val="28"/>
          <w:szCs w:val="28"/>
          <w:shd w:val="clear" w:color="auto" w:fill="FFFFFF"/>
        </w:rPr>
        <w:t xml:space="preserve"> </w:t>
      </w:r>
      <w:r w:rsidR="00606E55">
        <w:rPr>
          <w:sz w:val="28"/>
          <w:szCs w:val="28"/>
          <w:shd w:val="clear" w:color="auto" w:fill="FFFFFF"/>
        </w:rPr>
        <w:t>п. Шарковщина;</w:t>
      </w:r>
    </w:p>
    <w:p w14:paraId="14CDEF43" w14:textId="20F4C143" w:rsidR="00606E55" w:rsidRDefault="00D21DEC" w:rsidP="00813208">
      <w:pPr>
        <w:ind w:firstLine="709"/>
        <w:jc w:val="both"/>
        <w:rPr>
          <w:sz w:val="28"/>
          <w:szCs w:val="28"/>
          <w:shd w:val="clear" w:color="auto" w:fill="FFFFFF"/>
        </w:rPr>
      </w:pPr>
      <w:r w:rsidRPr="00391CF0">
        <w:rPr>
          <w:sz w:val="28"/>
          <w:szCs w:val="28"/>
          <w:u w:val="single"/>
        </w:rPr>
        <w:t>проведения ремонтов, модернизации, технического переоснащения и перевооружения</w:t>
      </w:r>
      <w:r w:rsidR="00C94071">
        <w:rPr>
          <w:sz w:val="28"/>
          <w:szCs w:val="28"/>
          <w:u w:val="single"/>
        </w:rPr>
        <w:t xml:space="preserve"> </w:t>
      </w:r>
      <w:r w:rsidRPr="00391CF0">
        <w:rPr>
          <w:sz w:val="28"/>
          <w:szCs w:val="28"/>
        </w:rPr>
        <w:t xml:space="preserve">– </w:t>
      </w:r>
      <w:r w:rsidRPr="00391CF0">
        <w:rPr>
          <w:bCs/>
          <w:sz w:val="28"/>
          <w:szCs w:val="28"/>
        </w:rPr>
        <w:t xml:space="preserve">КТУП «Полоцкая универсальная база» филиал «Шарковщинский КОСЗ», </w:t>
      </w:r>
      <w:r w:rsidRPr="00391CF0">
        <w:rPr>
          <w:sz w:val="28"/>
          <w:szCs w:val="28"/>
          <w:shd w:val="clear" w:color="auto" w:fill="FFFFFF"/>
        </w:rPr>
        <w:t xml:space="preserve"> УП Полоцкий рынок г. Витебска" </w:t>
      </w:r>
      <w:proofErr w:type="spellStart"/>
      <w:r w:rsidRPr="00391CF0">
        <w:rPr>
          <w:sz w:val="28"/>
          <w:szCs w:val="28"/>
          <w:shd w:val="clear" w:color="auto" w:fill="FFFFFF"/>
        </w:rPr>
        <w:t>скотоубойный</w:t>
      </w:r>
      <w:proofErr w:type="spellEnd"/>
      <w:r w:rsidRPr="00391CF0">
        <w:rPr>
          <w:sz w:val="28"/>
          <w:szCs w:val="28"/>
          <w:shd w:val="clear" w:color="auto" w:fill="FFFFFF"/>
        </w:rPr>
        <w:t xml:space="preserve"> пункт г.</w:t>
      </w:r>
      <w:r w:rsidR="00C94071">
        <w:rPr>
          <w:sz w:val="28"/>
          <w:szCs w:val="28"/>
          <w:shd w:val="clear" w:color="auto" w:fill="FFFFFF"/>
        </w:rPr>
        <w:t xml:space="preserve"> </w:t>
      </w:r>
      <w:r w:rsidRPr="00391CF0">
        <w:rPr>
          <w:sz w:val="28"/>
          <w:szCs w:val="28"/>
          <w:shd w:val="clear" w:color="auto" w:fill="FFFFFF"/>
        </w:rPr>
        <w:t>п. Шарковщина.</w:t>
      </w:r>
    </w:p>
    <w:p w14:paraId="1FEC6191" w14:textId="77777777" w:rsidR="00D3070E" w:rsidRDefault="00D3070E" w:rsidP="002F1CDD">
      <w:pPr>
        <w:jc w:val="center"/>
        <w:rPr>
          <w:b/>
          <w:bCs/>
          <w:sz w:val="28"/>
          <w:szCs w:val="28"/>
        </w:rPr>
      </w:pPr>
    </w:p>
    <w:p w14:paraId="11DDB3D1" w14:textId="0ACC7A97" w:rsidR="002F1CDD" w:rsidRPr="00DA34B5" w:rsidRDefault="00321130" w:rsidP="002F1CDD">
      <w:pPr>
        <w:jc w:val="center"/>
        <w:rPr>
          <w:b/>
          <w:bCs/>
          <w:sz w:val="28"/>
          <w:szCs w:val="28"/>
        </w:rPr>
      </w:pPr>
      <w:r w:rsidRPr="00DA34B5">
        <w:rPr>
          <w:b/>
          <w:bCs/>
          <w:sz w:val="28"/>
          <w:szCs w:val="28"/>
        </w:rPr>
        <w:t>3.4</w:t>
      </w:r>
      <w:r w:rsidR="002F1CDD" w:rsidRPr="00DA34B5">
        <w:rPr>
          <w:b/>
          <w:bCs/>
          <w:sz w:val="28"/>
          <w:szCs w:val="28"/>
        </w:rPr>
        <w:t xml:space="preserve"> Гигиена коммунально-бытового обеспечения населения</w:t>
      </w:r>
    </w:p>
    <w:p w14:paraId="6314D3F7" w14:textId="77777777" w:rsidR="00EA1064" w:rsidRPr="000D4DD7" w:rsidRDefault="00EA1064" w:rsidP="00EA1064">
      <w:pPr>
        <w:ind w:firstLine="708"/>
        <w:jc w:val="both"/>
        <w:rPr>
          <w:rFonts w:eastAsiaTheme="minorHAnsi"/>
          <w:sz w:val="28"/>
          <w:szCs w:val="28"/>
          <w:highlight w:val="yellow"/>
          <w:lang w:eastAsia="x-none"/>
        </w:rPr>
      </w:pPr>
      <w:r>
        <w:rPr>
          <w:sz w:val="28"/>
          <w:szCs w:val="28"/>
        </w:rPr>
        <w:t>Д</w:t>
      </w:r>
      <w:r w:rsidRPr="00341973">
        <w:rPr>
          <w:sz w:val="28"/>
          <w:szCs w:val="28"/>
        </w:rPr>
        <w:t xml:space="preserve">ля питьевого водоснабжения населения в районе используются 13 подземных источников </w:t>
      </w:r>
      <w:r w:rsidRPr="000D4DD7">
        <w:rPr>
          <w:sz w:val="28"/>
          <w:szCs w:val="28"/>
        </w:rPr>
        <w:t>водоснабжения, 13 коммунальных водопроводов, 35 общественных шахтных колодцев. Показатель обеспеченности населения района безопасно организованными услугами питьевого водоснабжения по итогам 2025 года составил 100%.</w:t>
      </w:r>
    </w:p>
    <w:p w14:paraId="31149ECC" w14:textId="0EE15549" w:rsidR="00EA1064" w:rsidRPr="00A34E7E" w:rsidRDefault="00EA1064" w:rsidP="00EA1064">
      <w:pPr>
        <w:ind w:firstLine="709"/>
        <w:jc w:val="both"/>
        <w:rPr>
          <w:rFonts w:eastAsia="SimSun"/>
          <w:sz w:val="28"/>
          <w:szCs w:val="28"/>
          <w:highlight w:val="yellow"/>
          <w:lang w:eastAsia="zh-CN"/>
        </w:rPr>
      </w:pPr>
      <w:r w:rsidRPr="00804434">
        <w:rPr>
          <w:rFonts w:eastAsia="SimSun"/>
          <w:sz w:val="28"/>
          <w:szCs w:val="28"/>
          <w:lang w:eastAsia="zh-CN"/>
        </w:rPr>
        <w:t xml:space="preserve">За 2025 год надзорными мероприятиями охвачены все объекты питьевого </w:t>
      </w:r>
      <w:r w:rsidRPr="004A736E">
        <w:rPr>
          <w:rFonts w:eastAsia="SimSun"/>
          <w:sz w:val="28"/>
          <w:szCs w:val="28"/>
          <w:lang w:eastAsia="zh-CN"/>
        </w:rPr>
        <w:t xml:space="preserve">водоснабжения. </w:t>
      </w:r>
      <w:r w:rsidRPr="00423F50">
        <w:rPr>
          <w:rFonts w:eastAsia="SimSun"/>
          <w:sz w:val="28"/>
          <w:szCs w:val="28"/>
          <w:lang w:eastAsia="zh-CN"/>
        </w:rPr>
        <w:t>Число объектов с выявленными нарушениями составило 9 (69,2%)</w:t>
      </w:r>
      <w:r>
        <w:rPr>
          <w:rFonts w:eastAsia="SimSun"/>
          <w:sz w:val="28"/>
          <w:szCs w:val="28"/>
          <w:lang w:eastAsia="zh-CN"/>
        </w:rPr>
        <w:t xml:space="preserve">, </w:t>
      </w:r>
      <w:r w:rsidRPr="00E467BF">
        <w:rPr>
          <w:spacing w:val="-12"/>
          <w:sz w:val="28"/>
          <w:szCs w:val="28"/>
          <w:lang w:eastAsia="x-none"/>
        </w:rPr>
        <w:t>(2024</w:t>
      </w:r>
      <w:r>
        <w:rPr>
          <w:spacing w:val="-12"/>
          <w:sz w:val="28"/>
          <w:szCs w:val="28"/>
          <w:lang w:eastAsia="x-none"/>
        </w:rPr>
        <w:t xml:space="preserve"> год – 57,1%)</w:t>
      </w:r>
      <w:r w:rsidRPr="00423F50">
        <w:rPr>
          <w:rFonts w:eastAsia="SimSun"/>
          <w:sz w:val="28"/>
          <w:szCs w:val="28"/>
          <w:lang w:eastAsia="zh-CN"/>
        </w:rPr>
        <w:t>. Результаты гос</w:t>
      </w:r>
      <w:r w:rsidR="001962D6">
        <w:rPr>
          <w:rFonts w:eastAsia="SimSun"/>
          <w:sz w:val="28"/>
          <w:szCs w:val="28"/>
          <w:lang w:eastAsia="zh-CN"/>
        </w:rPr>
        <w:t xml:space="preserve">ударственного санитарного </w:t>
      </w:r>
      <w:r w:rsidRPr="00423F50">
        <w:rPr>
          <w:rFonts w:eastAsia="SimSun"/>
          <w:sz w:val="28"/>
          <w:szCs w:val="28"/>
          <w:lang w:eastAsia="zh-CN"/>
        </w:rPr>
        <w:t>надзора свидетельствуют об имеющих место фактах несоблюдения технологических регламентов по содержанию и обслуживанию артск</w:t>
      </w:r>
      <w:r>
        <w:rPr>
          <w:rFonts w:eastAsia="SimSun"/>
          <w:sz w:val="28"/>
          <w:szCs w:val="28"/>
          <w:lang w:eastAsia="zh-CN"/>
        </w:rPr>
        <w:t xml:space="preserve">важин, станций обезжелезивания. </w:t>
      </w:r>
      <w:r w:rsidRPr="006558CB">
        <w:rPr>
          <w:rFonts w:eastAsia="SimSun"/>
          <w:sz w:val="28"/>
          <w:szCs w:val="28"/>
          <w:lang w:eastAsia="zh-CN"/>
        </w:rPr>
        <w:t>По результатам проведенных мероприятий было выдано 1 предписание об устранении нарушений (2024 год – 1), все нарушения устранены в срок. Меры административного и дисциплинарного воздействия не применялись.</w:t>
      </w:r>
    </w:p>
    <w:p w14:paraId="7F1CB971" w14:textId="2771B101" w:rsidR="00EA1064" w:rsidRPr="00023736" w:rsidRDefault="00EA1064" w:rsidP="00EA1064">
      <w:pPr>
        <w:tabs>
          <w:tab w:val="left" w:pos="1394"/>
        </w:tabs>
        <w:ind w:firstLine="709"/>
        <w:jc w:val="both"/>
        <w:rPr>
          <w:sz w:val="28"/>
          <w:szCs w:val="28"/>
        </w:rPr>
      </w:pPr>
      <w:r w:rsidRPr="00F24E26">
        <w:rPr>
          <w:sz w:val="28"/>
          <w:szCs w:val="28"/>
        </w:rPr>
        <w:t xml:space="preserve">На </w:t>
      </w:r>
      <w:r w:rsidRPr="00023736">
        <w:rPr>
          <w:sz w:val="28"/>
          <w:szCs w:val="28"/>
        </w:rPr>
        <w:t>водопроводах функционирует 6 станций обезжелезивания</w:t>
      </w:r>
      <w:r w:rsidR="00525881">
        <w:rPr>
          <w:sz w:val="28"/>
          <w:szCs w:val="28"/>
        </w:rPr>
        <w:t>.</w:t>
      </w:r>
    </w:p>
    <w:p w14:paraId="0C03333E" w14:textId="77777777" w:rsidR="00EA1064" w:rsidRPr="00C72906" w:rsidRDefault="00EA1064" w:rsidP="00EA1064">
      <w:pPr>
        <w:ind w:firstLine="709"/>
        <w:jc w:val="both"/>
        <w:rPr>
          <w:rFonts w:eastAsia="SimSun"/>
          <w:sz w:val="28"/>
          <w:szCs w:val="28"/>
          <w:lang w:eastAsia="zh-CN"/>
        </w:rPr>
      </w:pPr>
      <w:r w:rsidRPr="00023736">
        <w:rPr>
          <w:rFonts w:eastAsia="SimSun"/>
          <w:sz w:val="28"/>
          <w:szCs w:val="28"/>
          <w:lang w:eastAsia="zh-CN"/>
        </w:rPr>
        <w:t xml:space="preserve">Одним из способов поддержания стабильных показателей питьевой воды, в том числе по железу, является регулярная промывка водопроводных сетей и </w:t>
      </w:r>
      <w:r w:rsidRPr="00C72906">
        <w:rPr>
          <w:rFonts w:eastAsia="SimSun"/>
          <w:sz w:val="28"/>
          <w:szCs w:val="28"/>
          <w:lang w:eastAsia="zh-CN"/>
        </w:rPr>
        <w:t xml:space="preserve">сооружений на них, ремонты и дезинфекция. </w:t>
      </w:r>
    </w:p>
    <w:p w14:paraId="71D1897E" w14:textId="0A52F37D" w:rsidR="00EA1064" w:rsidRPr="00DF24FB" w:rsidRDefault="00EA1064" w:rsidP="00EA1064">
      <w:pPr>
        <w:tabs>
          <w:tab w:val="left" w:pos="1394"/>
        </w:tabs>
        <w:ind w:firstLine="709"/>
        <w:jc w:val="both"/>
        <w:rPr>
          <w:sz w:val="28"/>
          <w:szCs w:val="28"/>
        </w:rPr>
      </w:pPr>
      <w:r w:rsidRPr="00C72906">
        <w:rPr>
          <w:sz w:val="28"/>
          <w:szCs w:val="28"/>
        </w:rPr>
        <w:lastRenderedPageBreak/>
        <w:t>Следует отметить значительный рост уровня благоустройства и налаженную работу по поддержанию санитарного состояния территорий населенных пунктов и организаций Шарковщинског</w:t>
      </w:r>
      <w:r w:rsidRPr="006F09BA">
        <w:rPr>
          <w:sz w:val="28"/>
          <w:szCs w:val="28"/>
        </w:rPr>
        <w:t>о района. В целях обеспечения выполнения работ по озеленению, наведения порядка на земле и благоустройства территорий районным исполнительным комитетом района ведется работа по привлечению населения, трудовых коллективов, учащейся молодежи к поддержанию порядка и благоустройству</w:t>
      </w:r>
      <w:r>
        <w:rPr>
          <w:sz w:val="28"/>
          <w:szCs w:val="28"/>
        </w:rPr>
        <w:t xml:space="preserve">. </w:t>
      </w:r>
      <w:r w:rsidRPr="00DF24FB">
        <w:rPr>
          <w:sz w:val="28"/>
          <w:szCs w:val="28"/>
        </w:rPr>
        <w:t>За 2025 год высажено 9053 цветов, кустарников и деревьев, увеличена длительность велодорожек на 1,42 км. Проведена подсыпка песчано-гравийной смесью, грейдирование  участка дороги 520 м² по ул.</w:t>
      </w:r>
      <w:r w:rsidR="00525881">
        <w:rPr>
          <w:sz w:val="28"/>
          <w:szCs w:val="28"/>
        </w:rPr>
        <w:t xml:space="preserve"> </w:t>
      </w:r>
      <w:r w:rsidRPr="00DF24FB">
        <w:rPr>
          <w:sz w:val="28"/>
          <w:szCs w:val="28"/>
        </w:rPr>
        <w:t>Вишневая г</w:t>
      </w:r>
      <w:r w:rsidR="00525881">
        <w:rPr>
          <w:sz w:val="28"/>
          <w:szCs w:val="28"/>
        </w:rPr>
        <w:t xml:space="preserve">. </w:t>
      </w:r>
      <w:r w:rsidRPr="00DF24FB">
        <w:rPr>
          <w:sz w:val="28"/>
          <w:szCs w:val="28"/>
        </w:rPr>
        <w:t>п.</w:t>
      </w:r>
      <w:r w:rsidR="00525881">
        <w:rPr>
          <w:sz w:val="28"/>
          <w:szCs w:val="28"/>
        </w:rPr>
        <w:t xml:space="preserve"> </w:t>
      </w:r>
      <w:r w:rsidRPr="00DF24FB">
        <w:rPr>
          <w:sz w:val="28"/>
          <w:szCs w:val="28"/>
        </w:rPr>
        <w:t>Шарковщина. Проведен ремонт улично-дорожной сети по ул.</w:t>
      </w:r>
      <w:r w:rsidR="00525881">
        <w:rPr>
          <w:sz w:val="28"/>
          <w:szCs w:val="28"/>
        </w:rPr>
        <w:t xml:space="preserve"> </w:t>
      </w:r>
      <w:r w:rsidRPr="00DF24FB">
        <w:rPr>
          <w:sz w:val="28"/>
          <w:szCs w:val="28"/>
        </w:rPr>
        <w:t>Молодежная 300 м², пер.</w:t>
      </w:r>
      <w:r w:rsidR="00525881">
        <w:rPr>
          <w:sz w:val="28"/>
          <w:szCs w:val="28"/>
        </w:rPr>
        <w:t xml:space="preserve"> </w:t>
      </w:r>
      <w:r w:rsidRPr="00DF24FB">
        <w:rPr>
          <w:sz w:val="28"/>
          <w:szCs w:val="28"/>
        </w:rPr>
        <w:t>Советский 780 м², с установкой дополнительных дорожных знаков. Проведен капитальный ремонт моста через реку Янка на улице Советской г.</w:t>
      </w:r>
      <w:r w:rsidR="00525881">
        <w:rPr>
          <w:sz w:val="28"/>
          <w:szCs w:val="28"/>
        </w:rPr>
        <w:t xml:space="preserve"> </w:t>
      </w:r>
      <w:r w:rsidRPr="00DF24FB">
        <w:rPr>
          <w:sz w:val="28"/>
          <w:szCs w:val="28"/>
        </w:rPr>
        <w:t>п.</w:t>
      </w:r>
      <w:r w:rsidR="00525881">
        <w:rPr>
          <w:sz w:val="28"/>
          <w:szCs w:val="28"/>
        </w:rPr>
        <w:t xml:space="preserve"> </w:t>
      </w:r>
      <w:r w:rsidRPr="00DF24FB">
        <w:rPr>
          <w:sz w:val="28"/>
          <w:szCs w:val="28"/>
        </w:rPr>
        <w:t>Шарковщина.</w:t>
      </w:r>
    </w:p>
    <w:p w14:paraId="0E949AEA" w14:textId="77777777" w:rsidR="00EA1064" w:rsidRPr="00DF24FB" w:rsidRDefault="00EA1064" w:rsidP="00EA1064">
      <w:pPr>
        <w:tabs>
          <w:tab w:val="left" w:pos="1394"/>
        </w:tabs>
        <w:ind w:firstLine="709"/>
        <w:jc w:val="both"/>
        <w:rPr>
          <w:sz w:val="28"/>
          <w:szCs w:val="28"/>
        </w:rPr>
      </w:pPr>
      <w:r w:rsidRPr="00DF24FB">
        <w:rPr>
          <w:sz w:val="28"/>
          <w:szCs w:val="28"/>
        </w:rPr>
        <w:t>На постоянной основе проводятся месячники по наведению порядка на земле, субботники, акции по благоустройству.</w:t>
      </w:r>
    </w:p>
    <w:p w14:paraId="7607CB50" w14:textId="77777777" w:rsidR="00EA1064" w:rsidRPr="007535FA" w:rsidRDefault="00EA1064" w:rsidP="00EA1064">
      <w:pPr>
        <w:ind w:firstLine="709"/>
        <w:jc w:val="both"/>
        <w:rPr>
          <w:spacing w:val="-2"/>
          <w:sz w:val="28"/>
          <w:szCs w:val="28"/>
        </w:rPr>
      </w:pPr>
      <w:r w:rsidRPr="0060658A">
        <w:rPr>
          <w:sz w:val="28"/>
          <w:szCs w:val="28"/>
        </w:rPr>
        <w:t>Проведены</w:t>
      </w:r>
      <w:r w:rsidRPr="0060658A">
        <w:rPr>
          <w:spacing w:val="-2"/>
          <w:sz w:val="28"/>
          <w:szCs w:val="28"/>
          <w:lang w:eastAsia="x-none"/>
        </w:rPr>
        <w:t xml:space="preserve"> </w:t>
      </w:r>
      <w:r w:rsidRPr="0060658A">
        <w:rPr>
          <w:spacing w:val="-2"/>
          <w:sz w:val="28"/>
          <w:szCs w:val="28"/>
          <w:lang w:val="x-none" w:eastAsia="x-none"/>
        </w:rPr>
        <w:t>надзорны</w:t>
      </w:r>
      <w:r w:rsidRPr="0060658A">
        <w:rPr>
          <w:spacing w:val="-2"/>
          <w:sz w:val="28"/>
          <w:szCs w:val="28"/>
          <w:lang w:eastAsia="x-none"/>
        </w:rPr>
        <w:t>е</w:t>
      </w:r>
      <w:r w:rsidRPr="0060658A">
        <w:rPr>
          <w:spacing w:val="-2"/>
          <w:sz w:val="28"/>
          <w:szCs w:val="28"/>
          <w:lang w:val="x-none" w:eastAsia="x-none"/>
        </w:rPr>
        <w:t xml:space="preserve"> мероприяти</w:t>
      </w:r>
      <w:r w:rsidRPr="0060658A">
        <w:rPr>
          <w:spacing w:val="-2"/>
          <w:sz w:val="28"/>
          <w:szCs w:val="28"/>
          <w:lang w:eastAsia="x-none"/>
        </w:rPr>
        <w:t>я</w:t>
      </w:r>
      <w:r w:rsidRPr="0060658A">
        <w:rPr>
          <w:spacing w:val="-2"/>
          <w:sz w:val="28"/>
          <w:szCs w:val="28"/>
          <w:lang w:val="x-none" w:eastAsia="x-none"/>
        </w:rPr>
        <w:t xml:space="preserve"> по вопросам благоустройства и санитарного содержания</w:t>
      </w:r>
      <w:r w:rsidRPr="0060658A">
        <w:rPr>
          <w:spacing w:val="-2"/>
          <w:sz w:val="28"/>
          <w:szCs w:val="28"/>
          <w:lang w:eastAsia="x-none"/>
        </w:rPr>
        <w:t xml:space="preserve"> территорий, </w:t>
      </w:r>
      <w:r w:rsidRPr="00FB4428">
        <w:rPr>
          <w:spacing w:val="-2"/>
          <w:sz w:val="28"/>
          <w:szCs w:val="28"/>
          <w:lang w:eastAsia="x-none"/>
        </w:rPr>
        <w:t xml:space="preserve">обследовано 1400 территорий объектов. </w:t>
      </w:r>
      <w:r w:rsidRPr="00FB4428">
        <w:rPr>
          <w:spacing w:val="-2"/>
          <w:sz w:val="28"/>
          <w:szCs w:val="28"/>
          <w:lang w:val="x-none" w:eastAsia="x-none"/>
        </w:rPr>
        <w:t xml:space="preserve">В составе </w:t>
      </w:r>
      <w:r w:rsidRPr="00E44A6D">
        <w:rPr>
          <w:spacing w:val="-2"/>
          <w:sz w:val="28"/>
          <w:szCs w:val="28"/>
          <w:lang w:val="x-none" w:eastAsia="x-none"/>
        </w:rPr>
        <w:t xml:space="preserve">межведомственных рабочих групп </w:t>
      </w:r>
      <w:r w:rsidRPr="00E44A6D">
        <w:rPr>
          <w:bCs/>
          <w:spacing w:val="-2"/>
          <w:sz w:val="28"/>
          <w:szCs w:val="28"/>
          <w:lang w:val="x-none" w:eastAsia="x-none"/>
        </w:rPr>
        <w:t xml:space="preserve">проведено </w:t>
      </w:r>
      <w:r w:rsidRPr="00E44A6D">
        <w:rPr>
          <w:bCs/>
          <w:spacing w:val="-2"/>
          <w:sz w:val="28"/>
          <w:szCs w:val="28"/>
          <w:lang w:eastAsia="x-none"/>
        </w:rPr>
        <w:t>37</w:t>
      </w:r>
      <w:r w:rsidRPr="00E44A6D">
        <w:rPr>
          <w:bCs/>
          <w:spacing w:val="-2"/>
          <w:sz w:val="28"/>
          <w:szCs w:val="28"/>
          <w:lang w:val="x-none" w:eastAsia="x-none"/>
        </w:rPr>
        <w:t xml:space="preserve"> объезд</w:t>
      </w:r>
      <w:r w:rsidRPr="00E44A6D">
        <w:rPr>
          <w:bCs/>
          <w:spacing w:val="-2"/>
          <w:sz w:val="28"/>
          <w:szCs w:val="28"/>
          <w:lang w:eastAsia="x-none"/>
        </w:rPr>
        <w:t>ов</w:t>
      </w:r>
      <w:r w:rsidRPr="00E44A6D">
        <w:rPr>
          <w:bCs/>
          <w:spacing w:val="-2"/>
          <w:sz w:val="28"/>
          <w:szCs w:val="28"/>
          <w:lang w:val="x-none" w:eastAsia="x-none"/>
        </w:rPr>
        <w:t>, по выявленным несоответствиям направлены информационные материалы в территориальные органы исполнительной власти</w:t>
      </w:r>
      <w:r w:rsidRPr="00E44A6D">
        <w:rPr>
          <w:bCs/>
          <w:spacing w:val="-2"/>
          <w:sz w:val="28"/>
          <w:szCs w:val="28"/>
          <w:lang w:eastAsia="x-none"/>
        </w:rPr>
        <w:t xml:space="preserve"> для принятия мер реагирования</w:t>
      </w:r>
      <w:r w:rsidRPr="00E44A6D">
        <w:rPr>
          <w:bCs/>
          <w:spacing w:val="-2"/>
          <w:sz w:val="28"/>
          <w:szCs w:val="28"/>
          <w:lang w:val="x-none" w:eastAsia="x-none"/>
        </w:rPr>
        <w:t xml:space="preserve">. </w:t>
      </w:r>
      <w:r w:rsidRPr="00E44A6D">
        <w:rPr>
          <w:spacing w:val="-2"/>
          <w:sz w:val="28"/>
          <w:szCs w:val="28"/>
        </w:rPr>
        <w:t xml:space="preserve">В 2025 году за нарушения правил благоустройства и </w:t>
      </w:r>
      <w:r w:rsidRPr="007535FA">
        <w:rPr>
          <w:spacing w:val="-2"/>
          <w:sz w:val="28"/>
          <w:szCs w:val="28"/>
        </w:rPr>
        <w:t>содержания территорий вынесено 6 постановлений об административном правонарушении, сумма взысканных штрафов составила 6 Б.В.</w:t>
      </w:r>
    </w:p>
    <w:p w14:paraId="240FA0C5" w14:textId="77777777" w:rsidR="00EA1064" w:rsidRPr="007535FA" w:rsidRDefault="00EA1064" w:rsidP="00EA1064">
      <w:pPr>
        <w:ind w:firstLine="709"/>
        <w:jc w:val="both"/>
        <w:rPr>
          <w:sz w:val="28"/>
          <w:szCs w:val="28"/>
        </w:rPr>
      </w:pPr>
      <w:r w:rsidRPr="007535FA">
        <w:rPr>
          <w:sz w:val="28"/>
          <w:szCs w:val="28"/>
        </w:rPr>
        <w:t>Проведены обследования состояния 887 территорий, прилегающих к усадебным жилым домам, на 397 территориях (44,7%) выявлены нарушения. Домовладельцам выданы письма-требования по устранению нарушений содержания территорий.</w:t>
      </w:r>
    </w:p>
    <w:p w14:paraId="06975DD7" w14:textId="77777777" w:rsidR="00EA1064" w:rsidRPr="002A289C" w:rsidRDefault="00EA1064" w:rsidP="00EA1064">
      <w:pPr>
        <w:ind w:firstLine="709"/>
        <w:jc w:val="both"/>
        <w:rPr>
          <w:sz w:val="28"/>
          <w:szCs w:val="28"/>
        </w:rPr>
      </w:pPr>
      <w:bookmarkStart w:id="18" w:name="_Hlk216772575"/>
      <w:r w:rsidRPr="00E65A68">
        <w:rPr>
          <w:sz w:val="28"/>
          <w:szCs w:val="28"/>
          <w:u w:val="single"/>
        </w:rPr>
        <w:t>Вывод</w:t>
      </w:r>
      <w:r w:rsidRPr="00E65A68">
        <w:rPr>
          <w:sz w:val="28"/>
          <w:szCs w:val="28"/>
        </w:rPr>
        <w:t xml:space="preserve"> фиксируется положительная динамика по достижению устойчивости территорий по вопросам обеспечения населения качественным </w:t>
      </w:r>
      <w:r w:rsidRPr="002A289C">
        <w:rPr>
          <w:sz w:val="28"/>
          <w:szCs w:val="28"/>
        </w:rPr>
        <w:t xml:space="preserve">питьевым водоснабжением, вместе с тем требуется больше усилий направлять для разрешения вопросов, связанных с вопросами благоустройства и содержания придомовых территорий жилых многоквартирных домов, мест погребений. </w:t>
      </w:r>
    </w:p>
    <w:p w14:paraId="77F7C463" w14:textId="77777777" w:rsidR="00EA1064" w:rsidRPr="002A289C" w:rsidRDefault="00EA1064" w:rsidP="00EA1064">
      <w:pPr>
        <w:ind w:firstLine="709"/>
        <w:jc w:val="both"/>
        <w:rPr>
          <w:bCs/>
          <w:sz w:val="28"/>
          <w:szCs w:val="28"/>
          <w:u w:val="single"/>
        </w:rPr>
      </w:pPr>
      <w:r>
        <w:rPr>
          <w:bCs/>
          <w:sz w:val="28"/>
          <w:szCs w:val="28"/>
          <w:u w:val="single"/>
        </w:rPr>
        <w:t>Задачи</w:t>
      </w:r>
      <w:r w:rsidRPr="002A289C">
        <w:rPr>
          <w:bCs/>
          <w:sz w:val="28"/>
          <w:szCs w:val="28"/>
          <w:u w:val="single"/>
        </w:rPr>
        <w:t xml:space="preserve"> по дос</w:t>
      </w:r>
      <w:r>
        <w:rPr>
          <w:bCs/>
          <w:sz w:val="28"/>
          <w:szCs w:val="28"/>
          <w:u w:val="single"/>
        </w:rPr>
        <w:t>тижению устойчивости территории</w:t>
      </w:r>
      <w:r w:rsidRPr="002A289C">
        <w:rPr>
          <w:bCs/>
          <w:sz w:val="28"/>
          <w:szCs w:val="28"/>
          <w:u w:val="single"/>
        </w:rPr>
        <w:t xml:space="preserve">: </w:t>
      </w:r>
    </w:p>
    <w:p w14:paraId="77360E83" w14:textId="5ADD00BA" w:rsidR="00EA1064" w:rsidRDefault="00EA1064" w:rsidP="00EA1064">
      <w:pPr>
        <w:ind w:firstLine="709"/>
        <w:jc w:val="both"/>
        <w:rPr>
          <w:sz w:val="28"/>
          <w:szCs w:val="28"/>
        </w:rPr>
      </w:pPr>
      <w:r w:rsidRPr="00340967">
        <w:rPr>
          <w:sz w:val="28"/>
          <w:szCs w:val="28"/>
        </w:rPr>
        <w:t>Возведение водопроводной сети в н.</w:t>
      </w:r>
      <w:r w:rsidR="0044209B">
        <w:rPr>
          <w:sz w:val="28"/>
          <w:szCs w:val="28"/>
        </w:rPr>
        <w:t xml:space="preserve"> </w:t>
      </w:r>
      <w:r w:rsidRPr="00340967">
        <w:rPr>
          <w:sz w:val="28"/>
          <w:szCs w:val="28"/>
        </w:rPr>
        <w:t>п.</w:t>
      </w:r>
      <w:r w:rsidR="0044209B">
        <w:rPr>
          <w:sz w:val="28"/>
          <w:szCs w:val="28"/>
        </w:rPr>
        <w:t xml:space="preserve"> </w:t>
      </w:r>
      <w:r w:rsidRPr="00340967">
        <w:rPr>
          <w:sz w:val="28"/>
          <w:szCs w:val="28"/>
        </w:rPr>
        <w:t>Радюки Шарковщинского района, по ул.</w:t>
      </w:r>
      <w:r w:rsidR="0044209B">
        <w:rPr>
          <w:sz w:val="28"/>
          <w:szCs w:val="28"/>
        </w:rPr>
        <w:t xml:space="preserve"> </w:t>
      </w:r>
      <w:r w:rsidRPr="00340967">
        <w:rPr>
          <w:sz w:val="28"/>
          <w:szCs w:val="28"/>
        </w:rPr>
        <w:t>Мельничная в н.</w:t>
      </w:r>
      <w:r w:rsidR="0044209B">
        <w:rPr>
          <w:sz w:val="28"/>
          <w:szCs w:val="28"/>
        </w:rPr>
        <w:t xml:space="preserve"> </w:t>
      </w:r>
      <w:r w:rsidRPr="00340967">
        <w:rPr>
          <w:sz w:val="28"/>
          <w:szCs w:val="28"/>
        </w:rPr>
        <w:t>п.</w:t>
      </w:r>
      <w:r w:rsidR="0044209B">
        <w:rPr>
          <w:sz w:val="28"/>
          <w:szCs w:val="28"/>
        </w:rPr>
        <w:t xml:space="preserve"> </w:t>
      </w:r>
      <w:r w:rsidRPr="00340967">
        <w:rPr>
          <w:sz w:val="28"/>
          <w:szCs w:val="28"/>
        </w:rPr>
        <w:t>Лужки, Шарковщинского района, по ул.</w:t>
      </w:r>
      <w:r w:rsidR="0044209B">
        <w:rPr>
          <w:sz w:val="28"/>
          <w:szCs w:val="28"/>
        </w:rPr>
        <w:t xml:space="preserve"> </w:t>
      </w:r>
      <w:r w:rsidRPr="00340967">
        <w:rPr>
          <w:sz w:val="28"/>
          <w:szCs w:val="28"/>
        </w:rPr>
        <w:t>Калинина, ул.</w:t>
      </w:r>
      <w:r w:rsidR="0044209B">
        <w:rPr>
          <w:sz w:val="28"/>
          <w:szCs w:val="28"/>
        </w:rPr>
        <w:t xml:space="preserve"> </w:t>
      </w:r>
      <w:r w:rsidRPr="00340967">
        <w:rPr>
          <w:sz w:val="28"/>
          <w:szCs w:val="28"/>
        </w:rPr>
        <w:t>Энгельса в н.</w:t>
      </w:r>
      <w:r w:rsidR="0044209B">
        <w:rPr>
          <w:sz w:val="28"/>
          <w:szCs w:val="28"/>
        </w:rPr>
        <w:t xml:space="preserve"> </w:t>
      </w:r>
      <w:r w:rsidRPr="00340967">
        <w:rPr>
          <w:sz w:val="28"/>
          <w:szCs w:val="28"/>
        </w:rPr>
        <w:t>п.</w:t>
      </w:r>
      <w:r w:rsidR="0044209B">
        <w:rPr>
          <w:sz w:val="28"/>
          <w:szCs w:val="28"/>
        </w:rPr>
        <w:t xml:space="preserve"> </w:t>
      </w:r>
      <w:r w:rsidRPr="00340967">
        <w:rPr>
          <w:sz w:val="28"/>
          <w:szCs w:val="28"/>
        </w:rPr>
        <w:t>Германовичи Шарковщинского района.</w:t>
      </w:r>
    </w:p>
    <w:p w14:paraId="6FD79DDD" w14:textId="20A54364" w:rsidR="00EA1064" w:rsidRDefault="00EA1064" w:rsidP="00EA1064">
      <w:pPr>
        <w:ind w:firstLine="709"/>
        <w:jc w:val="both"/>
        <w:rPr>
          <w:sz w:val="28"/>
          <w:szCs w:val="28"/>
        </w:rPr>
      </w:pPr>
      <w:r>
        <w:rPr>
          <w:sz w:val="28"/>
          <w:szCs w:val="28"/>
        </w:rPr>
        <w:t>Строительство артезианской скважины в н.</w:t>
      </w:r>
      <w:r w:rsidR="0044209B">
        <w:rPr>
          <w:sz w:val="28"/>
          <w:szCs w:val="28"/>
        </w:rPr>
        <w:t xml:space="preserve"> </w:t>
      </w:r>
      <w:r>
        <w:rPr>
          <w:sz w:val="28"/>
          <w:szCs w:val="28"/>
        </w:rPr>
        <w:t>п.</w:t>
      </w:r>
      <w:r w:rsidR="0044209B">
        <w:rPr>
          <w:sz w:val="28"/>
          <w:szCs w:val="28"/>
        </w:rPr>
        <w:t xml:space="preserve"> </w:t>
      </w:r>
      <w:r>
        <w:rPr>
          <w:sz w:val="28"/>
          <w:szCs w:val="28"/>
        </w:rPr>
        <w:t>Городец, н.</w:t>
      </w:r>
      <w:r w:rsidR="0044209B">
        <w:rPr>
          <w:sz w:val="28"/>
          <w:szCs w:val="28"/>
        </w:rPr>
        <w:t xml:space="preserve"> </w:t>
      </w:r>
      <w:r>
        <w:rPr>
          <w:sz w:val="28"/>
          <w:szCs w:val="28"/>
        </w:rPr>
        <w:t>п.</w:t>
      </w:r>
      <w:r w:rsidR="0044209B">
        <w:rPr>
          <w:sz w:val="28"/>
          <w:szCs w:val="28"/>
        </w:rPr>
        <w:t xml:space="preserve"> </w:t>
      </w:r>
      <w:proofErr w:type="spellStart"/>
      <w:r>
        <w:rPr>
          <w:sz w:val="28"/>
          <w:szCs w:val="28"/>
        </w:rPr>
        <w:t>Веретеи</w:t>
      </w:r>
      <w:proofErr w:type="spellEnd"/>
      <w:r>
        <w:rPr>
          <w:sz w:val="28"/>
          <w:szCs w:val="28"/>
        </w:rPr>
        <w:t xml:space="preserve"> Шарковщинского района.</w:t>
      </w:r>
    </w:p>
    <w:p w14:paraId="3DD0253D" w14:textId="2D8A7477" w:rsidR="00EA1064" w:rsidRPr="00340967" w:rsidRDefault="00EA1064" w:rsidP="00EA1064">
      <w:pPr>
        <w:ind w:firstLine="709"/>
        <w:jc w:val="both"/>
        <w:rPr>
          <w:sz w:val="28"/>
          <w:szCs w:val="28"/>
        </w:rPr>
      </w:pPr>
      <w:r>
        <w:rPr>
          <w:sz w:val="28"/>
          <w:szCs w:val="28"/>
        </w:rPr>
        <w:t>Модернизация участка водопроводной сети по ул.</w:t>
      </w:r>
      <w:r w:rsidR="0044209B">
        <w:rPr>
          <w:sz w:val="28"/>
          <w:szCs w:val="28"/>
        </w:rPr>
        <w:t xml:space="preserve"> </w:t>
      </w:r>
      <w:r>
        <w:rPr>
          <w:sz w:val="28"/>
          <w:szCs w:val="28"/>
        </w:rPr>
        <w:t>Гоголя, пер.</w:t>
      </w:r>
      <w:r w:rsidR="0044209B">
        <w:rPr>
          <w:sz w:val="28"/>
          <w:szCs w:val="28"/>
        </w:rPr>
        <w:t xml:space="preserve"> </w:t>
      </w:r>
      <w:r>
        <w:rPr>
          <w:sz w:val="28"/>
          <w:szCs w:val="28"/>
        </w:rPr>
        <w:t>Советский, в г.</w:t>
      </w:r>
      <w:r w:rsidR="0044209B">
        <w:rPr>
          <w:sz w:val="28"/>
          <w:szCs w:val="28"/>
        </w:rPr>
        <w:t xml:space="preserve"> </w:t>
      </w:r>
      <w:r>
        <w:rPr>
          <w:sz w:val="28"/>
          <w:szCs w:val="28"/>
        </w:rPr>
        <w:t>п.</w:t>
      </w:r>
      <w:r w:rsidR="0044209B">
        <w:rPr>
          <w:sz w:val="28"/>
          <w:szCs w:val="28"/>
        </w:rPr>
        <w:t xml:space="preserve"> </w:t>
      </w:r>
      <w:r>
        <w:rPr>
          <w:sz w:val="28"/>
          <w:szCs w:val="28"/>
        </w:rPr>
        <w:t>Шарковщина, в н.</w:t>
      </w:r>
      <w:r w:rsidR="0044209B">
        <w:rPr>
          <w:sz w:val="28"/>
          <w:szCs w:val="28"/>
        </w:rPr>
        <w:t xml:space="preserve"> </w:t>
      </w:r>
      <w:r>
        <w:rPr>
          <w:sz w:val="28"/>
          <w:szCs w:val="28"/>
        </w:rPr>
        <w:t>п.</w:t>
      </w:r>
      <w:r w:rsidR="0044209B">
        <w:rPr>
          <w:sz w:val="28"/>
          <w:szCs w:val="28"/>
        </w:rPr>
        <w:t xml:space="preserve"> </w:t>
      </w:r>
      <w:proofErr w:type="spellStart"/>
      <w:r>
        <w:rPr>
          <w:sz w:val="28"/>
          <w:szCs w:val="28"/>
        </w:rPr>
        <w:t>Жуковщина</w:t>
      </w:r>
      <w:proofErr w:type="spellEnd"/>
      <w:r>
        <w:rPr>
          <w:sz w:val="28"/>
          <w:szCs w:val="28"/>
        </w:rPr>
        <w:t>, н.</w:t>
      </w:r>
      <w:r w:rsidR="0044209B">
        <w:rPr>
          <w:sz w:val="28"/>
          <w:szCs w:val="28"/>
        </w:rPr>
        <w:t xml:space="preserve"> </w:t>
      </w:r>
      <w:r>
        <w:rPr>
          <w:sz w:val="28"/>
          <w:szCs w:val="28"/>
        </w:rPr>
        <w:t>п.</w:t>
      </w:r>
      <w:r w:rsidR="0044209B">
        <w:rPr>
          <w:sz w:val="28"/>
          <w:szCs w:val="28"/>
        </w:rPr>
        <w:t xml:space="preserve"> </w:t>
      </w:r>
      <w:proofErr w:type="spellStart"/>
      <w:r>
        <w:rPr>
          <w:sz w:val="28"/>
          <w:szCs w:val="28"/>
        </w:rPr>
        <w:t>Дворново</w:t>
      </w:r>
      <w:proofErr w:type="spellEnd"/>
      <w:r>
        <w:rPr>
          <w:sz w:val="28"/>
          <w:szCs w:val="28"/>
        </w:rPr>
        <w:t>, Шарковщинского района.</w:t>
      </w:r>
    </w:p>
    <w:bookmarkEnd w:id="18"/>
    <w:p w14:paraId="4A67C168" w14:textId="77777777" w:rsidR="00D3070E" w:rsidRDefault="00D3070E" w:rsidP="00DB6A8C">
      <w:pPr>
        <w:jc w:val="center"/>
        <w:rPr>
          <w:b/>
          <w:bCs/>
          <w:sz w:val="28"/>
          <w:szCs w:val="28"/>
        </w:rPr>
      </w:pPr>
    </w:p>
    <w:p w14:paraId="55E5F73F" w14:textId="77777777" w:rsidR="008A5F36" w:rsidRDefault="008A5F36" w:rsidP="00DB6A8C">
      <w:pPr>
        <w:jc w:val="center"/>
        <w:rPr>
          <w:b/>
          <w:bCs/>
          <w:sz w:val="28"/>
          <w:szCs w:val="28"/>
        </w:rPr>
      </w:pPr>
    </w:p>
    <w:p w14:paraId="43C59B21" w14:textId="77777777" w:rsidR="008A5F36" w:rsidRDefault="008A5F36" w:rsidP="00DB6A8C">
      <w:pPr>
        <w:jc w:val="center"/>
        <w:rPr>
          <w:b/>
          <w:bCs/>
          <w:sz w:val="28"/>
          <w:szCs w:val="28"/>
        </w:rPr>
      </w:pPr>
    </w:p>
    <w:p w14:paraId="5786580B" w14:textId="750520C0" w:rsidR="00DB6A8C" w:rsidRPr="00A34E7E" w:rsidRDefault="00DB6A8C" w:rsidP="00DB6A8C">
      <w:pPr>
        <w:jc w:val="center"/>
        <w:rPr>
          <w:b/>
          <w:bCs/>
          <w:sz w:val="28"/>
          <w:szCs w:val="28"/>
          <w:highlight w:val="yellow"/>
        </w:rPr>
      </w:pPr>
      <w:r w:rsidRPr="00DA34B5">
        <w:rPr>
          <w:b/>
          <w:bCs/>
          <w:sz w:val="28"/>
          <w:szCs w:val="28"/>
        </w:rPr>
        <w:lastRenderedPageBreak/>
        <w:t>3.5 Гигиена радиационной защиты населения</w:t>
      </w:r>
    </w:p>
    <w:p w14:paraId="099746AA" w14:textId="683E0CE9" w:rsidR="002C5AE8" w:rsidRPr="00451E20" w:rsidRDefault="002C5AE8" w:rsidP="002C5AE8">
      <w:pPr>
        <w:pStyle w:val="a3"/>
        <w:ind w:firstLine="709"/>
        <w:jc w:val="both"/>
      </w:pPr>
      <w:r w:rsidRPr="00451E20">
        <w:t xml:space="preserve">В Шарковщинском районе нет территорий, загрязненных в результате </w:t>
      </w:r>
      <w:r>
        <w:t xml:space="preserve">катастрофы на Чернобыльской АЭС </w:t>
      </w:r>
      <w:r w:rsidRPr="00451E20">
        <w:t>радиоактивными веществами.</w:t>
      </w:r>
    </w:p>
    <w:p w14:paraId="0B7E8FFF" w14:textId="664ACC52" w:rsidR="002C5AE8" w:rsidRPr="00451E20" w:rsidRDefault="002C5AE8" w:rsidP="002C5AE8">
      <w:pPr>
        <w:pStyle w:val="a3"/>
        <w:ind w:firstLine="708"/>
        <w:jc w:val="both"/>
      </w:pPr>
      <w:r w:rsidRPr="00451E20">
        <w:t xml:space="preserve">На контроле рай ЦГЭ состоит 1 организация, использующая источники ионизирующего излучения (далее – ИИИ): </w:t>
      </w:r>
      <w:r w:rsidR="000134EF">
        <w:br/>
      </w:r>
      <w:r w:rsidRPr="00451E20">
        <w:t xml:space="preserve">УЗ «Шарковщинская ЦРБ». Численность работающих с ИИИ составляет 5 человек 100,0% персонала состоит на индивидуальном дозиметрическом контроле. </w:t>
      </w:r>
    </w:p>
    <w:p w14:paraId="1166F1DF" w14:textId="1E9A92FD" w:rsidR="002C5AE8" w:rsidRPr="00451E20" w:rsidRDefault="002C5AE8" w:rsidP="002C5AE8">
      <w:pPr>
        <w:ind w:firstLine="708"/>
        <w:jc w:val="both"/>
        <w:rPr>
          <w:sz w:val="28"/>
          <w:szCs w:val="28"/>
        </w:rPr>
      </w:pPr>
      <w:r w:rsidRPr="00451E20">
        <w:rPr>
          <w:sz w:val="28"/>
          <w:szCs w:val="28"/>
        </w:rPr>
        <w:t>Санитарный надзор осуществля</w:t>
      </w:r>
      <w:r>
        <w:rPr>
          <w:sz w:val="28"/>
          <w:szCs w:val="28"/>
        </w:rPr>
        <w:t>лся за 1-им рентгенологическим,</w:t>
      </w:r>
      <w:r w:rsidRPr="00451E20">
        <w:rPr>
          <w:sz w:val="28"/>
          <w:szCs w:val="28"/>
        </w:rPr>
        <w:t xml:space="preserve"> 1-им флюорографическим кабинетом</w:t>
      </w:r>
      <w:r>
        <w:rPr>
          <w:sz w:val="28"/>
          <w:szCs w:val="28"/>
        </w:rPr>
        <w:t>, а также 1-м передвижным рентгенологическим аппаратом (расположен в реанимационном отделении</w:t>
      </w:r>
      <w:r w:rsidRPr="00451E20">
        <w:rPr>
          <w:sz w:val="28"/>
          <w:szCs w:val="28"/>
        </w:rPr>
        <w:t xml:space="preserve"> Шарковщинской ЦРБ</w:t>
      </w:r>
      <w:r>
        <w:rPr>
          <w:sz w:val="28"/>
          <w:szCs w:val="28"/>
        </w:rPr>
        <w:t>)</w:t>
      </w:r>
      <w:r w:rsidRPr="00451E20">
        <w:rPr>
          <w:sz w:val="28"/>
          <w:szCs w:val="28"/>
        </w:rPr>
        <w:t xml:space="preserve">. Срок эксплуатации используемого рентген-аппарата – 10 лет и более.  </w:t>
      </w:r>
    </w:p>
    <w:p w14:paraId="4CAA255B" w14:textId="77777777" w:rsidR="002C5AE8" w:rsidRPr="00451E20" w:rsidRDefault="002C5AE8" w:rsidP="002C5AE8">
      <w:pPr>
        <w:ind w:firstLine="709"/>
        <w:jc w:val="both"/>
        <w:rPr>
          <w:color w:val="000000"/>
          <w:sz w:val="28"/>
          <w:szCs w:val="28"/>
        </w:rPr>
      </w:pPr>
      <w:r w:rsidRPr="00451E20">
        <w:rPr>
          <w:color w:val="000000"/>
          <w:sz w:val="28"/>
          <w:szCs w:val="28"/>
        </w:rPr>
        <w:t>Определение среднегодовой эквивалентной равновесной объемной активности изотопов радона проводится по заявкам субъектов хозяйствования лабораторией ГУ «Витебский ОЦГЭ и ОЗ».</w:t>
      </w:r>
    </w:p>
    <w:p w14:paraId="19D3B207" w14:textId="039B936C" w:rsidR="00D234BC" w:rsidRPr="002C5AE8" w:rsidRDefault="002C5AE8" w:rsidP="002C5AE8">
      <w:pPr>
        <w:ind w:firstLine="709"/>
        <w:jc w:val="both"/>
        <w:rPr>
          <w:color w:val="000000"/>
          <w:sz w:val="28"/>
          <w:szCs w:val="28"/>
        </w:rPr>
      </w:pPr>
      <w:r w:rsidRPr="00451E20">
        <w:rPr>
          <w:color w:val="000000"/>
          <w:sz w:val="28"/>
          <w:szCs w:val="28"/>
        </w:rPr>
        <w:t>Проводится постоянный учет доз, п</w:t>
      </w:r>
      <w:r w:rsidR="00150ED8">
        <w:rPr>
          <w:color w:val="000000"/>
          <w:sz w:val="28"/>
          <w:szCs w:val="28"/>
        </w:rPr>
        <w:t xml:space="preserve">олученных пациентом при рентгенологических </w:t>
      </w:r>
      <w:r w:rsidRPr="00451E20">
        <w:rPr>
          <w:color w:val="000000"/>
          <w:sz w:val="28"/>
          <w:szCs w:val="28"/>
        </w:rPr>
        <w:t xml:space="preserve">исследованиях, что фиксируется в амбулаторных картах. </w:t>
      </w:r>
      <w:r w:rsidR="00D234BC" w:rsidRPr="002C5AE8">
        <w:rPr>
          <w:rFonts w:eastAsia="Calibri"/>
          <w:bCs/>
          <w:sz w:val="28"/>
          <w:szCs w:val="28"/>
        </w:rPr>
        <w:t xml:space="preserve">По данным ежегодных отчетов о дозах облучения персонала в условиях нормальной эксплуатации техногенных источников ионизирующего излучения (форма №1 – ДОЗ), превышений граничных доз внешнего облучения персонала не регистрировалось. </w:t>
      </w:r>
    </w:p>
    <w:p w14:paraId="294A758C" w14:textId="1BD1395D" w:rsidR="00DB6A8C" w:rsidRDefault="00DB6A8C" w:rsidP="00DB6A8C">
      <w:pPr>
        <w:ind w:firstLine="709"/>
        <w:jc w:val="both"/>
        <w:rPr>
          <w:kern w:val="16"/>
          <w:sz w:val="28"/>
          <w:szCs w:val="28"/>
        </w:rPr>
      </w:pPr>
      <w:r w:rsidRPr="002C5AE8">
        <w:rPr>
          <w:sz w:val="28"/>
          <w:szCs w:val="28"/>
        </w:rPr>
        <w:t>Средние значения МД гамма-излучения на территории района за 2024 год не превышали 0,11мк Зв/ч (11мк Р/ч).</w:t>
      </w:r>
      <w:r w:rsidRPr="002C5AE8">
        <w:rPr>
          <w:kern w:val="16"/>
          <w:sz w:val="28"/>
          <w:szCs w:val="28"/>
        </w:rPr>
        <w:t xml:space="preserve"> </w:t>
      </w:r>
    </w:p>
    <w:p w14:paraId="76985942" w14:textId="4571EC1B" w:rsidR="002C5AE8" w:rsidRPr="00451E20" w:rsidRDefault="009E1689" w:rsidP="002C5AE8">
      <w:pPr>
        <w:ind w:firstLine="709"/>
        <w:jc w:val="both"/>
        <w:rPr>
          <w:color w:val="000000"/>
          <w:sz w:val="28"/>
          <w:szCs w:val="28"/>
        </w:rPr>
      </w:pPr>
      <w:r w:rsidRPr="009E1689">
        <w:rPr>
          <w:color w:val="000000"/>
          <w:sz w:val="28"/>
          <w:szCs w:val="28"/>
          <w:u w:val="single"/>
        </w:rPr>
        <w:t>Вывод</w:t>
      </w:r>
      <w:r>
        <w:rPr>
          <w:color w:val="000000"/>
          <w:sz w:val="28"/>
          <w:szCs w:val="28"/>
        </w:rPr>
        <w:t>: р</w:t>
      </w:r>
      <w:r w:rsidR="002C5AE8" w:rsidRPr="00451E20">
        <w:rPr>
          <w:color w:val="000000"/>
          <w:sz w:val="28"/>
          <w:szCs w:val="28"/>
        </w:rPr>
        <w:t>адиационная обстановка в</w:t>
      </w:r>
      <w:r w:rsidR="002C5AE8">
        <w:rPr>
          <w:color w:val="000000"/>
          <w:sz w:val="28"/>
          <w:szCs w:val="28"/>
        </w:rPr>
        <w:t xml:space="preserve"> 2025</w:t>
      </w:r>
      <w:r w:rsidR="002C5AE8" w:rsidRPr="00451E20">
        <w:rPr>
          <w:color w:val="000000"/>
          <w:sz w:val="28"/>
          <w:szCs w:val="28"/>
        </w:rPr>
        <w:t xml:space="preserve"> году в Шарковщинском районе остается стабильной.</w:t>
      </w:r>
    </w:p>
    <w:p w14:paraId="44BFC834" w14:textId="77777777" w:rsidR="00580BAB" w:rsidRPr="00A34E7E" w:rsidRDefault="00580BAB" w:rsidP="002C5AE8">
      <w:pPr>
        <w:tabs>
          <w:tab w:val="left" w:pos="709"/>
        </w:tabs>
        <w:rPr>
          <w:b/>
          <w:bCs/>
          <w:sz w:val="28"/>
          <w:szCs w:val="28"/>
          <w:highlight w:val="yellow"/>
        </w:rPr>
      </w:pPr>
    </w:p>
    <w:p w14:paraId="355B65A5" w14:textId="0C91CFA8" w:rsidR="00D4347F" w:rsidRPr="00DA34B5" w:rsidRDefault="00D4347F" w:rsidP="00D4347F">
      <w:pPr>
        <w:tabs>
          <w:tab w:val="left" w:pos="709"/>
        </w:tabs>
        <w:jc w:val="center"/>
        <w:rPr>
          <w:b/>
          <w:bCs/>
          <w:sz w:val="28"/>
          <w:szCs w:val="28"/>
        </w:rPr>
      </w:pPr>
      <w:r w:rsidRPr="00DA34B5">
        <w:rPr>
          <w:b/>
          <w:bCs/>
          <w:sz w:val="28"/>
          <w:szCs w:val="28"/>
        </w:rPr>
        <w:t>3.6 Гигиена организаций здравоохранения</w:t>
      </w:r>
    </w:p>
    <w:p w14:paraId="124A15E2" w14:textId="1BD95DC4" w:rsidR="00D76F1E" w:rsidRPr="00D76F1E" w:rsidRDefault="00046DFF" w:rsidP="00D76F1E">
      <w:pPr>
        <w:ind w:firstLine="708"/>
        <w:jc w:val="both"/>
        <w:rPr>
          <w:sz w:val="28"/>
          <w:szCs w:val="28"/>
        </w:rPr>
      </w:pPr>
      <w:r w:rsidRPr="00046DFF">
        <w:rPr>
          <w:sz w:val="28"/>
          <w:szCs w:val="28"/>
        </w:rPr>
        <w:t>По состоянию на 01.01.2026</w:t>
      </w:r>
      <w:r w:rsidR="00BF4BBA" w:rsidRPr="00046DFF">
        <w:rPr>
          <w:sz w:val="28"/>
          <w:szCs w:val="28"/>
        </w:rPr>
        <w:t xml:space="preserve"> на контроле территориального ЦГЭ в </w:t>
      </w:r>
      <w:r w:rsidRPr="00046DFF">
        <w:rPr>
          <w:sz w:val="28"/>
          <w:szCs w:val="28"/>
        </w:rPr>
        <w:t xml:space="preserve">Шарковщинском </w:t>
      </w:r>
      <w:r w:rsidR="00BF4BBA" w:rsidRPr="00046DFF">
        <w:rPr>
          <w:sz w:val="28"/>
          <w:szCs w:val="28"/>
        </w:rPr>
        <w:t xml:space="preserve">районе находится </w:t>
      </w:r>
      <w:r>
        <w:rPr>
          <w:sz w:val="28"/>
          <w:szCs w:val="28"/>
        </w:rPr>
        <w:t>25 объектов</w:t>
      </w:r>
      <w:r w:rsidR="00BF4BBA" w:rsidRPr="00046DFF">
        <w:rPr>
          <w:sz w:val="28"/>
          <w:szCs w:val="28"/>
        </w:rPr>
        <w:t xml:space="preserve"> здравоохранения государственной формы собственности, в том числе </w:t>
      </w:r>
      <w:r w:rsidRPr="00046DFF">
        <w:rPr>
          <w:sz w:val="28"/>
          <w:szCs w:val="28"/>
        </w:rPr>
        <w:t xml:space="preserve">2 </w:t>
      </w:r>
      <w:r w:rsidR="00BF4BBA" w:rsidRPr="00046DFF">
        <w:rPr>
          <w:sz w:val="28"/>
          <w:szCs w:val="28"/>
        </w:rPr>
        <w:t xml:space="preserve">организации здравоохранения, оказывающих стационарную </w:t>
      </w:r>
      <w:r w:rsidR="009A2B44" w:rsidRPr="00046DFF">
        <w:rPr>
          <w:sz w:val="28"/>
          <w:szCs w:val="28"/>
        </w:rPr>
        <w:t>помощь, 23</w:t>
      </w:r>
      <w:r w:rsidR="00BF4BBA" w:rsidRPr="00046DFF">
        <w:rPr>
          <w:sz w:val="28"/>
          <w:szCs w:val="28"/>
        </w:rPr>
        <w:t xml:space="preserve"> </w:t>
      </w:r>
      <w:r w:rsidR="00BF4BBA" w:rsidRPr="00046DFF">
        <w:rPr>
          <w:rFonts w:eastAsia="MS Mincho"/>
          <w:sz w:val="28"/>
          <w:szCs w:val="28"/>
          <w:lang w:eastAsia="ja-JP"/>
        </w:rPr>
        <w:t>–</w:t>
      </w:r>
      <w:r w:rsidR="00BF4BBA" w:rsidRPr="00046DFF">
        <w:rPr>
          <w:sz w:val="28"/>
          <w:szCs w:val="28"/>
        </w:rPr>
        <w:t xml:space="preserve"> амбулаторно-поликлинических</w:t>
      </w:r>
      <w:r w:rsidRPr="00046DFF">
        <w:rPr>
          <w:sz w:val="28"/>
          <w:szCs w:val="28"/>
        </w:rPr>
        <w:t xml:space="preserve">, </w:t>
      </w:r>
      <w:r w:rsidR="009A2B44" w:rsidRPr="00046DFF">
        <w:rPr>
          <w:sz w:val="28"/>
          <w:szCs w:val="28"/>
        </w:rPr>
        <w:t>объекты негосударственной</w:t>
      </w:r>
      <w:r w:rsidR="00BF4BBA" w:rsidRPr="00046DFF">
        <w:rPr>
          <w:sz w:val="28"/>
          <w:szCs w:val="28"/>
        </w:rPr>
        <w:t xml:space="preserve"> </w:t>
      </w:r>
      <w:r w:rsidRPr="00046DFF">
        <w:rPr>
          <w:sz w:val="28"/>
          <w:szCs w:val="28"/>
        </w:rPr>
        <w:t>формы собственности отсутствуют</w:t>
      </w:r>
      <w:r w:rsidR="004B4306">
        <w:rPr>
          <w:sz w:val="28"/>
          <w:szCs w:val="28"/>
        </w:rPr>
        <w:t xml:space="preserve">. </w:t>
      </w:r>
    </w:p>
    <w:p w14:paraId="7C3E9AC6" w14:textId="77777777" w:rsidR="00642823" w:rsidRDefault="00642823" w:rsidP="005C1E73">
      <w:pPr>
        <w:ind w:firstLine="708"/>
        <w:jc w:val="both"/>
        <w:rPr>
          <w:i/>
          <w:sz w:val="28"/>
          <w:szCs w:val="28"/>
        </w:rPr>
      </w:pPr>
    </w:p>
    <w:p w14:paraId="25820DCD" w14:textId="7F45591C" w:rsidR="005C1E73" w:rsidRPr="00074FAB" w:rsidRDefault="00AC66FA" w:rsidP="005C1E73">
      <w:pPr>
        <w:ind w:firstLine="708"/>
        <w:jc w:val="both"/>
        <w:rPr>
          <w:i/>
          <w:sz w:val="28"/>
          <w:szCs w:val="28"/>
        </w:rPr>
      </w:pPr>
      <w:r>
        <w:rPr>
          <w:i/>
          <w:sz w:val="28"/>
          <w:szCs w:val="28"/>
        </w:rPr>
        <w:t>Рисунок 26</w:t>
      </w:r>
      <w:r w:rsidR="005C1E73" w:rsidRPr="00074FAB">
        <w:rPr>
          <w:i/>
          <w:sz w:val="28"/>
          <w:szCs w:val="28"/>
        </w:rPr>
        <w:t>. Структура выявленных нарушений на объектах ОЗ, %</w:t>
      </w:r>
    </w:p>
    <w:p w14:paraId="09FF06A5" w14:textId="08C48675" w:rsidR="007133C1" w:rsidRPr="005C1E73" w:rsidRDefault="005C1E73" w:rsidP="00642823">
      <w:pPr>
        <w:ind w:firstLine="708"/>
        <w:jc w:val="both"/>
        <w:rPr>
          <w:color w:val="FF0000"/>
          <w:sz w:val="28"/>
          <w:szCs w:val="28"/>
          <w:highlight w:val="yellow"/>
        </w:rPr>
      </w:pPr>
      <w:r>
        <w:rPr>
          <w:noProof/>
        </w:rPr>
        <w:drawing>
          <wp:anchor distT="0" distB="0" distL="114300" distR="114300" simplePos="0" relativeHeight="251665408" behindDoc="0" locked="0" layoutInCell="1" allowOverlap="1" wp14:anchorId="22B27ABB" wp14:editId="6C330473">
            <wp:simplePos x="0" y="0"/>
            <wp:positionH relativeFrom="column">
              <wp:posOffset>-18415</wp:posOffset>
            </wp:positionH>
            <wp:positionV relativeFrom="paragraph">
              <wp:posOffset>41910</wp:posOffset>
            </wp:positionV>
            <wp:extent cx="4928235" cy="2623820"/>
            <wp:effectExtent l="0" t="0" r="24765" b="24130"/>
            <wp:wrapSquare wrapText="bothSides"/>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14:sizeRelH relativeFrom="page">
              <wp14:pctWidth>0</wp14:pctWidth>
            </wp14:sizeRelH>
            <wp14:sizeRelV relativeFrom="page">
              <wp14:pctHeight>0</wp14:pctHeight>
            </wp14:sizeRelV>
          </wp:anchor>
        </w:drawing>
      </w:r>
      <w:r w:rsidR="004B4306">
        <w:rPr>
          <w:sz w:val="28"/>
          <w:szCs w:val="28"/>
        </w:rPr>
        <w:t>Структура выявленных нарушений  в организациях здравоохранения (далее – ОЗ) представлена следующим образом: организация питания пациентов –</w:t>
      </w:r>
      <w:r w:rsidR="001A7601">
        <w:rPr>
          <w:sz w:val="28"/>
          <w:szCs w:val="28"/>
        </w:rPr>
        <w:t xml:space="preserve"> в 16 %</w:t>
      </w:r>
      <w:r w:rsidR="004B4306">
        <w:rPr>
          <w:sz w:val="28"/>
          <w:szCs w:val="28"/>
        </w:rPr>
        <w:t xml:space="preserve">; </w:t>
      </w:r>
      <w:r w:rsidR="004B4306">
        <w:rPr>
          <w:sz w:val="28"/>
          <w:szCs w:val="28"/>
        </w:rPr>
        <w:lastRenderedPageBreak/>
        <w:t>содержание и использование сани</w:t>
      </w:r>
      <w:r w:rsidR="001A7601">
        <w:rPr>
          <w:sz w:val="28"/>
          <w:szCs w:val="28"/>
        </w:rPr>
        <w:t>тарно-технического оборудования, мебели с дефектами – в 32%, водоснабжение и водоотведение – в 4%; содержание и благоустройство, очистка территорий, содержание фасадов зданий и входных групп – в 40%; внутренняя отделка помещений, проведение ремонтов – в 16%; температурный режим и вентиляция – в 14%; проведение ежедневных и генеральных уборок: требования к уборочному инвентарю – в 4%, бельевому режиму – 4%</w:t>
      </w:r>
      <w:r w:rsidR="00484327">
        <w:rPr>
          <w:sz w:val="28"/>
          <w:szCs w:val="28"/>
        </w:rPr>
        <w:t>; личная и гигиена рук персонала – в 8%; безопасность и использование средств индивидуальной защиты и специальной одежды – в 4%; проведение дезинфекционных мероприятий – в 16%; иные нарушения – в 24%</w:t>
      </w:r>
      <w:r w:rsidR="00074FAB" w:rsidRPr="00074FAB">
        <w:rPr>
          <w:i/>
          <w:sz w:val="28"/>
          <w:szCs w:val="28"/>
        </w:rPr>
        <w:t xml:space="preserve"> </w:t>
      </w:r>
      <w:r w:rsidR="00AC66FA">
        <w:rPr>
          <w:i/>
          <w:sz w:val="28"/>
          <w:szCs w:val="28"/>
        </w:rPr>
        <w:t>(Рисунок 26</w:t>
      </w:r>
      <w:r w:rsidR="00074FAB">
        <w:rPr>
          <w:i/>
          <w:sz w:val="28"/>
          <w:szCs w:val="28"/>
        </w:rPr>
        <w:t>)</w:t>
      </w:r>
      <w:r w:rsidR="00074FAB">
        <w:rPr>
          <w:sz w:val="28"/>
          <w:szCs w:val="28"/>
        </w:rPr>
        <w:t xml:space="preserve"> </w:t>
      </w:r>
      <w:r w:rsidR="00484327">
        <w:rPr>
          <w:sz w:val="28"/>
          <w:szCs w:val="28"/>
        </w:rPr>
        <w:t>.</w:t>
      </w:r>
    </w:p>
    <w:p w14:paraId="28709CEA" w14:textId="5B2299D1" w:rsidR="00186154" w:rsidRPr="00A34E7E" w:rsidRDefault="0082798B" w:rsidP="00186154">
      <w:pPr>
        <w:ind w:firstLine="709"/>
        <w:jc w:val="both"/>
        <w:rPr>
          <w:sz w:val="28"/>
          <w:szCs w:val="28"/>
          <w:highlight w:val="yellow"/>
        </w:rPr>
      </w:pPr>
      <w:r w:rsidRPr="00620DCE">
        <w:rPr>
          <w:sz w:val="28"/>
          <w:szCs w:val="28"/>
          <w:u w:val="single"/>
        </w:rPr>
        <w:t xml:space="preserve">Меры реагирования </w:t>
      </w:r>
      <w:r w:rsidRPr="00620DCE">
        <w:rPr>
          <w:sz w:val="28"/>
          <w:szCs w:val="28"/>
        </w:rPr>
        <w:t>п</w:t>
      </w:r>
      <w:r w:rsidR="00186154" w:rsidRPr="00620DCE">
        <w:rPr>
          <w:sz w:val="28"/>
          <w:szCs w:val="28"/>
          <w:lang w:val="ig-NG"/>
        </w:rPr>
        <w:t xml:space="preserve">о </w:t>
      </w:r>
      <w:r w:rsidR="00186154" w:rsidRPr="00620DCE">
        <w:rPr>
          <w:sz w:val="28"/>
          <w:szCs w:val="28"/>
        </w:rPr>
        <w:t>факт</w:t>
      </w:r>
      <w:r w:rsidR="00620DCE" w:rsidRPr="00620DCE">
        <w:rPr>
          <w:sz w:val="28"/>
          <w:szCs w:val="28"/>
        </w:rPr>
        <w:t>ам выявленных нарушений выда</w:t>
      </w:r>
      <w:r w:rsidR="00620DCE" w:rsidRPr="007E548E">
        <w:rPr>
          <w:sz w:val="28"/>
          <w:szCs w:val="28"/>
        </w:rPr>
        <w:t>но 3</w:t>
      </w:r>
      <w:r w:rsidR="00186154" w:rsidRPr="007E548E">
        <w:rPr>
          <w:sz w:val="28"/>
          <w:szCs w:val="28"/>
        </w:rPr>
        <w:t xml:space="preserve"> </w:t>
      </w:r>
      <w:r w:rsidR="00620DCE" w:rsidRPr="007E548E">
        <w:rPr>
          <w:sz w:val="28"/>
          <w:szCs w:val="28"/>
        </w:rPr>
        <w:t>требований (</w:t>
      </w:r>
      <w:r w:rsidR="00186154" w:rsidRPr="007E548E">
        <w:rPr>
          <w:sz w:val="28"/>
          <w:szCs w:val="28"/>
        </w:rPr>
        <w:t>предписаний</w:t>
      </w:r>
      <w:r w:rsidR="00620DCE" w:rsidRPr="007E548E">
        <w:rPr>
          <w:sz w:val="28"/>
          <w:szCs w:val="28"/>
        </w:rPr>
        <w:t>)</w:t>
      </w:r>
      <w:r w:rsidR="00186154" w:rsidRPr="007E548E">
        <w:rPr>
          <w:sz w:val="28"/>
          <w:szCs w:val="28"/>
        </w:rPr>
        <w:t xml:space="preserve"> </w:t>
      </w:r>
      <w:r w:rsidR="00186154" w:rsidRPr="007E548E">
        <w:rPr>
          <w:sz w:val="28"/>
          <w:szCs w:val="28"/>
          <w:lang w:val="ig-NG"/>
        </w:rPr>
        <w:t>об устранении нарушений</w:t>
      </w:r>
      <w:r w:rsidR="00620DCE" w:rsidRPr="007E548E">
        <w:rPr>
          <w:sz w:val="28"/>
          <w:szCs w:val="28"/>
        </w:rPr>
        <w:t>,  выявленных при проведении мероприятия технического (технологического, поверочного) характера</w:t>
      </w:r>
      <w:r w:rsidR="00186154" w:rsidRPr="007E548E">
        <w:rPr>
          <w:sz w:val="28"/>
          <w:szCs w:val="28"/>
        </w:rPr>
        <w:t>. Большинство текущих нарушений устранены в ходе обследований или в минимальные сроки. За выявленные нарушен</w:t>
      </w:r>
      <w:r w:rsidR="007E548E" w:rsidRPr="007E548E">
        <w:rPr>
          <w:sz w:val="28"/>
          <w:szCs w:val="28"/>
        </w:rPr>
        <w:t>ия привлечены к дисциплинарной ответственности 6</w:t>
      </w:r>
      <w:r w:rsidR="00186154" w:rsidRPr="007E548E">
        <w:rPr>
          <w:sz w:val="28"/>
          <w:szCs w:val="28"/>
        </w:rPr>
        <w:t xml:space="preserve"> человек.</w:t>
      </w:r>
    </w:p>
    <w:p w14:paraId="01EA7F06" w14:textId="6C7A617C" w:rsidR="00BF4BBA" w:rsidRPr="0050067C" w:rsidRDefault="00BF4BBA" w:rsidP="00BF4BBA">
      <w:pPr>
        <w:ind w:firstLine="709"/>
        <w:jc w:val="both"/>
        <w:rPr>
          <w:sz w:val="28"/>
          <w:szCs w:val="28"/>
        </w:rPr>
      </w:pPr>
      <w:r w:rsidRPr="0050067C">
        <w:rPr>
          <w:sz w:val="28"/>
          <w:szCs w:val="28"/>
          <w:u w:val="single"/>
        </w:rPr>
        <w:t>Приоритетным направлением деятельности организаций здравоохранения</w:t>
      </w:r>
      <w:r w:rsidRPr="0050067C">
        <w:rPr>
          <w:sz w:val="28"/>
          <w:szCs w:val="28"/>
        </w:rPr>
        <w:t xml:space="preserve"> района была работа по реализации поручений, содержащихся в распоряжении Президента Республики Беларусь от 2 июня 2023г. № 89рп «О повышении эффективности работы системы здравоохранения», выполнения распоряжения Витебского областного исполнительного комитета от 4 июля 2023г. № 155р «Об обеспечении санитарно-технического состояния учреждений здравоохранения» в части проведения (завершения) ремонтных работ на объектах здравоохранения, расположенных в сельской местности, а также выполнения «Плана мероприятий по совершенствованию осуществле</w:t>
      </w:r>
      <w:r w:rsidR="00D82013">
        <w:rPr>
          <w:sz w:val="28"/>
          <w:szCs w:val="28"/>
        </w:rPr>
        <w:t>ния стерилизационных мероприятий</w:t>
      </w:r>
      <w:r w:rsidRPr="0050067C">
        <w:rPr>
          <w:sz w:val="28"/>
          <w:szCs w:val="28"/>
        </w:rPr>
        <w:t xml:space="preserve"> в организациях здравоохр</w:t>
      </w:r>
      <w:r w:rsidR="0050067C" w:rsidRPr="0050067C">
        <w:rPr>
          <w:sz w:val="28"/>
          <w:szCs w:val="28"/>
        </w:rPr>
        <w:t>анения Витебской области на 2024-2025</w:t>
      </w:r>
      <w:r w:rsidRPr="0050067C">
        <w:rPr>
          <w:sz w:val="28"/>
          <w:szCs w:val="28"/>
        </w:rPr>
        <w:t xml:space="preserve"> годы». Особое внимание уделялось вопросам обеспечения эпидемиологической безопасности при оказании медицинской помощи, в том числе за счет укрепления инфраструктуры и материально-технической базы организаций здравоохранения.</w:t>
      </w:r>
    </w:p>
    <w:p w14:paraId="1C17B52A" w14:textId="35ECA4BA" w:rsidR="00BF4BBA" w:rsidRDefault="0024513B" w:rsidP="00BF4BBA">
      <w:pPr>
        <w:ind w:firstLine="709"/>
        <w:contextualSpacing/>
        <w:jc w:val="both"/>
        <w:rPr>
          <w:bCs/>
          <w:sz w:val="28"/>
          <w:szCs w:val="28"/>
        </w:rPr>
      </w:pPr>
      <w:r w:rsidRPr="00A9296A">
        <w:rPr>
          <w:bCs/>
          <w:sz w:val="28"/>
          <w:szCs w:val="28"/>
          <w:u w:val="single"/>
        </w:rPr>
        <w:t>Межведомственное взаимодействие</w:t>
      </w:r>
      <w:r w:rsidRPr="009A2B44">
        <w:rPr>
          <w:bCs/>
          <w:sz w:val="28"/>
          <w:szCs w:val="28"/>
        </w:rPr>
        <w:t xml:space="preserve"> </w:t>
      </w:r>
      <w:r w:rsidRPr="00A9296A">
        <w:rPr>
          <w:bCs/>
          <w:sz w:val="28"/>
          <w:szCs w:val="28"/>
        </w:rPr>
        <w:t>в</w:t>
      </w:r>
      <w:r w:rsidR="00BF4BBA" w:rsidRPr="00A9296A">
        <w:rPr>
          <w:bCs/>
          <w:sz w:val="28"/>
          <w:szCs w:val="28"/>
        </w:rPr>
        <w:t>опросы соблюдения требований по оказанию качественной и безопасной медицинской помощи, выполнения распоряжения № 89рп за</w:t>
      </w:r>
      <w:r w:rsidR="00A9296A" w:rsidRPr="00A9296A">
        <w:rPr>
          <w:bCs/>
          <w:sz w:val="28"/>
          <w:szCs w:val="28"/>
        </w:rPr>
        <w:t>слушаны на заседании Шарковщинского</w:t>
      </w:r>
      <w:r w:rsidR="00BF4BBA" w:rsidRPr="00A9296A">
        <w:rPr>
          <w:bCs/>
          <w:sz w:val="28"/>
          <w:szCs w:val="28"/>
        </w:rPr>
        <w:t xml:space="preserve"> районного исполни</w:t>
      </w:r>
      <w:r w:rsidR="00A9296A" w:rsidRPr="00A9296A">
        <w:rPr>
          <w:bCs/>
          <w:sz w:val="28"/>
          <w:szCs w:val="28"/>
        </w:rPr>
        <w:t>тельного комитета (решение №308 от 28.02.2025</w:t>
      </w:r>
      <w:r w:rsidR="00BF4BBA" w:rsidRPr="00A9296A">
        <w:rPr>
          <w:bCs/>
          <w:sz w:val="28"/>
          <w:szCs w:val="28"/>
        </w:rPr>
        <w:t>).</w:t>
      </w:r>
    </w:p>
    <w:p w14:paraId="61286740" w14:textId="4812195B" w:rsidR="004C403C" w:rsidRPr="00A9296A" w:rsidRDefault="004C403C" w:rsidP="00BF4BBA">
      <w:pPr>
        <w:ind w:firstLine="709"/>
        <w:contextualSpacing/>
        <w:jc w:val="both"/>
        <w:rPr>
          <w:bCs/>
          <w:sz w:val="28"/>
          <w:szCs w:val="28"/>
        </w:rPr>
      </w:pPr>
      <w:r>
        <w:rPr>
          <w:bCs/>
          <w:sz w:val="28"/>
          <w:szCs w:val="28"/>
        </w:rPr>
        <w:t xml:space="preserve">Принимали участие в </w:t>
      </w:r>
      <w:r w:rsidR="004039B3">
        <w:rPr>
          <w:bCs/>
          <w:sz w:val="28"/>
          <w:szCs w:val="28"/>
        </w:rPr>
        <w:t xml:space="preserve">1 санитарно-эпидемиологическом совете, </w:t>
      </w:r>
      <w:r>
        <w:rPr>
          <w:bCs/>
          <w:sz w:val="28"/>
          <w:szCs w:val="28"/>
        </w:rPr>
        <w:t>10 селекторных совещаниях, где рассматривались вопросы предупреждения распространения инфекционных заболеваний, надзор за ОЗ.</w:t>
      </w:r>
    </w:p>
    <w:p w14:paraId="548DD7A3" w14:textId="6E4C6DB3" w:rsidR="00BF4BBA" w:rsidRPr="00BB0FCC" w:rsidRDefault="00BF4BBA" w:rsidP="00BF4BBA">
      <w:pPr>
        <w:ind w:firstLine="709"/>
        <w:contextualSpacing/>
        <w:jc w:val="both"/>
        <w:rPr>
          <w:bCs/>
          <w:sz w:val="28"/>
          <w:szCs w:val="28"/>
        </w:rPr>
      </w:pPr>
      <w:r w:rsidRPr="00BB0FCC">
        <w:rPr>
          <w:bCs/>
          <w:sz w:val="28"/>
          <w:szCs w:val="28"/>
        </w:rPr>
        <w:t xml:space="preserve">Вопросы соблюдения санитарно-эпидемиологического законодательства и осуществления государственного санитарного надзора за </w:t>
      </w:r>
      <w:r w:rsidRPr="00BB0FCC">
        <w:rPr>
          <w:sz w:val="28"/>
          <w:szCs w:val="28"/>
        </w:rPr>
        <w:t>организациями здравоохранения</w:t>
      </w:r>
      <w:r w:rsidR="00BB0FCC" w:rsidRPr="00BB0FCC">
        <w:rPr>
          <w:bCs/>
          <w:sz w:val="28"/>
          <w:szCs w:val="28"/>
        </w:rPr>
        <w:t xml:space="preserve"> рассматривались на 4</w:t>
      </w:r>
      <w:r w:rsidRPr="00BB0FCC">
        <w:rPr>
          <w:bCs/>
          <w:sz w:val="28"/>
          <w:szCs w:val="28"/>
        </w:rPr>
        <w:t xml:space="preserve"> заседаниях медико-санитарного совета.</w:t>
      </w:r>
    </w:p>
    <w:p w14:paraId="579145B5" w14:textId="0FE5CD4A" w:rsidR="00042BFF" w:rsidRPr="002C27F1" w:rsidRDefault="00042BFF" w:rsidP="00042BFF">
      <w:pPr>
        <w:widowControl w:val="0"/>
        <w:ind w:firstLine="708"/>
        <w:jc w:val="both"/>
        <w:rPr>
          <w:sz w:val="28"/>
          <w:szCs w:val="28"/>
        </w:rPr>
      </w:pPr>
      <w:r w:rsidRPr="002C27F1">
        <w:rPr>
          <w:sz w:val="28"/>
          <w:szCs w:val="28"/>
        </w:rPr>
        <w:t>Оптимизация системы стерилизации продолжалась согласно областному Плану мероприятий по совершенствованию осуществления стерилизационных мероприятий в ОЗ на 2024-2025 годы, утвержденному 23.01.2024. В целом на текущий момент система стерилизации в учреждениях з</w:t>
      </w:r>
      <w:r w:rsidR="002C27F1">
        <w:rPr>
          <w:sz w:val="28"/>
          <w:szCs w:val="28"/>
        </w:rPr>
        <w:t>дравоохранения оптимизирована: с</w:t>
      </w:r>
      <w:r w:rsidRPr="002C27F1">
        <w:rPr>
          <w:sz w:val="28"/>
          <w:szCs w:val="28"/>
        </w:rPr>
        <w:t>терилизация проводится в ЦСО</w:t>
      </w:r>
      <w:r w:rsidR="002C27F1" w:rsidRPr="002C27F1">
        <w:rPr>
          <w:sz w:val="28"/>
          <w:szCs w:val="28"/>
        </w:rPr>
        <w:t>.</w:t>
      </w:r>
      <w:r w:rsidRPr="002C27F1">
        <w:rPr>
          <w:sz w:val="28"/>
          <w:szCs w:val="28"/>
        </w:rPr>
        <w:t xml:space="preserve"> </w:t>
      </w:r>
    </w:p>
    <w:p w14:paraId="06224EE8" w14:textId="1D617D7B" w:rsidR="00BF4BBA" w:rsidRPr="002C27F1" w:rsidRDefault="008B2E50" w:rsidP="00BF4BBA">
      <w:pPr>
        <w:widowControl w:val="0"/>
        <w:ind w:firstLine="708"/>
        <w:jc w:val="both"/>
        <w:rPr>
          <w:sz w:val="28"/>
          <w:szCs w:val="28"/>
        </w:rPr>
      </w:pPr>
      <w:r w:rsidRPr="002C27F1">
        <w:rPr>
          <w:sz w:val="28"/>
          <w:szCs w:val="28"/>
          <w:u w:val="single"/>
        </w:rPr>
        <w:t>Информационно-просветительская деятельность</w:t>
      </w:r>
      <w:r w:rsidRPr="002C27F1">
        <w:rPr>
          <w:sz w:val="28"/>
          <w:szCs w:val="28"/>
        </w:rPr>
        <w:t xml:space="preserve"> </w:t>
      </w:r>
      <w:r w:rsidR="0030165A" w:rsidRPr="002C27F1">
        <w:rPr>
          <w:sz w:val="28"/>
          <w:szCs w:val="28"/>
        </w:rPr>
        <w:t>д</w:t>
      </w:r>
      <w:r w:rsidR="00BF4BBA" w:rsidRPr="002C27F1">
        <w:rPr>
          <w:sz w:val="28"/>
          <w:szCs w:val="28"/>
        </w:rPr>
        <w:t xml:space="preserve">ля специалистов организаций здравоохранения проведено </w:t>
      </w:r>
      <w:r w:rsidR="002C27F1" w:rsidRPr="002C27F1">
        <w:rPr>
          <w:bCs/>
          <w:sz w:val="28"/>
          <w:szCs w:val="28"/>
        </w:rPr>
        <w:t>4</w:t>
      </w:r>
      <w:r w:rsidR="00BF4BBA" w:rsidRPr="002C27F1">
        <w:rPr>
          <w:sz w:val="28"/>
          <w:szCs w:val="28"/>
        </w:rPr>
        <w:t xml:space="preserve"> </w:t>
      </w:r>
      <w:r w:rsidR="00BF4BBA" w:rsidRPr="002C27F1">
        <w:rPr>
          <w:sz w:val="28"/>
          <w:szCs w:val="28"/>
        </w:rPr>
        <w:lastRenderedPageBreak/>
        <w:t>семинаров</w:t>
      </w:r>
      <w:r w:rsidR="0030165A" w:rsidRPr="002C27F1">
        <w:rPr>
          <w:sz w:val="28"/>
          <w:szCs w:val="28"/>
        </w:rPr>
        <w:t>,</w:t>
      </w:r>
      <w:r w:rsidR="00BF4BBA" w:rsidRPr="002C27F1">
        <w:rPr>
          <w:sz w:val="28"/>
          <w:szCs w:val="28"/>
        </w:rPr>
        <w:t xml:space="preserve"> </w:t>
      </w:r>
      <w:r w:rsidR="002C27F1" w:rsidRPr="002C27F1">
        <w:rPr>
          <w:bCs/>
          <w:sz w:val="28"/>
          <w:szCs w:val="28"/>
        </w:rPr>
        <w:t>140</w:t>
      </w:r>
      <w:r w:rsidR="00BF4BBA" w:rsidRPr="002C27F1">
        <w:rPr>
          <w:bCs/>
          <w:sz w:val="28"/>
          <w:szCs w:val="28"/>
        </w:rPr>
        <w:t xml:space="preserve"> </w:t>
      </w:r>
      <w:r w:rsidR="00CE31F0">
        <w:rPr>
          <w:sz w:val="28"/>
          <w:szCs w:val="28"/>
        </w:rPr>
        <w:t>обучающих мероприятия</w:t>
      </w:r>
      <w:r w:rsidR="00BF4BBA" w:rsidRPr="002C27F1">
        <w:rPr>
          <w:sz w:val="28"/>
          <w:szCs w:val="28"/>
        </w:rPr>
        <w:t xml:space="preserve"> по вопросам соблюдения сан</w:t>
      </w:r>
      <w:r w:rsidR="002C27F1" w:rsidRPr="002C27F1">
        <w:rPr>
          <w:sz w:val="28"/>
          <w:szCs w:val="28"/>
        </w:rPr>
        <w:t>итарно-</w:t>
      </w:r>
      <w:r w:rsidR="00BF4BBA" w:rsidRPr="002C27F1">
        <w:rPr>
          <w:sz w:val="28"/>
          <w:szCs w:val="28"/>
        </w:rPr>
        <w:t>эпид</w:t>
      </w:r>
      <w:r w:rsidR="002C27F1" w:rsidRPr="002C27F1">
        <w:rPr>
          <w:sz w:val="28"/>
          <w:szCs w:val="28"/>
        </w:rPr>
        <w:t xml:space="preserve">емиологического </w:t>
      </w:r>
      <w:r w:rsidR="00BF4BBA" w:rsidRPr="002C27F1">
        <w:rPr>
          <w:sz w:val="28"/>
          <w:szCs w:val="28"/>
        </w:rPr>
        <w:t xml:space="preserve">законодательства в ОЗ </w:t>
      </w:r>
      <w:r w:rsidR="005B14F5">
        <w:rPr>
          <w:sz w:val="28"/>
          <w:szCs w:val="28"/>
        </w:rPr>
        <w:br/>
      </w:r>
      <w:r w:rsidR="00BF4BBA" w:rsidRPr="002C27F1">
        <w:rPr>
          <w:sz w:val="28"/>
          <w:szCs w:val="28"/>
        </w:rPr>
        <w:t>(</w:t>
      </w:r>
      <w:r w:rsidR="002C27F1" w:rsidRPr="002C27F1">
        <w:rPr>
          <w:bCs/>
          <w:sz w:val="28"/>
          <w:szCs w:val="28"/>
        </w:rPr>
        <w:t>3 семинара, 4 конференции</w:t>
      </w:r>
      <w:r w:rsidR="00BF4BBA" w:rsidRPr="002C27F1">
        <w:rPr>
          <w:bCs/>
          <w:sz w:val="28"/>
          <w:szCs w:val="28"/>
        </w:rPr>
        <w:t xml:space="preserve">, </w:t>
      </w:r>
      <w:r w:rsidR="002C27F1" w:rsidRPr="002C27F1">
        <w:rPr>
          <w:bCs/>
          <w:sz w:val="28"/>
          <w:szCs w:val="28"/>
        </w:rPr>
        <w:t>3 круглых стола, 52</w:t>
      </w:r>
      <w:r w:rsidR="00BF4BBA" w:rsidRPr="002C27F1">
        <w:rPr>
          <w:bCs/>
          <w:sz w:val="28"/>
          <w:szCs w:val="28"/>
        </w:rPr>
        <w:t xml:space="preserve"> бесед</w:t>
      </w:r>
      <w:r w:rsidR="002C27F1" w:rsidRPr="002C27F1">
        <w:rPr>
          <w:bCs/>
          <w:sz w:val="28"/>
          <w:szCs w:val="28"/>
        </w:rPr>
        <w:t>ы, 78</w:t>
      </w:r>
      <w:r w:rsidR="00BF4BBA" w:rsidRPr="002C27F1">
        <w:rPr>
          <w:bCs/>
          <w:sz w:val="28"/>
          <w:szCs w:val="28"/>
        </w:rPr>
        <w:t xml:space="preserve"> консультирований)</w:t>
      </w:r>
      <w:r w:rsidR="00BF4BBA" w:rsidRPr="002C27F1">
        <w:rPr>
          <w:sz w:val="28"/>
          <w:szCs w:val="28"/>
        </w:rPr>
        <w:t>.</w:t>
      </w:r>
    </w:p>
    <w:p w14:paraId="126D3F9C" w14:textId="5F071E11" w:rsidR="00BF4BBA" w:rsidRPr="00B14F98" w:rsidRDefault="00BF4BBA" w:rsidP="00BF4BBA">
      <w:pPr>
        <w:ind w:firstLine="709"/>
        <w:jc w:val="both"/>
        <w:rPr>
          <w:sz w:val="28"/>
          <w:szCs w:val="28"/>
        </w:rPr>
      </w:pPr>
      <w:r w:rsidRPr="00B14F98">
        <w:rPr>
          <w:sz w:val="28"/>
          <w:szCs w:val="28"/>
          <w:u w:val="single"/>
        </w:rPr>
        <w:t xml:space="preserve">Основные направления </w:t>
      </w:r>
      <w:r w:rsidR="00494033" w:rsidRPr="00B14F98">
        <w:rPr>
          <w:sz w:val="28"/>
          <w:szCs w:val="28"/>
          <w:u w:val="single"/>
        </w:rPr>
        <w:t xml:space="preserve">и задачи </w:t>
      </w:r>
      <w:r w:rsidR="0047500F" w:rsidRPr="00B14F98">
        <w:rPr>
          <w:sz w:val="28"/>
          <w:szCs w:val="28"/>
          <w:u w:val="single"/>
        </w:rPr>
        <w:t>на 2026</w:t>
      </w:r>
      <w:r w:rsidRPr="00B14F98">
        <w:rPr>
          <w:sz w:val="28"/>
          <w:szCs w:val="28"/>
          <w:u w:val="single"/>
        </w:rPr>
        <w:t xml:space="preserve"> год:</w:t>
      </w:r>
      <w:r w:rsidR="0047500F" w:rsidRPr="00B14F98">
        <w:rPr>
          <w:sz w:val="28"/>
          <w:szCs w:val="28"/>
          <w:u w:val="single"/>
        </w:rPr>
        <w:t xml:space="preserve"> </w:t>
      </w:r>
    </w:p>
    <w:p w14:paraId="30FC5362" w14:textId="292BF412" w:rsidR="00531676" w:rsidRPr="00A34E7E" w:rsidRDefault="00F17D63" w:rsidP="00C638F8">
      <w:pPr>
        <w:pStyle w:val="aa"/>
        <w:spacing w:before="0" w:beforeAutospacing="0" w:after="0" w:afterAutospacing="0"/>
        <w:ind w:firstLine="706"/>
        <w:jc w:val="both"/>
        <w:rPr>
          <w:sz w:val="28"/>
          <w:szCs w:val="28"/>
          <w:highlight w:val="yellow"/>
        </w:rPr>
      </w:pPr>
      <w:r w:rsidRPr="00B14F98">
        <w:rPr>
          <w:rFonts w:eastAsia="Calibri"/>
          <w:kern w:val="24"/>
          <w:sz w:val="28"/>
          <w:szCs w:val="28"/>
        </w:rPr>
        <w:t>обеспечение оказания качественной медицинской помощи</w:t>
      </w:r>
      <w:r w:rsidR="00531676" w:rsidRPr="00B14F98">
        <w:rPr>
          <w:rFonts w:eastAsia="Calibri"/>
          <w:kern w:val="24"/>
          <w:sz w:val="28"/>
          <w:szCs w:val="28"/>
        </w:rPr>
        <w:t xml:space="preserve"> (</w:t>
      </w:r>
      <w:r w:rsidR="00531676" w:rsidRPr="00B14F98">
        <w:rPr>
          <w:rFonts w:eastAsia="Calibri"/>
          <w:i/>
          <w:iCs/>
          <w:color w:val="000000" w:themeColor="text1"/>
          <w:kern w:val="24"/>
          <w:sz w:val="28"/>
          <w:szCs w:val="28"/>
        </w:rPr>
        <w:t xml:space="preserve">выполнить </w:t>
      </w:r>
      <w:r w:rsidR="00531676" w:rsidRPr="00B14F98">
        <w:rPr>
          <w:rFonts w:eastAsia="Calibri"/>
          <w:i/>
          <w:iCs/>
          <w:color w:val="000000" w:themeColor="dark1"/>
          <w:kern w:val="24"/>
          <w:sz w:val="28"/>
          <w:szCs w:val="28"/>
        </w:rPr>
        <w:t xml:space="preserve">работы </w:t>
      </w:r>
      <w:r w:rsidR="00B14F98" w:rsidRPr="00B14F98">
        <w:rPr>
          <w:rFonts w:eastAsia="Calibri"/>
          <w:i/>
          <w:iCs/>
          <w:color w:val="000000" w:themeColor="dark1"/>
          <w:kern w:val="24"/>
          <w:sz w:val="28"/>
          <w:szCs w:val="28"/>
        </w:rPr>
        <w:t>по переносу моечно-дезинфекционного  кабинета эндоскопии в кабинет большей площади; по организации работы кабинета аппаратной дезинфекции с переносом парового стерилизатора;</w:t>
      </w:r>
      <w:r w:rsidR="00B14F98">
        <w:rPr>
          <w:rFonts w:eastAsia="Calibri"/>
          <w:i/>
          <w:iCs/>
          <w:color w:val="000000" w:themeColor="dark1"/>
          <w:kern w:val="24"/>
          <w:sz w:val="28"/>
          <w:szCs w:val="28"/>
        </w:rPr>
        <w:t xml:space="preserve"> </w:t>
      </w:r>
      <w:r w:rsidR="00B14F98" w:rsidRPr="00B14F98">
        <w:rPr>
          <w:rFonts w:eastAsia="Calibri"/>
          <w:i/>
          <w:iCs/>
          <w:color w:val="000000" w:themeColor="dark1"/>
          <w:kern w:val="24"/>
          <w:sz w:val="28"/>
          <w:szCs w:val="28"/>
        </w:rPr>
        <w:t xml:space="preserve">установка дополнительной раковины для рук в режимных кабинетах; замена холодильного оборудования для </w:t>
      </w:r>
      <w:r w:rsidR="003514C4">
        <w:rPr>
          <w:rFonts w:eastAsia="Calibri"/>
          <w:i/>
          <w:iCs/>
          <w:color w:val="000000" w:themeColor="dark1"/>
          <w:kern w:val="24"/>
          <w:sz w:val="28"/>
          <w:szCs w:val="28"/>
        </w:rPr>
        <w:t>хранения медикаментов и вакцин УЗ «Шарковщинская ЦРБ»);</w:t>
      </w:r>
    </w:p>
    <w:p w14:paraId="54740C3C" w14:textId="768C0769" w:rsidR="00052EC7" w:rsidRPr="0047500F" w:rsidRDefault="00F17D63" w:rsidP="00C638F8">
      <w:pPr>
        <w:tabs>
          <w:tab w:val="left" w:pos="709"/>
        </w:tabs>
        <w:ind w:firstLine="709"/>
        <w:jc w:val="both"/>
        <w:rPr>
          <w:b/>
          <w:bCs/>
          <w:sz w:val="28"/>
          <w:szCs w:val="28"/>
        </w:rPr>
      </w:pPr>
      <w:r w:rsidRPr="0047500F">
        <w:rPr>
          <w:rFonts w:eastAsia="Calibri"/>
          <w:color w:val="000000" w:themeColor="dark1"/>
          <w:kern w:val="24"/>
          <w:sz w:val="28"/>
          <w:szCs w:val="28"/>
        </w:rPr>
        <w:t>приведение ОЗ в надлежащее санитарно-техническое состояние</w:t>
      </w:r>
      <w:r w:rsidR="0047500F" w:rsidRPr="0047500F">
        <w:rPr>
          <w:rFonts w:eastAsia="Calibri"/>
          <w:color w:val="000000" w:themeColor="dark1"/>
          <w:kern w:val="24"/>
          <w:sz w:val="28"/>
          <w:szCs w:val="28"/>
        </w:rPr>
        <w:t xml:space="preserve"> </w:t>
      </w:r>
      <w:r w:rsidR="0047500F" w:rsidRPr="00093C3D">
        <w:rPr>
          <w:rFonts w:eastAsia="Calibri"/>
          <w:i/>
          <w:color w:val="000000" w:themeColor="dark1"/>
          <w:kern w:val="24"/>
          <w:sz w:val="28"/>
          <w:szCs w:val="28"/>
        </w:rPr>
        <w:t>(</w:t>
      </w:r>
      <w:r w:rsidR="00093C3D" w:rsidRPr="00093C3D">
        <w:rPr>
          <w:rFonts w:eastAsia="Calibri"/>
          <w:i/>
          <w:color w:val="000000" w:themeColor="dark1"/>
          <w:kern w:val="24"/>
          <w:sz w:val="28"/>
          <w:szCs w:val="28"/>
        </w:rPr>
        <w:t>выполнить косметически ремонт по</w:t>
      </w:r>
      <w:r w:rsidR="006521E8">
        <w:rPr>
          <w:rFonts w:eastAsia="Calibri"/>
          <w:i/>
          <w:color w:val="000000" w:themeColor="dark1"/>
          <w:kern w:val="24"/>
          <w:sz w:val="28"/>
          <w:szCs w:val="28"/>
        </w:rPr>
        <w:t>ликлинического отделения, ФАП</w:t>
      </w:r>
      <w:r w:rsidR="00093C3D" w:rsidRPr="00093C3D">
        <w:rPr>
          <w:rFonts w:eastAsia="Calibri"/>
          <w:i/>
          <w:color w:val="000000" w:themeColor="dark1"/>
          <w:kern w:val="24"/>
          <w:sz w:val="28"/>
          <w:szCs w:val="28"/>
        </w:rPr>
        <w:t>, ЦРБ;</w:t>
      </w:r>
      <w:r w:rsidR="00093C3D">
        <w:rPr>
          <w:rFonts w:eastAsia="Calibri"/>
          <w:color w:val="000000" w:themeColor="dark1"/>
          <w:kern w:val="24"/>
          <w:sz w:val="28"/>
          <w:szCs w:val="28"/>
        </w:rPr>
        <w:t xml:space="preserve"> </w:t>
      </w:r>
      <w:r w:rsidR="00E20EA9" w:rsidRPr="0047500F">
        <w:rPr>
          <w:rFonts w:eastAsia="Calibri"/>
          <w:i/>
          <w:iCs/>
          <w:color w:val="000000" w:themeColor="dark1"/>
          <w:kern w:val="24"/>
          <w:sz w:val="28"/>
          <w:szCs w:val="28"/>
        </w:rPr>
        <w:t>выполнить</w:t>
      </w:r>
      <w:r w:rsidR="0047500F" w:rsidRPr="0047500F">
        <w:rPr>
          <w:rFonts w:eastAsia="Calibri"/>
          <w:i/>
          <w:iCs/>
          <w:color w:val="000000" w:themeColor="dark1"/>
          <w:kern w:val="24"/>
          <w:sz w:val="28"/>
          <w:szCs w:val="28"/>
        </w:rPr>
        <w:t xml:space="preserve"> </w:t>
      </w:r>
      <w:r w:rsidR="00E20EA9" w:rsidRPr="0047500F">
        <w:rPr>
          <w:rFonts w:eastAsia="Calibri"/>
          <w:i/>
          <w:iCs/>
          <w:color w:val="000000" w:themeColor="dark1"/>
          <w:kern w:val="24"/>
          <w:sz w:val="28"/>
          <w:szCs w:val="28"/>
        </w:rPr>
        <w:t xml:space="preserve"> работы по переводу с печного на другие способы отопления на </w:t>
      </w:r>
      <w:proofErr w:type="spellStart"/>
      <w:r w:rsidR="0047500F" w:rsidRPr="0047500F">
        <w:rPr>
          <w:rFonts w:eastAsia="Calibri"/>
          <w:i/>
          <w:iCs/>
          <w:color w:val="000000" w:themeColor="dark1"/>
          <w:kern w:val="24"/>
          <w:sz w:val="28"/>
          <w:szCs w:val="28"/>
        </w:rPr>
        <w:t>Болколовском</w:t>
      </w:r>
      <w:proofErr w:type="spellEnd"/>
      <w:r w:rsidR="0047500F" w:rsidRPr="0047500F">
        <w:rPr>
          <w:rFonts w:eastAsia="Calibri"/>
          <w:i/>
          <w:iCs/>
          <w:color w:val="000000" w:themeColor="dark1"/>
          <w:kern w:val="24"/>
          <w:sz w:val="28"/>
          <w:szCs w:val="28"/>
        </w:rPr>
        <w:t xml:space="preserve">, Великосельском, </w:t>
      </w:r>
      <w:proofErr w:type="spellStart"/>
      <w:r w:rsidR="0047500F" w:rsidRPr="0047500F">
        <w:rPr>
          <w:rFonts w:eastAsia="Calibri"/>
          <w:i/>
          <w:iCs/>
          <w:color w:val="000000" w:themeColor="dark1"/>
          <w:kern w:val="24"/>
          <w:sz w:val="28"/>
          <w:szCs w:val="28"/>
        </w:rPr>
        <w:t>Двор</w:t>
      </w:r>
      <w:r w:rsidR="00E077F4">
        <w:rPr>
          <w:rFonts w:eastAsia="Calibri"/>
          <w:i/>
          <w:iCs/>
          <w:color w:val="000000" w:themeColor="dark1"/>
          <w:kern w:val="24"/>
          <w:sz w:val="28"/>
          <w:szCs w:val="28"/>
        </w:rPr>
        <w:t>новском</w:t>
      </w:r>
      <w:proofErr w:type="spellEnd"/>
      <w:r w:rsidR="00E077F4">
        <w:rPr>
          <w:rFonts w:eastAsia="Calibri"/>
          <w:i/>
          <w:iCs/>
          <w:color w:val="000000" w:themeColor="dark1"/>
          <w:kern w:val="24"/>
          <w:sz w:val="28"/>
          <w:szCs w:val="28"/>
        </w:rPr>
        <w:t xml:space="preserve">, </w:t>
      </w:r>
      <w:proofErr w:type="spellStart"/>
      <w:r w:rsidR="00E077F4">
        <w:rPr>
          <w:rFonts w:eastAsia="Calibri"/>
          <w:i/>
          <w:iCs/>
          <w:color w:val="000000" w:themeColor="dark1"/>
          <w:kern w:val="24"/>
          <w:sz w:val="28"/>
          <w:szCs w:val="28"/>
        </w:rPr>
        <w:t>Ковшелевском</w:t>
      </w:r>
      <w:proofErr w:type="spellEnd"/>
      <w:r w:rsidR="00E077F4">
        <w:rPr>
          <w:rFonts w:eastAsia="Calibri"/>
          <w:i/>
          <w:iCs/>
          <w:color w:val="000000" w:themeColor="dark1"/>
          <w:kern w:val="24"/>
          <w:sz w:val="28"/>
          <w:szCs w:val="28"/>
        </w:rPr>
        <w:t xml:space="preserve">, </w:t>
      </w:r>
      <w:proofErr w:type="spellStart"/>
      <w:r w:rsidR="00E077F4">
        <w:rPr>
          <w:rFonts w:eastAsia="Calibri"/>
          <w:i/>
          <w:iCs/>
          <w:color w:val="000000" w:themeColor="dark1"/>
          <w:kern w:val="24"/>
          <w:sz w:val="28"/>
          <w:szCs w:val="28"/>
        </w:rPr>
        <w:t>Кубелевщинском</w:t>
      </w:r>
      <w:proofErr w:type="spellEnd"/>
      <w:r w:rsidR="00E077F4">
        <w:rPr>
          <w:rFonts w:eastAsia="Calibri"/>
          <w:i/>
          <w:iCs/>
          <w:color w:val="000000" w:themeColor="dark1"/>
          <w:kern w:val="24"/>
          <w:sz w:val="28"/>
          <w:szCs w:val="28"/>
        </w:rPr>
        <w:t>, Новосельском</w:t>
      </w:r>
      <w:r w:rsidR="0047500F" w:rsidRPr="0047500F">
        <w:rPr>
          <w:rFonts w:eastAsia="Calibri"/>
          <w:i/>
          <w:iCs/>
          <w:color w:val="000000" w:themeColor="dark1"/>
          <w:kern w:val="24"/>
          <w:sz w:val="28"/>
          <w:szCs w:val="28"/>
        </w:rPr>
        <w:t xml:space="preserve"> </w:t>
      </w:r>
      <w:proofErr w:type="spellStart"/>
      <w:r w:rsidR="0047500F" w:rsidRPr="0047500F">
        <w:rPr>
          <w:rFonts w:eastAsia="Calibri"/>
          <w:i/>
          <w:iCs/>
          <w:color w:val="000000" w:themeColor="dark1"/>
          <w:kern w:val="24"/>
          <w:sz w:val="28"/>
          <w:szCs w:val="28"/>
        </w:rPr>
        <w:t>Лонском</w:t>
      </w:r>
      <w:proofErr w:type="spellEnd"/>
      <w:r w:rsidR="0047500F" w:rsidRPr="0047500F">
        <w:rPr>
          <w:rFonts w:eastAsia="Calibri"/>
          <w:i/>
          <w:iCs/>
          <w:color w:val="000000" w:themeColor="dark1"/>
          <w:kern w:val="24"/>
          <w:sz w:val="28"/>
          <w:szCs w:val="28"/>
        </w:rPr>
        <w:t xml:space="preserve">, </w:t>
      </w:r>
      <w:proofErr w:type="spellStart"/>
      <w:r w:rsidR="0047500F" w:rsidRPr="0047500F">
        <w:rPr>
          <w:rFonts w:eastAsia="Calibri"/>
          <w:i/>
          <w:iCs/>
          <w:color w:val="000000" w:themeColor="dark1"/>
          <w:kern w:val="24"/>
          <w:sz w:val="28"/>
          <w:szCs w:val="28"/>
        </w:rPr>
        <w:t>Столицком</w:t>
      </w:r>
      <w:proofErr w:type="spellEnd"/>
      <w:r w:rsidR="0047500F" w:rsidRPr="0047500F">
        <w:rPr>
          <w:rFonts w:eastAsia="Calibri"/>
          <w:i/>
          <w:iCs/>
          <w:color w:val="000000" w:themeColor="dark1"/>
          <w:kern w:val="24"/>
          <w:sz w:val="28"/>
          <w:szCs w:val="28"/>
        </w:rPr>
        <w:t xml:space="preserve">, </w:t>
      </w:r>
      <w:proofErr w:type="spellStart"/>
      <w:r w:rsidR="0047500F" w:rsidRPr="0047500F">
        <w:rPr>
          <w:rFonts w:eastAsia="Calibri"/>
          <w:i/>
          <w:iCs/>
          <w:color w:val="000000" w:themeColor="dark1"/>
          <w:kern w:val="24"/>
          <w:sz w:val="28"/>
          <w:szCs w:val="28"/>
        </w:rPr>
        <w:t>Шкунтиковском</w:t>
      </w:r>
      <w:proofErr w:type="spellEnd"/>
      <w:r w:rsidR="0047500F" w:rsidRPr="0047500F">
        <w:rPr>
          <w:rFonts w:eastAsia="Calibri"/>
          <w:i/>
          <w:iCs/>
          <w:color w:val="000000" w:themeColor="dark1"/>
          <w:kern w:val="24"/>
          <w:sz w:val="28"/>
          <w:szCs w:val="28"/>
        </w:rPr>
        <w:t xml:space="preserve"> ФАП-ах УЗ «</w:t>
      </w:r>
      <w:proofErr w:type="spellStart"/>
      <w:r w:rsidR="0047500F" w:rsidRPr="0047500F">
        <w:rPr>
          <w:rFonts w:eastAsia="Calibri"/>
          <w:i/>
          <w:iCs/>
          <w:color w:val="000000" w:themeColor="dark1"/>
          <w:kern w:val="24"/>
          <w:sz w:val="28"/>
          <w:szCs w:val="28"/>
        </w:rPr>
        <w:t>Шарковщинская</w:t>
      </w:r>
      <w:proofErr w:type="spellEnd"/>
      <w:r w:rsidR="0047500F" w:rsidRPr="0047500F">
        <w:rPr>
          <w:rFonts w:eastAsia="Calibri"/>
          <w:i/>
          <w:iCs/>
          <w:color w:val="000000" w:themeColor="dark1"/>
          <w:kern w:val="24"/>
          <w:sz w:val="28"/>
          <w:szCs w:val="28"/>
        </w:rPr>
        <w:t xml:space="preserve"> ЦРБ»</w:t>
      </w:r>
      <w:r w:rsidR="0047500F">
        <w:rPr>
          <w:rFonts w:eastAsia="Calibri"/>
          <w:i/>
          <w:iCs/>
          <w:color w:val="000000" w:themeColor="dark1"/>
          <w:kern w:val="24"/>
          <w:sz w:val="28"/>
          <w:szCs w:val="28"/>
        </w:rPr>
        <w:t>)</w:t>
      </w:r>
      <w:r w:rsidR="0047500F" w:rsidRPr="0047500F">
        <w:rPr>
          <w:rFonts w:eastAsia="Calibri"/>
          <w:i/>
          <w:iCs/>
          <w:color w:val="000000" w:themeColor="dark1"/>
          <w:kern w:val="24"/>
          <w:sz w:val="28"/>
          <w:szCs w:val="28"/>
        </w:rPr>
        <w:t>.</w:t>
      </w:r>
    </w:p>
    <w:p w14:paraId="2059817E" w14:textId="0F4603B2" w:rsidR="00052EC7" w:rsidRPr="0047500F" w:rsidRDefault="00F17D63" w:rsidP="00E20EA9">
      <w:pPr>
        <w:tabs>
          <w:tab w:val="left" w:pos="709"/>
        </w:tabs>
        <w:ind w:firstLine="709"/>
        <w:jc w:val="both"/>
        <w:rPr>
          <w:b/>
          <w:bCs/>
          <w:sz w:val="28"/>
          <w:szCs w:val="28"/>
        </w:rPr>
      </w:pPr>
      <w:r w:rsidRPr="0047500F">
        <w:rPr>
          <w:rFonts w:eastAsia="Calibri"/>
          <w:color w:val="000000" w:themeColor="dark1"/>
          <w:kern w:val="24"/>
          <w:sz w:val="28"/>
          <w:szCs w:val="28"/>
        </w:rPr>
        <w:t>аппаратное обезвреживание медицинских отходов</w:t>
      </w:r>
      <w:r w:rsidR="00E20EA9" w:rsidRPr="0047500F">
        <w:rPr>
          <w:rFonts w:eastAsia="Calibri"/>
          <w:b/>
          <w:bCs/>
          <w:color w:val="000000" w:themeColor="dark1"/>
          <w:kern w:val="24"/>
          <w:sz w:val="32"/>
          <w:szCs w:val="32"/>
        </w:rPr>
        <w:t xml:space="preserve"> </w:t>
      </w:r>
      <w:r w:rsidR="00E20EA9" w:rsidRPr="0047500F">
        <w:rPr>
          <w:rFonts w:eastAsia="Calibri"/>
          <w:b/>
          <w:bCs/>
          <w:color w:val="000000" w:themeColor="dark1"/>
          <w:kern w:val="24"/>
          <w:sz w:val="28"/>
          <w:szCs w:val="28"/>
        </w:rPr>
        <w:t>(</w:t>
      </w:r>
      <w:r w:rsidR="0047500F" w:rsidRPr="0047500F">
        <w:rPr>
          <w:rFonts w:eastAsia="Calibri"/>
          <w:i/>
          <w:iCs/>
          <w:color w:val="000000" w:themeColor="dark1"/>
          <w:kern w:val="24"/>
          <w:sz w:val="28"/>
          <w:szCs w:val="28"/>
        </w:rPr>
        <w:t xml:space="preserve">приобрести 1ед. </w:t>
      </w:r>
      <w:r w:rsidR="00E20EA9" w:rsidRPr="0047500F">
        <w:rPr>
          <w:rFonts w:eastAsia="Calibri"/>
          <w:i/>
          <w:iCs/>
          <w:color w:val="000000" w:themeColor="dark1"/>
          <w:kern w:val="24"/>
          <w:sz w:val="28"/>
          <w:szCs w:val="28"/>
        </w:rPr>
        <w:t>оборудования для обезвреживания медицин</w:t>
      </w:r>
      <w:r w:rsidR="0047500F" w:rsidRPr="0047500F">
        <w:rPr>
          <w:rFonts w:eastAsia="Calibri"/>
          <w:i/>
          <w:iCs/>
          <w:color w:val="000000" w:themeColor="dark1"/>
          <w:kern w:val="24"/>
          <w:sz w:val="28"/>
          <w:szCs w:val="28"/>
        </w:rPr>
        <w:t>ских отходов в Шарковщинскую ЦРБ УЗ «Шарковщинская ЦРБ»</w:t>
      </w:r>
      <w:r w:rsidR="0047500F">
        <w:rPr>
          <w:rFonts w:eastAsia="Calibri"/>
          <w:i/>
          <w:iCs/>
          <w:color w:val="000000" w:themeColor="dark1"/>
          <w:kern w:val="24"/>
          <w:sz w:val="28"/>
          <w:szCs w:val="28"/>
        </w:rPr>
        <w:t>)</w:t>
      </w:r>
      <w:r w:rsidR="00E20EA9" w:rsidRPr="0047500F">
        <w:rPr>
          <w:rFonts w:eastAsia="Calibri"/>
          <w:i/>
          <w:iCs/>
          <w:color w:val="000000" w:themeColor="dark1"/>
          <w:kern w:val="24"/>
          <w:sz w:val="28"/>
          <w:szCs w:val="28"/>
        </w:rPr>
        <w:t>.</w:t>
      </w:r>
    </w:p>
    <w:p w14:paraId="611F53AE" w14:textId="09DA1E9E" w:rsidR="00052EC7" w:rsidRPr="00A34E7E" w:rsidRDefault="00052EC7" w:rsidP="00531676">
      <w:pPr>
        <w:tabs>
          <w:tab w:val="left" w:pos="709"/>
        </w:tabs>
        <w:rPr>
          <w:b/>
          <w:bCs/>
          <w:sz w:val="28"/>
          <w:szCs w:val="28"/>
          <w:highlight w:val="yellow"/>
        </w:rPr>
      </w:pPr>
    </w:p>
    <w:p w14:paraId="30EA0D3B" w14:textId="3945223F" w:rsidR="00D4347F" w:rsidRPr="00DA34B5" w:rsidRDefault="00D4347F" w:rsidP="008D315F">
      <w:pPr>
        <w:tabs>
          <w:tab w:val="left" w:pos="6100"/>
        </w:tabs>
        <w:ind w:firstLine="709"/>
        <w:jc w:val="both"/>
        <w:rPr>
          <w:b/>
          <w:sz w:val="28"/>
          <w:szCs w:val="28"/>
        </w:rPr>
      </w:pPr>
      <w:r w:rsidRPr="00DA34B5">
        <w:rPr>
          <w:b/>
          <w:sz w:val="28"/>
          <w:szCs w:val="28"/>
          <w:lang w:val="en-US"/>
        </w:rPr>
        <w:t>IV</w:t>
      </w:r>
      <w:r w:rsidRPr="00DA34B5">
        <w:rPr>
          <w:b/>
          <w:sz w:val="28"/>
          <w:szCs w:val="28"/>
        </w:rPr>
        <w:t xml:space="preserve">. ОБЕСПЕЧЕНИЕ САНИТАРНО-ПРОТИВОЭПИДЕМИЧЕСКОЙ УСТОЙЧИВОСТИ ТЕРРИТОРИИ </w:t>
      </w:r>
    </w:p>
    <w:p w14:paraId="4F22BE53" w14:textId="77777777" w:rsidR="00D3070E" w:rsidRDefault="00D3070E" w:rsidP="00D4347F">
      <w:pPr>
        <w:widowControl w:val="0"/>
        <w:jc w:val="center"/>
        <w:rPr>
          <w:b/>
          <w:sz w:val="28"/>
          <w:szCs w:val="28"/>
        </w:rPr>
      </w:pPr>
    </w:p>
    <w:p w14:paraId="119305FC" w14:textId="5BD138C4" w:rsidR="00D4347F" w:rsidRPr="00DA34B5" w:rsidRDefault="00D4347F" w:rsidP="00D4347F">
      <w:pPr>
        <w:widowControl w:val="0"/>
        <w:jc w:val="center"/>
        <w:rPr>
          <w:b/>
          <w:sz w:val="28"/>
          <w:szCs w:val="28"/>
        </w:rPr>
      </w:pPr>
      <w:r w:rsidRPr="00DA34B5">
        <w:rPr>
          <w:b/>
          <w:sz w:val="28"/>
          <w:szCs w:val="28"/>
        </w:rPr>
        <w:t>4.1 Эпидемиологический анализ инфекционной заболеваемости</w:t>
      </w:r>
    </w:p>
    <w:p w14:paraId="0ABCF069" w14:textId="5CC9A043" w:rsidR="00D4347F" w:rsidRPr="00DA34B5" w:rsidRDefault="00D4347F" w:rsidP="00D4347F">
      <w:pPr>
        <w:widowControl w:val="0"/>
        <w:tabs>
          <w:tab w:val="left" w:leader="underscore" w:pos="851"/>
        </w:tabs>
        <w:spacing w:line="240" w:lineRule="exact"/>
        <w:jc w:val="center"/>
        <w:outlineLvl w:val="0"/>
        <w:rPr>
          <w:sz w:val="20"/>
          <w:szCs w:val="20"/>
        </w:rPr>
      </w:pPr>
      <w:r w:rsidRPr="00DA34B5">
        <w:rPr>
          <w:bCs/>
        </w:rPr>
        <w:t>(подготовлен по данным</w:t>
      </w:r>
      <w:r w:rsidRPr="00DA34B5">
        <w:rPr>
          <w:sz w:val="20"/>
          <w:szCs w:val="20"/>
        </w:rPr>
        <w:t xml:space="preserve"> </w:t>
      </w:r>
      <w:r w:rsidR="00D219DB" w:rsidRPr="00DA34B5">
        <w:rPr>
          <w:sz w:val="20"/>
          <w:szCs w:val="20"/>
        </w:rPr>
        <w:t>формы 12</w:t>
      </w:r>
      <w:r w:rsidRPr="00DA34B5">
        <w:rPr>
          <w:sz w:val="20"/>
          <w:szCs w:val="20"/>
        </w:rPr>
        <w:t>- инфекции (Минздрав)</w:t>
      </w:r>
    </w:p>
    <w:p w14:paraId="0D5F9595" w14:textId="0D8FEADA" w:rsidR="00D4347F" w:rsidRPr="00DA34B5" w:rsidRDefault="00D4347F" w:rsidP="00D4347F">
      <w:pPr>
        <w:widowControl w:val="0"/>
        <w:tabs>
          <w:tab w:val="left" w:leader="underscore" w:pos="851"/>
        </w:tabs>
        <w:spacing w:line="240" w:lineRule="exact"/>
        <w:jc w:val="center"/>
        <w:outlineLvl w:val="0"/>
        <w:rPr>
          <w:szCs w:val="20"/>
        </w:rPr>
      </w:pPr>
      <w:r w:rsidRPr="00DA34B5">
        <w:rPr>
          <w:sz w:val="20"/>
          <w:szCs w:val="20"/>
        </w:rPr>
        <w:t xml:space="preserve"> </w:t>
      </w:r>
      <w:r w:rsidRPr="00DA34B5">
        <w:rPr>
          <w:sz w:val="22"/>
          <w:szCs w:val="22"/>
        </w:rPr>
        <w:t xml:space="preserve">ОТЧЕТ </w:t>
      </w:r>
      <w:r w:rsidRPr="00DA34B5">
        <w:rPr>
          <w:szCs w:val="20"/>
        </w:rPr>
        <w:t xml:space="preserve">об отдельных инфекционных, паразитарных заболеваниях и их носителях) </w:t>
      </w:r>
    </w:p>
    <w:p w14:paraId="667A7873" w14:textId="77777777" w:rsidR="00B428B8" w:rsidRPr="00B428B8" w:rsidRDefault="00B428B8" w:rsidP="00B428B8">
      <w:pPr>
        <w:widowControl w:val="0"/>
        <w:ind w:firstLine="709"/>
        <w:jc w:val="both"/>
        <w:rPr>
          <w:sz w:val="28"/>
          <w:szCs w:val="28"/>
        </w:rPr>
      </w:pPr>
      <w:r w:rsidRPr="00B428B8">
        <w:rPr>
          <w:sz w:val="28"/>
          <w:szCs w:val="28"/>
        </w:rPr>
        <w:t xml:space="preserve">Показатель инфекционной заболеваемости в 2025 году составил 745,7 на 100 т.н., что на 6,43% выше, чем в 2024 году (2024 г. – 697,76 на 100 т.н.). Не зарегистрировано </w:t>
      </w:r>
      <w:proofErr w:type="spellStart"/>
      <w:r w:rsidRPr="00B428B8">
        <w:rPr>
          <w:sz w:val="28"/>
          <w:szCs w:val="28"/>
        </w:rPr>
        <w:t>эпидосложнений</w:t>
      </w:r>
      <w:proofErr w:type="spellEnd"/>
      <w:r w:rsidRPr="00B428B8">
        <w:rPr>
          <w:sz w:val="28"/>
          <w:szCs w:val="28"/>
        </w:rPr>
        <w:t xml:space="preserve"> при проведении массовых мероприятий.</w:t>
      </w:r>
    </w:p>
    <w:p w14:paraId="5397508D" w14:textId="77777777" w:rsidR="00B428B8" w:rsidRPr="002D10D4" w:rsidRDefault="00B428B8" w:rsidP="00B428B8">
      <w:pPr>
        <w:widowControl w:val="0"/>
        <w:ind w:firstLine="709"/>
        <w:jc w:val="both"/>
        <w:rPr>
          <w:sz w:val="28"/>
          <w:szCs w:val="28"/>
        </w:rPr>
      </w:pPr>
      <w:r w:rsidRPr="00B428B8">
        <w:rPr>
          <w:sz w:val="28"/>
          <w:szCs w:val="28"/>
        </w:rPr>
        <w:t xml:space="preserve">Из 73 контролируемых нозологических форм инфекционных заболеваний зарегистрировано 14, не зарегистрировано – 59 (паратиф, дизентерия, бактериальный менингит, корь, дифтерия, столбняк, краснуха и др.). Отмечается увеличение количества случаев заболеваемости по ряду нозологических форм (ветряная оспа, хронический ВГВ, хронический  ВГС, болезнь Лайма), </w:t>
      </w:r>
      <w:r w:rsidRPr="002D10D4">
        <w:rPr>
          <w:sz w:val="28"/>
          <w:szCs w:val="28"/>
        </w:rPr>
        <w:t>при этом уровень общей инфекционной заболеваемости в 2025 году (16161,71 на 100 т.н.) на 2,3% ниже уровня 2024 года (16541,2 на 100 т.н.).</w:t>
      </w:r>
    </w:p>
    <w:p w14:paraId="0828F9CD" w14:textId="277F5CB4" w:rsidR="007853DD" w:rsidRPr="002D10D4" w:rsidRDefault="00D3070E" w:rsidP="00B428B8">
      <w:pPr>
        <w:widowControl w:val="0"/>
        <w:ind w:firstLine="709"/>
        <w:jc w:val="both"/>
        <w:rPr>
          <w:i/>
          <w:iCs/>
          <w:sz w:val="28"/>
          <w:szCs w:val="28"/>
        </w:rPr>
      </w:pPr>
      <w:r>
        <w:rPr>
          <w:noProof/>
        </w:rPr>
        <w:drawing>
          <wp:anchor distT="0" distB="0" distL="114300" distR="114300" simplePos="0" relativeHeight="251664384" behindDoc="0" locked="0" layoutInCell="1" allowOverlap="1" wp14:anchorId="725943BC" wp14:editId="5AE80697">
            <wp:simplePos x="0" y="0"/>
            <wp:positionH relativeFrom="column">
              <wp:posOffset>112395</wp:posOffset>
            </wp:positionH>
            <wp:positionV relativeFrom="paragraph">
              <wp:posOffset>323850</wp:posOffset>
            </wp:positionV>
            <wp:extent cx="4405630" cy="1543685"/>
            <wp:effectExtent l="0" t="0" r="13970" b="18415"/>
            <wp:wrapSquare wrapText="bothSides"/>
            <wp:docPr id="19" name="Диаграмма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14:sizeRelH relativeFrom="page">
              <wp14:pctWidth>0</wp14:pctWidth>
            </wp14:sizeRelH>
            <wp14:sizeRelV relativeFrom="page">
              <wp14:pctHeight>0</wp14:pctHeight>
            </wp14:sizeRelV>
          </wp:anchor>
        </w:drawing>
      </w:r>
      <w:r w:rsidR="007853DD" w:rsidRPr="002D10D4">
        <w:rPr>
          <w:i/>
          <w:iCs/>
          <w:sz w:val="28"/>
          <w:szCs w:val="28"/>
        </w:rPr>
        <w:t>Рис</w:t>
      </w:r>
      <w:r w:rsidR="00C71D1B" w:rsidRPr="002D10D4">
        <w:rPr>
          <w:i/>
          <w:iCs/>
          <w:sz w:val="28"/>
          <w:szCs w:val="28"/>
        </w:rPr>
        <w:t xml:space="preserve">унок </w:t>
      </w:r>
      <w:r w:rsidR="00AC66FA">
        <w:rPr>
          <w:i/>
          <w:iCs/>
          <w:sz w:val="28"/>
          <w:szCs w:val="28"/>
        </w:rPr>
        <w:t>27</w:t>
      </w:r>
      <w:r w:rsidR="00B428B8" w:rsidRPr="002D10D4">
        <w:rPr>
          <w:i/>
          <w:iCs/>
          <w:sz w:val="28"/>
          <w:szCs w:val="28"/>
        </w:rPr>
        <w:t>. Структура инфекционной и паразитарной заболеваемости без гриппа, С</w:t>
      </w:r>
      <w:r w:rsidR="00B428B8" w:rsidRPr="002D10D4">
        <w:rPr>
          <w:i/>
          <w:iCs/>
          <w:sz w:val="28"/>
          <w:szCs w:val="28"/>
          <w:lang w:val="en-US"/>
        </w:rPr>
        <w:t>OVID</w:t>
      </w:r>
      <w:r w:rsidR="00B428B8" w:rsidRPr="002D10D4">
        <w:rPr>
          <w:i/>
          <w:iCs/>
          <w:sz w:val="28"/>
          <w:szCs w:val="28"/>
        </w:rPr>
        <w:t>-19 и ОРИ</w:t>
      </w:r>
    </w:p>
    <w:p w14:paraId="04F8A808" w14:textId="00D4EC5C" w:rsidR="00147083" w:rsidRDefault="0012079A" w:rsidP="00147083">
      <w:pPr>
        <w:widowControl w:val="0"/>
        <w:ind w:firstLine="709"/>
        <w:jc w:val="both"/>
        <w:rPr>
          <w:sz w:val="28"/>
          <w:szCs w:val="28"/>
        </w:rPr>
      </w:pPr>
      <w:r w:rsidRPr="00B428B8">
        <w:rPr>
          <w:sz w:val="28"/>
          <w:szCs w:val="28"/>
        </w:rPr>
        <w:t xml:space="preserve">В </w:t>
      </w:r>
      <w:r w:rsidR="00B428B8" w:rsidRPr="00917B3B">
        <w:rPr>
          <w:sz w:val="28"/>
          <w:szCs w:val="28"/>
        </w:rPr>
        <w:t>структуре инфекционной заболеваемости преобладали вир</w:t>
      </w:r>
      <w:r w:rsidR="00B428B8">
        <w:rPr>
          <w:sz w:val="28"/>
          <w:szCs w:val="28"/>
        </w:rPr>
        <w:t>усные респираторные инфекции – 57,9</w:t>
      </w:r>
      <w:r w:rsidR="00147083">
        <w:rPr>
          <w:sz w:val="28"/>
          <w:szCs w:val="28"/>
        </w:rPr>
        <w:t>%</w:t>
      </w:r>
      <w:r w:rsidR="002D10D4">
        <w:rPr>
          <w:sz w:val="28"/>
          <w:szCs w:val="28"/>
        </w:rPr>
        <w:t xml:space="preserve"> (</w:t>
      </w:r>
      <w:r w:rsidR="00AC66FA">
        <w:rPr>
          <w:i/>
          <w:sz w:val="28"/>
          <w:szCs w:val="28"/>
        </w:rPr>
        <w:t>Рисунок 27</w:t>
      </w:r>
      <w:r w:rsidR="002D10D4">
        <w:rPr>
          <w:i/>
          <w:sz w:val="28"/>
          <w:szCs w:val="28"/>
        </w:rPr>
        <w:t>)</w:t>
      </w:r>
      <w:r w:rsidR="00147083">
        <w:rPr>
          <w:sz w:val="28"/>
          <w:szCs w:val="28"/>
        </w:rPr>
        <w:t xml:space="preserve">. </w:t>
      </w:r>
    </w:p>
    <w:p w14:paraId="708584FE" w14:textId="010EDE59" w:rsidR="00B428B8" w:rsidRPr="0070024A" w:rsidRDefault="00B428B8" w:rsidP="0070024A">
      <w:pPr>
        <w:widowControl w:val="0"/>
        <w:ind w:firstLine="709"/>
        <w:jc w:val="both"/>
        <w:rPr>
          <w:sz w:val="28"/>
          <w:szCs w:val="28"/>
        </w:rPr>
      </w:pPr>
      <w:r>
        <w:rPr>
          <w:sz w:val="28"/>
          <w:szCs w:val="28"/>
        </w:rPr>
        <w:t>В 2024 году также</w:t>
      </w:r>
      <w:r w:rsidRPr="00917B3B">
        <w:rPr>
          <w:sz w:val="28"/>
          <w:szCs w:val="28"/>
        </w:rPr>
        <w:t xml:space="preserve"> преобладали вир</w:t>
      </w:r>
      <w:r>
        <w:rPr>
          <w:sz w:val="28"/>
          <w:szCs w:val="28"/>
        </w:rPr>
        <w:t xml:space="preserve">усные респираторные </w:t>
      </w:r>
      <w:r>
        <w:rPr>
          <w:sz w:val="28"/>
          <w:szCs w:val="28"/>
        </w:rPr>
        <w:lastRenderedPageBreak/>
        <w:t>инфекции.</w:t>
      </w:r>
    </w:p>
    <w:p w14:paraId="22DCCA2A" w14:textId="157B8B4F" w:rsidR="00B428B8" w:rsidRDefault="00B428B8" w:rsidP="00B428B8">
      <w:pPr>
        <w:tabs>
          <w:tab w:val="left" w:pos="284"/>
          <w:tab w:val="left" w:pos="426"/>
        </w:tabs>
        <w:ind w:firstLine="709"/>
        <w:jc w:val="both"/>
        <w:rPr>
          <w:sz w:val="28"/>
          <w:szCs w:val="28"/>
        </w:rPr>
      </w:pPr>
      <w:r w:rsidRPr="00E128DC">
        <w:rPr>
          <w:sz w:val="28"/>
          <w:szCs w:val="28"/>
          <w:u w:val="single"/>
        </w:rPr>
        <w:t xml:space="preserve">Итоги мониторинга </w:t>
      </w:r>
      <w:r w:rsidR="009A2B44" w:rsidRPr="00E128DC">
        <w:rPr>
          <w:sz w:val="28"/>
          <w:szCs w:val="28"/>
          <w:u w:val="single"/>
        </w:rPr>
        <w:t xml:space="preserve">достижения </w:t>
      </w:r>
      <w:r w:rsidR="009A2B44">
        <w:rPr>
          <w:sz w:val="28"/>
          <w:szCs w:val="28"/>
          <w:u w:val="single"/>
        </w:rPr>
        <w:t>показателей</w:t>
      </w:r>
      <w:r w:rsidRPr="00E128DC">
        <w:rPr>
          <w:sz w:val="28"/>
          <w:szCs w:val="28"/>
          <w:u w:val="single"/>
        </w:rPr>
        <w:t xml:space="preserve"> </w:t>
      </w:r>
      <w:r>
        <w:rPr>
          <w:sz w:val="28"/>
          <w:szCs w:val="28"/>
          <w:u w:val="single"/>
        </w:rPr>
        <w:t xml:space="preserve"> </w:t>
      </w:r>
      <w:r w:rsidRPr="00E128DC">
        <w:rPr>
          <w:sz w:val="28"/>
          <w:szCs w:val="28"/>
          <w:u w:val="single"/>
        </w:rPr>
        <w:t xml:space="preserve">ЦУР за 2024 </w:t>
      </w:r>
      <w:r w:rsidR="009A2B44" w:rsidRPr="00E128DC">
        <w:rPr>
          <w:sz w:val="28"/>
          <w:szCs w:val="28"/>
          <w:u w:val="single"/>
        </w:rPr>
        <w:t>год:</w:t>
      </w:r>
      <w:r w:rsidR="009A2B44" w:rsidRPr="00D33738">
        <w:rPr>
          <w:sz w:val="28"/>
          <w:szCs w:val="28"/>
        </w:rPr>
        <w:t xml:space="preserve"> показатель</w:t>
      </w:r>
      <w:r w:rsidRPr="00E128DC">
        <w:rPr>
          <w:i/>
          <w:iCs/>
          <w:sz w:val="28"/>
          <w:szCs w:val="28"/>
        </w:rPr>
        <w:t xml:space="preserve"> 3.b.1. </w:t>
      </w:r>
      <w:r w:rsidRPr="00E128DC">
        <w:rPr>
          <w:sz w:val="28"/>
          <w:szCs w:val="28"/>
          <w:shd w:val="clear" w:color="auto" w:fill="FFFFFF"/>
        </w:rPr>
        <w:t>–</w:t>
      </w:r>
      <w:r w:rsidRPr="00E128DC">
        <w:rPr>
          <w:i/>
          <w:iCs/>
          <w:sz w:val="28"/>
          <w:szCs w:val="28"/>
        </w:rPr>
        <w:t xml:space="preserve"> Доля целевой группы населения, охваченной иммунизацией всеми вакцинами, включенными в национальные программы </w:t>
      </w:r>
      <w:r w:rsidRPr="00E128DC">
        <w:rPr>
          <w:sz w:val="28"/>
          <w:szCs w:val="28"/>
        </w:rPr>
        <w:t xml:space="preserve">(целевое значение </w:t>
      </w:r>
      <w:r w:rsidRPr="00E128DC">
        <w:rPr>
          <w:sz w:val="28"/>
          <w:szCs w:val="28"/>
          <w:shd w:val="clear" w:color="auto" w:fill="FFFFFF"/>
        </w:rPr>
        <w:t>–</w:t>
      </w:r>
      <w:r w:rsidRPr="00E128DC">
        <w:rPr>
          <w:sz w:val="28"/>
          <w:szCs w:val="28"/>
        </w:rPr>
        <w:t xml:space="preserve"> 97</w:t>
      </w:r>
      <w:r w:rsidR="00AA3604">
        <w:rPr>
          <w:sz w:val="28"/>
          <w:szCs w:val="28"/>
        </w:rPr>
        <w:t>%</w:t>
      </w:r>
      <w:r w:rsidRPr="00E128DC">
        <w:rPr>
          <w:sz w:val="28"/>
          <w:szCs w:val="28"/>
        </w:rPr>
        <w:t xml:space="preserve">; </w:t>
      </w:r>
      <w:r>
        <w:rPr>
          <w:sz w:val="28"/>
          <w:szCs w:val="28"/>
        </w:rPr>
        <w:t xml:space="preserve">Шарковщинский </w:t>
      </w:r>
      <w:r w:rsidR="009A2B44">
        <w:rPr>
          <w:sz w:val="28"/>
          <w:szCs w:val="28"/>
        </w:rPr>
        <w:t>район</w:t>
      </w:r>
      <w:r w:rsidR="009A2B44" w:rsidRPr="00E128DC">
        <w:rPr>
          <w:sz w:val="28"/>
          <w:szCs w:val="28"/>
        </w:rPr>
        <w:t xml:space="preserve">: </w:t>
      </w:r>
      <w:r w:rsidR="009A2B44">
        <w:rPr>
          <w:sz w:val="28"/>
          <w:szCs w:val="28"/>
        </w:rPr>
        <w:t>корь</w:t>
      </w:r>
      <w:r w:rsidRPr="00E128DC">
        <w:rPr>
          <w:sz w:val="28"/>
          <w:szCs w:val="28"/>
        </w:rPr>
        <w:t xml:space="preserve">, эпидемический паротит, краснуха </w:t>
      </w:r>
      <w:r w:rsidRPr="00E128DC">
        <w:rPr>
          <w:sz w:val="28"/>
          <w:szCs w:val="28"/>
          <w:shd w:val="clear" w:color="auto" w:fill="FFFFFF"/>
        </w:rPr>
        <w:t>–</w:t>
      </w:r>
      <w:r w:rsidRPr="00E128DC">
        <w:rPr>
          <w:sz w:val="28"/>
          <w:szCs w:val="28"/>
        </w:rPr>
        <w:t xml:space="preserve"> </w:t>
      </w:r>
      <w:r>
        <w:rPr>
          <w:sz w:val="28"/>
          <w:szCs w:val="28"/>
        </w:rPr>
        <w:t>100</w:t>
      </w:r>
      <w:r w:rsidR="009A2B44">
        <w:rPr>
          <w:sz w:val="28"/>
          <w:szCs w:val="28"/>
        </w:rPr>
        <w:t>%</w:t>
      </w:r>
      <w:r w:rsidR="009A2B44" w:rsidRPr="00E128DC">
        <w:rPr>
          <w:sz w:val="28"/>
          <w:szCs w:val="28"/>
        </w:rPr>
        <w:t xml:space="preserve">; </w:t>
      </w:r>
      <w:r w:rsidR="009A2B44">
        <w:rPr>
          <w:sz w:val="28"/>
          <w:szCs w:val="28"/>
        </w:rPr>
        <w:t>полиомиелит</w:t>
      </w:r>
      <w:r w:rsidRPr="00E128DC">
        <w:rPr>
          <w:sz w:val="28"/>
          <w:szCs w:val="28"/>
        </w:rPr>
        <w:t xml:space="preserve"> </w:t>
      </w:r>
      <w:r w:rsidRPr="00E128DC">
        <w:rPr>
          <w:sz w:val="28"/>
          <w:szCs w:val="28"/>
          <w:shd w:val="clear" w:color="auto" w:fill="FFFFFF"/>
        </w:rPr>
        <w:t>–</w:t>
      </w:r>
      <w:r w:rsidRPr="00E128DC">
        <w:rPr>
          <w:sz w:val="28"/>
          <w:szCs w:val="28"/>
        </w:rPr>
        <w:t xml:space="preserve"> </w:t>
      </w:r>
      <w:r w:rsidR="0083793F">
        <w:rPr>
          <w:sz w:val="28"/>
          <w:szCs w:val="28"/>
        </w:rPr>
        <w:t>98,3%</w:t>
      </w:r>
      <w:r w:rsidRPr="00E128DC">
        <w:rPr>
          <w:sz w:val="28"/>
          <w:szCs w:val="28"/>
        </w:rPr>
        <w:t xml:space="preserve">; дифтерия, столбняк, коклюш </w:t>
      </w:r>
      <w:r w:rsidRPr="00E128DC">
        <w:rPr>
          <w:sz w:val="28"/>
          <w:szCs w:val="28"/>
          <w:shd w:val="clear" w:color="auto" w:fill="FFFFFF"/>
        </w:rPr>
        <w:t>–</w:t>
      </w:r>
      <w:r w:rsidR="0083793F">
        <w:rPr>
          <w:sz w:val="28"/>
          <w:szCs w:val="28"/>
        </w:rPr>
        <w:t xml:space="preserve"> 98,3%</w:t>
      </w:r>
      <w:r w:rsidRPr="00E128DC">
        <w:rPr>
          <w:sz w:val="28"/>
          <w:szCs w:val="28"/>
        </w:rPr>
        <w:t xml:space="preserve">; туберкулез </w:t>
      </w:r>
      <w:r w:rsidRPr="00E128DC">
        <w:rPr>
          <w:sz w:val="28"/>
          <w:szCs w:val="28"/>
          <w:shd w:val="clear" w:color="auto" w:fill="FFFFFF"/>
        </w:rPr>
        <w:t>–</w:t>
      </w:r>
      <w:r w:rsidR="0083793F">
        <w:rPr>
          <w:sz w:val="28"/>
          <w:szCs w:val="28"/>
        </w:rPr>
        <w:t xml:space="preserve"> 98,3%</w:t>
      </w:r>
      <w:r w:rsidRPr="00E128DC">
        <w:rPr>
          <w:sz w:val="28"/>
          <w:szCs w:val="28"/>
        </w:rPr>
        <w:t xml:space="preserve">; вирусный гепатит </w:t>
      </w:r>
      <w:r w:rsidR="009A2B44" w:rsidRPr="00E128DC">
        <w:rPr>
          <w:sz w:val="28"/>
          <w:szCs w:val="28"/>
        </w:rPr>
        <w:t xml:space="preserve">В </w:t>
      </w:r>
      <w:r w:rsidR="009A2B44">
        <w:rPr>
          <w:sz w:val="28"/>
          <w:szCs w:val="28"/>
        </w:rPr>
        <w:t>–</w:t>
      </w:r>
      <w:r w:rsidR="0083793F">
        <w:rPr>
          <w:sz w:val="28"/>
          <w:szCs w:val="28"/>
        </w:rPr>
        <w:t xml:space="preserve"> 98,3</w:t>
      </w:r>
      <w:r w:rsidRPr="00E128DC">
        <w:rPr>
          <w:sz w:val="28"/>
          <w:szCs w:val="28"/>
        </w:rPr>
        <w:t xml:space="preserve">%) </w:t>
      </w:r>
      <w:r w:rsidRPr="00E128DC">
        <w:rPr>
          <w:sz w:val="28"/>
          <w:szCs w:val="28"/>
          <w:shd w:val="clear" w:color="auto" w:fill="FFFFFF"/>
        </w:rPr>
        <w:t>–</w:t>
      </w:r>
      <w:r w:rsidRPr="00E128DC">
        <w:rPr>
          <w:sz w:val="28"/>
          <w:szCs w:val="28"/>
        </w:rPr>
        <w:t xml:space="preserve"> показатель выполнен.</w:t>
      </w:r>
    </w:p>
    <w:p w14:paraId="0B447C29" w14:textId="77777777" w:rsidR="00B428B8" w:rsidRPr="00E128DC" w:rsidRDefault="00B428B8" w:rsidP="00B428B8">
      <w:pPr>
        <w:ind w:firstLine="709"/>
        <w:jc w:val="both"/>
        <w:rPr>
          <w:sz w:val="28"/>
          <w:szCs w:val="28"/>
        </w:rPr>
      </w:pPr>
      <w:r w:rsidRPr="00E128DC">
        <w:rPr>
          <w:sz w:val="28"/>
          <w:szCs w:val="28"/>
        </w:rPr>
        <w:t xml:space="preserve">Поддержание оптимальных показателей привитости населения района обеспечило эпидблагополучие по группе вакциноуправляемых инфекций. </w:t>
      </w:r>
    </w:p>
    <w:p w14:paraId="5D5BEEA2" w14:textId="77777777" w:rsidR="00B428B8" w:rsidRPr="00E128DC" w:rsidRDefault="00B428B8" w:rsidP="00B428B8">
      <w:pPr>
        <w:ind w:firstLine="709"/>
        <w:jc w:val="both"/>
        <w:rPr>
          <w:sz w:val="28"/>
          <w:szCs w:val="28"/>
        </w:rPr>
      </w:pPr>
      <w:r w:rsidRPr="00E128DC">
        <w:rPr>
          <w:sz w:val="28"/>
          <w:szCs w:val="28"/>
        </w:rPr>
        <w:t>В 2025 году, так же, как и в 2024 году, не зарегистрировано случаев серьезной побочной реакции на профилактическую прививку против туберкулеза.</w:t>
      </w:r>
    </w:p>
    <w:p w14:paraId="2ADEB078" w14:textId="77777777" w:rsidR="00B428B8" w:rsidRPr="00E128DC" w:rsidRDefault="00B428B8" w:rsidP="00B428B8">
      <w:pPr>
        <w:tabs>
          <w:tab w:val="left" w:pos="168"/>
          <w:tab w:val="left" w:pos="709"/>
        </w:tabs>
        <w:ind w:right="-31" w:firstLine="709"/>
        <w:jc w:val="both"/>
        <w:rPr>
          <w:sz w:val="28"/>
          <w:szCs w:val="28"/>
        </w:rPr>
      </w:pPr>
      <w:r w:rsidRPr="00E128DC">
        <w:rPr>
          <w:sz w:val="28"/>
          <w:szCs w:val="28"/>
        </w:rPr>
        <w:t xml:space="preserve">В соответствии с Национальным календарем профилактических прививок охват профилактическими прививками против гриппа контингентов из групп риска должен составлять не менее 75% от подлежащих. Среди данных контингентов в целом оптимальные охваты вакцинацией достигнуты среди медицинских и фармацевтических работников </w:t>
      </w:r>
      <w:r>
        <w:rPr>
          <w:sz w:val="28"/>
          <w:szCs w:val="28"/>
        </w:rPr>
        <w:t>– 95,8</w:t>
      </w:r>
      <w:r w:rsidRPr="00E128DC">
        <w:rPr>
          <w:sz w:val="28"/>
          <w:szCs w:val="28"/>
        </w:rPr>
        <w:t>%, а также среди детей и взрослых</w:t>
      </w:r>
      <w:r>
        <w:rPr>
          <w:sz w:val="28"/>
          <w:szCs w:val="28"/>
        </w:rPr>
        <w:t>,</w:t>
      </w:r>
      <w:r w:rsidRPr="00E128DC">
        <w:rPr>
          <w:sz w:val="28"/>
          <w:szCs w:val="28"/>
        </w:rPr>
        <w:t xml:space="preserve"> находящихся в учреждениях с круглосуточным режимом пребывания – 75,2%.</w:t>
      </w:r>
    </w:p>
    <w:p w14:paraId="3C24A97C" w14:textId="77777777" w:rsidR="00B428B8" w:rsidRPr="00E128DC" w:rsidRDefault="00B428B8" w:rsidP="00B428B8">
      <w:pPr>
        <w:ind w:firstLine="709"/>
        <w:jc w:val="both"/>
        <w:rPr>
          <w:sz w:val="28"/>
          <w:szCs w:val="28"/>
        </w:rPr>
      </w:pPr>
      <w:r w:rsidRPr="00E128DC">
        <w:rPr>
          <w:sz w:val="28"/>
          <w:szCs w:val="28"/>
        </w:rPr>
        <w:t>Высокая иммунная прослойка привитых против гриппа обеспечила отсутствие случаев гриппа.</w:t>
      </w:r>
      <w:r w:rsidRPr="00917B3B">
        <w:rPr>
          <w:sz w:val="28"/>
          <w:szCs w:val="28"/>
        </w:rPr>
        <w:t xml:space="preserve"> </w:t>
      </w:r>
    </w:p>
    <w:p w14:paraId="6586D53C" w14:textId="4C633B9E" w:rsidR="00B428B8" w:rsidRPr="00917B3B" w:rsidRDefault="00B428B8" w:rsidP="00B428B8">
      <w:pPr>
        <w:widowControl w:val="0"/>
        <w:ind w:firstLine="709"/>
        <w:jc w:val="both"/>
        <w:rPr>
          <w:rFonts w:eastAsia="Calibri"/>
          <w:sz w:val="28"/>
          <w:szCs w:val="28"/>
        </w:rPr>
      </w:pPr>
      <w:r w:rsidRPr="00917B3B">
        <w:rPr>
          <w:sz w:val="28"/>
          <w:szCs w:val="28"/>
          <w:u w:val="single"/>
        </w:rPr>
        <w:t xml:space="preserve">Показатель заболеваемости </w:t>
      </w:r>
      <w:r w:rsidR="009A2B44" w:rsidRPr="00917B3B">
        <w:rPr>
          <w:sz w:val="28"/>
          <w:szCs w:val="28"/>
          <w:u w:val="single"/>
        </w:rPr>
        <w:t>туберкулезом</w:t>
      </w:r>
      <w:r w:rsidR="009A2B44" w:rsidRPr="001B4CC6">
        <w:rPr>
          <w:sz w:val="28"/>
          <w:szCs w:val="28"/>
        </w:rPr>
        <w:t xml:space="preserve"> </w:t>
      </w:r>
      <w:r w:rsidR="009A2B44">
        <w:rPr>
          <w:sz w:val="28"/>
          <w:szCs w:val="28"/>
        </w:rPr>
        <w:t>в</w:t>
      </w:r>
      <w:r>
        <w:rPr>
          <w:sz w:val="28"/>
          <w:szCs w:val="28"/>
        </w:rPr>
        <w:t xml:space="preserve"> 2025</w:t>
      </w:r>
      <w:r w:rsidRPr="00917B3B">
        <w:rPr>
          <w:sz w:val="28"/>
          <w:szCs w:val="28"/>
        </w:rPr>
        <w:t xml:space="preserve"> году в районе составил – </w:t>
      </w:r>
      <w:r w:rsidR="00FF3A0C">
        <w:rPr>
          <w:sz w:val="28"/>
          <w:szCs w:val="28"/>
        </w:rPr>
        <w:t xml:space="preserve">23,6 </w:t>
      </w:r>
      <w:r>
        <w:rPr>
          <w:sz w:val="28"/>
          <w:szCs w:val="28"/>
        </w:rPr>
        <w:t>на 100 т.н. (в 2024</w:t>
      </w:r>
      <w:r w:rsidRPr="00917B3B">
        <w:rPr>
          <w:sz w:val="28"/>
          <w:szCs w:val="28"/>
        </w:rPr>
        <w:t xml:space="preserve"> г. – </w:t>
      </w:r>
      <w:r w:rsidR="00FF3A0C">
        <w:rPr>
          <w:sz w:val="28"/>
          <w:szCs w:val="28"/>
        </w:rPr>
        <w:t>52,4</w:t>
      </w:r>
      <w:r w:rsidRPr="00917B3B">
        <w:rPr>
          <w:sz w:val="28"/>
          <w:szCs w:val="28"/>
        </w:rPr>
        <w:t xml:space="preserve"> на 100 т.н.</w:t>
      </w:r>
      <w:r w:rsidRPr="00917B3B">
        <w:rPr>
          <w:spacing w:val="1"/>
          <w:sz w:val="28"/>
          <w:szCs w:val="28"/>
        </w:rPr>
        <w:t>)</w:t>
      </w:r>
      <w:r>
        <w:rPr>
          <w:sz w:val="28"/>
          <w:szCs w:val="28"/>
        </w:rPr>
        <w:t xml:space="preserve">, снижение в 2,3 </w:t>
      </w:r>
      <w:r w:rsidRPr="00917B3B">
        <w:rPr>
          <w:sz w:val="28"/>
          <w:szCs w:val="28"/>
        </w:rPr>
        <w:t xml:space="preserve">раза; </w:t>
      </w:r>
      <w:r>
        <w:rPr>
          <w:rFonts w:eastAsia="Calibri"/>
          <w:sz w:val="28"/>
          <w:szCs w:val="28"/>
        </w:rPr>
        <w:t>по Витебской области за 2025</w:t>
      </w:r>
      <w:r w:rsidRPr="00917B3B">
        <w:rPr>
          <w:rFonts w:eastAsia="Calibri"/>
          <w:sz w:val="28"/>
          <w:szCs w:val="28"/>
        </w:rPr>
        <w:t xml:space="preserve"> г – </w:t>
      </w:r>
      <w:r w:rsidR="00FF3A0C">
        <w:rPr>
          <w:rFonts w:eastAsia="Calibri"/>
          <w:bCs/>
          <w:sz w:val="28"/>
          <w:szCs w:val="28"/>
        </w:rPr>
        <w:t>12,2</w:t>
      </w:r>
      <w:r w:rsidRPr="00917B3B">
        <w:rPr>
          <w:rFonts w:eastAsia="Calibri"/>
          <w:bCs/>
          <w:sz w:val="28"/>
          <w:szCs w:val="28"/>
        </w:rPr>
        <w:t xml:space="preserve"> </w:t>
      </w:r>
      <w:r w:rsidRPr="00917B3B">
        <w:rPr>
          <w:sz w:val="28"/>
          <w:szCs w:val="28"/>
        </w:rPr>
        <w:t>на 100 т.н</w:t>
      </w:r>
      <w:r w:rsidRPr="00481406">
        <w:rPr>
          <w:sz w:val="28"/>
          <w:szCs w:val="28"/>
        </w:rPr>
        <w:t>. Многолетняя</w:t>
      </w:r>
      <w:r w:rsidR="00481406">
        <w:rPr>
          <w:sz w:val="28"/>
          <w:szCs w:val="28"/>
        </w:rPr>
        <w:t xml:space="preserve"> динамика в </w:t>
      </w:r>
      <w:r w:rsidR="00481406" w:rsidRPr="00265146">
        <w:rPr>
          <w:sz w:val="28"/>
          <w:szCs w:val="28"/>
        </w:rPr>
        <w:t>целом за период 2016</w:t>
      </w:r>
      <w:r w:rsidRPr="00265146">
        <w:rPr>
          <w:sz w:val="28"/>
          <w:szCs w:val="28"/>
        </w:rPr>
        <w:t>-2025 годы характеризуется</w:t>
      </w:r>
      <w:r w:rsidR="00481406" w:rsidRPr="00265146">
        <w:rPr>
          <w:sz w:val="28"/>
          <w:szCs w:val="28"/>
        </w:rPr>
        <w:t xml:space="preserve"> неустойчивой динамикой со средним темпом прироста (0,17</w:t>
      </w:r>
      <w:r w:rsidRPr="00265146">
        <w:rPr>
          <w:sz w:val="28"/>
          <w:szCs w:val="28"/>
        </w:rPr>
        <w:t>).</w:t>
      </w:r>
      <w:r w:rsidRPr="00265146">
        <w:rPr>
          <w:rFonts w:eastAsia="Calibri"/>
          <w:sz w:val="28"/>
          <w:szCs w:val="28"/>
        </w:rPr>
        <w:t xml:space="preserve"> </w:t>
      </w:r>
      <w:r w:rsidRPr="00265146">
        <w:rPr>
          <w:sz w:val="28"/>
          <w:szCs w:val="28"/>
        </w:rPr>
        <w:t>Целевое значение показателя 3.3.2.</w:t>
      </w:r>
      <w:r w:rsidRPr="00265146">
        <w:rPr>
          <w:rFonts w:eastAsia="Calibri"/>
          <w:b/>
          <w:iCs/>
          <w:sz w:val="28"/>
          <w:szCs w:val="28"/>
        </w:rPr>
        <w:t xml:space="preserve"> «</w:t>
      </w:r>
      <w:r w:rsidRPr="00265146">
        <w:rPr>
          <w:sz w:val="28"/>
          <w:szCs w:val="28"/>
        </w:rPr>
        <w:t>Заболеваемость туберкулезом на 100000 человек</w:t>
      </w:r>
      <w:r w:rsidRPr="00265146">
        <w:rPr>
          <w:rFonts w:eastAsia="Calibri"/>
          <w:bCs/>
          <w:iCs/>
          <w:sz w:val="28"/>
          <w:szCs w:val="28"/>
        </w:rPr>
        <w:t>» к 2025 году – 20,43, не достигнуто</w:t>
      </w:r>
      <w:r w:rsidR="00C46DC3" w:rsidRPr="00265146">
        <w:rPr>
          <w:bCs/>
          <w:noProof/>
          <w:sz w:val="28"/>
          <w:szCs w:val="28"/>
          <w:lang w:eastAsia="es-ES"/>
        </w:rPr>
        <w:t>, выше на 15,5</w:t>
      </w:r>
      <w:r w:rsidRPr="00265146">
        <w:rPr>
          <w:bCs/>
          <w:noProof/>
          <w:sz w:val="28"/>
          <w:szCs w:val="28"/>
          <w:lang w:eastAsia="es-ES"/>
        </w:rPr>
        <w:t>%.</w:t>
      </w:r>
      <w:r w:rsidRPr="00265146">
        <w:rPr>
          <w:b/>
          <w:noProof/>
          <w:sz w:val="28"/>
          <w:szCs w:val="28"/>
          <w:lang w:eastAsia="es-ES"/>
        </w:rPr>
        <w:t xml:space="preserve"> </w:t>
      </w:r>
      <w:r w:rsidRPr="00265146">
        <w:rPr>
          <w:sz w:val="28"/>
          <w:szCs w:val="28"/>
        </w:rPr>
        <w:t>Охват РФО</w:t>
      </w:r>
      <w:r w:rsidRPr="00917B3B">
        <w:rPr>
          <w:sz w:val="28"/>
          <w:szCs w:val="28"/>
        </w:rPr>
        <w:t xml:space="preserve"> обследованием обязательных контингенто</w:t>
      </w:r>
      <w:r>
        <w:rPr>
          <w:sz w:val="28"/>
          <w:szCs w:val="28"/>
        </w:rPr>
        <w:t>в составил 98,5% (2024 г. – 98,9</w:t>
      </w:r>
      <w:r w:rsidRPr="00917B3B">
        <w:rPr>
          <w:sz w:val="28"/>
          <w:szCs w:val="28"/>
        </w:rPr>
        <w:t xml:space="preserve">%). Случаев активного туберкулеза из числа «обязательного контингента» не зарегистрировано. </w:t>
      </w:r>
      <w:r w:rsidRPr="00917B3B">
        <w:rPr>
          <w:rFonts w:eastAsia="Calibri"/>
          <w:sz w:val="28"/>
          <w:szCs w:val="28"/>
        </w:rPr>
        <w:t>Эпидемическая ситуация по туберкулезу в районе остается стабильной и контролируемой.</w:t>
      </w:r>
    </w:p>
    <w:p w14:paraId="2ACF5AB0" w14:textId="1FC2F799" w:rsidR="00B428B8" w:rsidRPr="00B428B8" w:rsidRDefault="00B428B8" w:rsidP="00B428B8">
      <w:pPr>
        <w:widowControl w:val="0"/>
        <w:ind w:firstLine="708"/>
        <w:jc w:val="both"/>
        <w:rPr>
          <w:sz w:val="28"/>
          <w:szCs w:val="28"/>
        </w:rPr>
      </w:pPr>
      <w:r w:rsidRPr="00917B3B">
        <w:rPr>
          <w:sz w:val="28"/>
          <w:szCs w:val="28"/>
          <w:u w:val="single"/>
        </w:rPr>
        <w:t xml:space="preserve">Своевременное проведение санитарно-противоэпидемических и профилактических мероприятий, выявление нарушений требований санитарно-эпидемиологического законодательства на </w:t>
      </w:r>
      <w:proofErr w:type="spellStart"/>
      <w:r w:rsidRPr="00917B3B">
        <w:rPr>
          <w:sz w:val="28"/>
          <w:szCs w:val="28"/>
          <w:u w:val="single"/>
        </w:rPr>
        <w:t>эпидзначимых</w:t>
      </w:r>
      <w:proofErr w:type="spellEnd"/>
      <w:r w:rsidRPr="00917B3B">
        <w:rPr>
          <w:sz w:val="28"/>
          <w:szCs w:val="28"/>
          <w:u w:val="single"/>
        </w:rPr>
        <w:t xml:space="preserve"> объектах способствовали недопущению значительного роста заболеваемости ОКИ</w:t>
      </w:r>
      <w:r w:rsidRPr="00917B3B">
        <w:rPr>
          <w:sz w:val="28"/>
          <w:szCs w:val="28"/>
        </w:rPr>
        <w:t xml:space="preserve">, которая в основном носила спорадический характер. Показатель заболеваемости по сумме ОКИ составил </w:t>
      </w:r>
      <w:r>
        <w:rPr>
          <w:sz w:val="28"/>
          <w:szCs w:val="28"/>
        </w:rPr>
        <w:t>7,85</w:t>
      </w:r>
      <w:r w:rsidRPr="00917B3B">
        <w:rPr>
          <w:sz w:val="28"/>
          <w:szCs w:val="28"/>
        </w:rPr>
        <w:t xml:space="preserve"> на 100 т.н.  и </w:t>
      </w:r>
      <w:r>
        <w:rPr>
          <w:sz w:val="28"/>
          <w:szCs w:val="28"/>
        </w:rPr>
        <w:t>снизился   в 2 раза в сравнении с 2024</w:t>
      </w:r>
      <w:r w:rsidRPr="00917B3B">
        <w:rPr>
          <w:sz w:val="28"/>
          <w:szCs w:val="28"/>
        </w:rPr>
        <w:t xml:space="preserve"> годом (</w:t>
      </w:r>
      <w:r>
        <w:rPr>
          <w:sz w:val="28"/>
          <w:szCs w:val="28"/>
        </w:rPr>
        <w:t>14,97</w:t>
      </w:r>
      <w:r w:rsidRPr="00917B3B">
        <w:rPr>
          <w:sz w:val="28"/>
          <w:szCs w:val="28"/>
        </w:rPr>
        <w:t xml:space="preserve"> на 100 т.н.). </w:t>
      </w:r>
    </w:p>
    <w:p w14:paraId="6FD6D020" w14:textId="77777777" w:rsidR="00B428B8" w:rsidRPr="00917B3B" w:rsidRDefault="00B428B8" w:rsidP="00B428B8">
      <w:pPr>
        <w:widowControl w:val="0"/>
        <w:ind w:firstLine="709"/>
        <w:jc w:val="both"/>
        <w:rPr>
          <w:sz w:val="28"/>
          <w:szCs w:val="28"/>
        </w:rPr>
      </w:pPr>
      <w:r w:rsidRPr="00917B3B">
        <w:rPr>
          <w:sz w:val="28"/>
          <w:szCs w:val="28"/>
        </w:rPr>
        <w:t xml:space="preserve">Организовано исполнение Комплексного плана мероприятий по профилактике ОКИ и сальмонеллеза на 2021-2025 годы. Профилактическая работа в паводковый период, период проведения </w:t>
      </w:r>
      <w:r>
        <w:rPr>
          <w:sz w:val="28"/>
          <w:szCs w:val="28"/>
        </w:rPr>
        <w:t>массовых мероприятий</w:t>
      </w:r>
      <w:r w:rsidRPr="00917B3B">
        <w:rPr>
          <w:sz w:val="28"/>
          <w:szCs w:val="28"/>
        </w:rPr>
        <w:t>, сезона высоких температур, работы летних оздоровительных лагерей осуществлялась согласно приказам, планам проведения мероприятий.</w:t>
      </w:r>
    </w:p>
    <w:p w14:paraId="1EFB52B0" w14:textId="77777777" w:rsidR="00B428B8" w:rsidRPr="00917B3B" w:rsidRDefault="00B428B8" w:rsidP="00B428B8">
      <w:pPr>
        <w:ind w:firstLine="709"/>
        <w:jc w:val="both"/>
        <w:rPr>
          <w:rFonts w:eastAsia="Calibri"/>
          <w:sz w:val="28"/>
          <w:szCs w:val="28"/>
          <w:lang w:eastAsia="en-US"/>
        </w:rPr>
      </w:pPr>
      <w:r w:rsidRPr="00917B3B">
        <w:rPr>
          <w:i/>
          <w:iCs/>
          <w:sz w:val="28"/>
          <w:szCs w:val="28"/>
        </w:rPr>
        <w:t>ВИЧ-инфекция</w:t>
      </w:r>
      <w:r w:rsidRPr="00917B3B">
        <w:rPr>
          <w:sz w:val="28"/>
          <w:szCs w:val="28"/>
        </w:rPr>
        <w:t>. За период набл</w:t>
      </w:r>
      <w:r>
        <w:rPr>
          <w:sz w:val="28"/>
          <w:szCs w:val="28"/>
        </w:rPr>
        <w:t xml:space="preserve">юдения с 1987 года на 01.01.2026 в районе зарегистрировано </w:t>
      </w:r>
      <w:r w:rsidRPr="00917B3B">
        <w:rPr>
          <w:sz w:val="28"/>
          <w:szCs w:val="28"/>
        </w:rPr>
        <w:t>9 случаев ВИЧ-инфекции, коли</w:t>
      </w:r>
      <w:r>
        <w:rPr>
          <w:sz w:val="28"/>
          <w:szCs w:val="28"/>
        </w:rPr>
        <w:t>чество людей, живущих с ВИЧ – 9</w:t>
      </w:r>
      <w:r w:rsidRPr="00917B3B">
        <w:rPr>
          <w:sz w:val="28"/>
          <w:szCs w:val="28"/>
        </w:rPr>
        <w:t xml:space="preserve">, показатель распространенности составил </w:t>
      </w:r>
      <w:r>
        <w:rPr>
          <w:sz w:val="28"/>
          <w:szCs w:val="28"/>
        </w:rPr>
        <w:t>71,1</w:t>
      </w:r>
      <w:r w:rsidRPr="00917B3B">
        <w:rPr>
          <w:sz w:val="28"/>
          <w:szCs w:val="28"/>
        </w:rPr>
        <w:t xml:space="preserve"> на 100 т.н. (областной показатель </w:t>
      </w:r>
      <w:r w:rsidRPr="00917B3B">
        <w:rPr>
          <w:sz w:val="28"/>
          <w:szCs w:val="28"/>
          <w:shd w:val="clear" w:color="auto" w:fill="FFFFFF"/>
        </w:rPr>
        <w:t>–</w:t>
      </w:r>
      <w:r>
        <w:rPr>
          <w:sz w:val="28"/>
          <w:szCs w:val="28"/>
        </w:rPr>
        <w:t xml:space="preserve"> </w:t>
      </w:r>
      <w:r>
        <w:rPr>
          <w:sz w:val="28"/>
          <w:szCs w:val="28"/>
        </w:rPr>
        <w:lastRenderedPageBreak/>
        <w:t>143,28)</w:t>
      </w:r>
      <w:r w:rsidRPr="00917B3B">
        <w:rPr>
          <w:sz w:val="28"/>
          <w:szCs w:val="28"/>
        </w:rPr>
        <w:t xml:space="preserve">. На протяжении </w:t>
      </w:r>
      <w:r>
        <w:rPr>
          <w:sz w:val="28"/>
          <w:szCs w:val="28"/>
        </w:rPr>
        <w:t>периода 2001-2025</w:t>
      </w:r>
      <w:r w:rsidRPr="00917B3B">
        <w:rPr>
          <w:sz w:val="28"/>
          <w:szCs w:val="28"/>
        </w:rPr>
        <w:t xml:space="preserve"> годы районный показатель заболеваемости ниже областного показателя. </w:t>
      </w:r>
      <w:r>
        <w:rPr>
          <w:sz w:val="28"/>
          <w:szCs w:val="28"/>
        </w:rPr>
        <w:t xml:space="preserve"> За  2025 </w:t>
      </w:r>
      <w:r w:rsidRPr="00917B3B">
        <w:rPr>
          <w:sz w:val="28"/>
          <w:szCs w:val="28"/>
        </w:rPr>
        <w:t xml:space="preserve"> год </w:t>
      </w:r>
      <w:r>
        <w:rPr>
          <w:sz w:val="28"/>
          <w:szCs w:val="28"/>
        </w:rPr>
        <w:t xml:space="preserve"> новых  случаев не выявлено (2024</w:t>
      </w:r>
      <w:r w:rsidRPr="00917B3B">
        <w:rPr>
          <w:sz w:val="28"/>
          <w:szCs w:val="28"/>
        </w:rPr>
        <w:t xml:space="preserve"> г. </w:t>
      </w:r>
      <w:r w:rsidRPr="00917B3B">
        <w:rPr>
          <w:sz w:val="28"/>
          <w:szCs w:val="28"/>
          <w:shd w:val="clear" w:color="auto" w:fill="FFFFFF"/>
        </w:rPr>
        <w:t>–</w:t>
      </w:r>
      <w:r>
        <w:rPr>
          <w:sz w:val="28"/>
          <w:szCs w:val="28"/>
        </w:rPr>
        <w:t xml:space="preserve"> 1</w:t>
      </w:r>
      <w:r w:rsidRPr="00917B3B">
        <w:rPr>
          <w:sz w:val="28"/>
          <w:szCs w:val="28"/>
        </w:rPr>
        <w:t xml:space="preserve">). </w:t>
      </w:r>
      <w:r w:rsidRPr="00917B3B">
        <w:rPr>
          <w:rFonts w:eastAsia="Calibri"/>
          <w:sz w:val="28"/>
          <w:szCs w:val="28"/>
          <w:lang w:eastAsia="en-US"/>
        </w:rPr>
        <w:t xml:space="preserve">По кумулятивным данным (1987 </w:t>
      </w:r>
      <w:r w:rsidRPr="00917B3B">
        <w:rPr>
          <w:bCs/>
          <w:spacing w:val="1"/>
          <w:sz w:val="28"/>
          <w:szCs w:val="28"/>
        </w:rPr>
        <w:t>–</w:t>
      </w:r>
      <w:r>
        <w:rPr>
          <w:rFonts w:eastAsia="Calibri"/>
          <w:sz w:val="28"/>
          <w:szCs w:val="28"/>
          <w:lang w:eastAsia="en-US"/>
        </w:rPr>
        <w:t xml:space="preserve"> 01.01.2026) 88,89% (8</w:t>
      </w:r>
      <w:r w:rsidRPr="00917B3B">
        <w:rPr>
          <w:rFonts w:eastAsia="Calibri"/>
          <w:sz w:val="28"/>
          <w:szCs w:val="28"/>
          <w:lang w:eastAsia="en-US"/>
        </w:rPr>
        <w:t xml:space="preserve"> человек) заразились половым путем</w:t>
      </w:r>
      <w:r>
        <w:rPr>
          <w:rFonts w:eastAsia="Calibri"/>
          <w:sz w:val="28"/>
          <w:szCs w:val="28"/>
          <w:lang w:eastAsia="en-US"/>
        </w:rPr>
        <w:t>, 11,11% (1 человек) - парентеральным</w:t>
      </w:r>
      <w:r w:rsidRPr="00917B3B">
        <w:rPr>
          <w:rFonts w:eastAsia="Calibri"/>
          <w:sz w:val="28"/>
          <w:szCs w:val="28"/>
          <w:lang w:eastAsia="en-US"/>
        </w:rPr>
        <w:t xml:space="preserve">. Среди ВИЧ-инфицированных пациентов за весь период наблюдения смертей </w:t>
      </w:r>
      <w:r>
        <w:rPr>
          <w:rFonts w:eastAsia="Calibri"/>
          <w:sz w:val="28"/>
          <w:szCs w:val="28"/>
          <w:lang w:eastAsia="en-US"/>
        </w:rPr>
        <w:t xml:space="preserve"> не зарегистрировано</w:t>
      </w:r>
      <w:r w:rsidRPr="00917B3B">
        <w:rPr>
          <w:rFonts w:eastAsia="Calibri"/>
          <w:sz w:val="28"/>
          <w:szCs w:val="28"/>
          <w:lang w:eastAsia="en-US"/>
        </w:rPr>
        <w:t xml:space="preserve">. Распределение выявленных </w:t>
      </w:r>
      <w:r w:rsidRPr="001B060E">
        <w:rPr>
          <w:rFonts w:eastAsia="Calibri"/>
          <w:sz w:val="28"/>
          <w:szCs w:val="28"/>
          <w:lang w:eastAsia="en-US"/>
        </w:rPr>
        <w:t xml:space="preserve">случаев ВИЧ-инфекции в Шарковщинском  районе за весь период наблюдения по возрастным группам населения: 20-24 года – </w:t>
      </w:r>
      <w:r>
        <w:rPr>
          <w:rFonts w:eastAsia="Calibri"/>
          <w:sz w:val="28"/>
          <w:szCs w:val="28"/>
          <w:lang w:eastAsia="en-US"/>
        </w:rPr>
        <w:t>22,22% (2 случая), 25-29 лет – 22,22</w:t>
      </w:r>
      <w:r w:rsidRPr="001B060E">
        <w:rPr>
          <w:rFonts w:eastAsia="Calibri"/>
          <w:sz w:val="28"/>
          <w:szCs w:val="28"/>
          <w:lang w:eastAsia="en-US"/>
        </w:rPr>
        <w:t xml:space="preserve">% </w:t>
      </w:r>
      <w:r>
        <w:rPr>
          <w:rFonts w:eastAsia="Calibri"/>
          <w:sz w:val="28"/>
          <w:szCs w:val="28"/>
          <w:lang w:eastAsia="en-US"/>
        </w:rPr>
        <w:t xml:space="preserve"> (2 случая</w:t>
      </w:r>
      <w:r w:rsidRPr="001B060E">
        <w:rPr>
          <w:rFonts w:eastAsia="Calibri"/>
          <w:sz w:val="28"/>
          <w:szCs w:val="28"/>
          <w:lang w:eastAsia="en-US"/>
        </w:rPr>
        <w:t xml:space="preserve">), 30-34 года – </w:t>
      </w:r>
      <w:r>
        <w:rPr>
          <w:rFonts w:eastAsia="Calibri"/>
          <w:sz w:val="28"/>
          <w:szCs w:val="28"/>
          <w:lang w:eastAsia="en-US"/>
        </w:rPr>
        <w:t>11,11% (1  случай</w:t>
      </w:r>
      <w:r w:rsidRPr="001B060E">
        <w:rPr>
          <w:rFonts w:eastAsia="Calibri"/>
          <w:sz w:val="28"/>
          <w:szCs w:val="28"/>
          <w:lang w:eastAsia="en-US"/>
        </w:rPr>
        <w:t xml:space="preserve">), 35-39 года – </w:t>
      </w:r>
      <w:r>
        <w:rPr>
          <w:rFonts w:eastAsia="Calibri"/>
          <w:sz w:val="28"/>
          <w:szCs w:val="28"/>
          <w:lang w:eastAsia="en-US"/>
        </w:rPr>
        <w:t>22,22% (2 случая), 40 лет и старше – 22,22% (2</w:t>
      </w:r>
      <w:r w:rsidRPr="001B060E">
        <w:rPr>
          <w:rFonts w:eastAsia="Calibri"/>
          <w:sz w:val="28"/>
          <w:szCs w:val="28"/>
          <w:lang w:eastAsia="en-US"/>
        </w:rPr>
        <w:t xml:space="preserve"> случая).</w:t>
      </w:r>
      <w:r w:rsidRPr="00917B3B">
        <w:rPr>
          <w:rFonts w:eastAsia="Calibri"/>
          <w:sz w:val="28"/>
          <w:szCs w:val="28"/>
          <w:lang w:eastAsia="en-US"/>
        </w:rPr>
        <w:t xml:space="preserve"> </w:t>
      </w:r>
    </w:p>
    <w:p w14:paraId="2A9FF58B" w14:textId="251C90FD" w:rsidR="00B428B8" w:rsidRPr="00917B3B" w:rsidRDefault="00B428B8" w:rsidP="00B428B8">
      <w:pPr>
        <w:ind w:firstLine="709"/>
        <w:jc w:val="both"/>
        <w:rPr>
          <w:rFonts w:eastAsia="Calibri"/>
          <w:sz w:val="28"/>
          <w:szCs w:val="28"/>
          <w:lang w:eastAsia="en-US"/>
        </w:rPr>
      </w:pPr>
      <w:r w:rsidRPr="00A25109">
        <w:rPr>
          <w:rFonts w:eastAsia="Calibri"/>
          <w:sz w:val="28"/>
          <w:szCs w:val="28"/>
          <w:lang w:eastAsia="en-US"/>
        </w:rPr>
        <w:t xml:space="preserve">Анализ косвенных показателей по </w:t>
      </w:r>
      <w:r w:rsidR="009A2B44" w:rsidRPr="00A25109">
        <w:rPr>
          <w:rFonts w:eastAsia="Calibri"/>
          <w:sz w:val="28"/>
          <w:szCs w:val="28"/>
          <w:lang w:eastAsia="en-US"/>
        </w:rPr>
        <w:t>Шарковщинскому району</w:t>
      </w:r>
      <w:r w:rsidRPr="00A25109">
        <w:rPr>
          <w:rFonts w:eastAsia="Calibri"/>
          <w:sz w:val="28"/>
          <w:szCs w:val="28"/>
          <w:lang w:eastAsia="en-US"/>
        </w:rPr>
        <w:t xml:space="preserve"> свидетельствует о необходимости совершенствования работы по диспансерному наблюд</w:t>
      </w:r>
      <w:r>
        <w:rPr>
          <w:rFonts w:eastAsia="Calibri"/>
          <w:sz w:val="28"/>
          <w:szCs w:val="28"/>
          <w:lang w:eastAsia="en-US"/>
        </w:rPr>
        <w:t xml:space="preserve">ению ВИЧ-позитивных пациентов. 3 человека из 9 </w:t>
      </w:r>
      <w:r w:rsidRPr="00A25109">
        <w:rPr>
          <w:rFonts w:eastAsia="Calibri"/>
          <w:sz w:val="28"/>
          <w:szCs w:val="28"/>
          <w:lang w:eastAsia="en-US"/>
        </w:rPr>
        <w:t xml:space="preserve"> людей, живущих с </w:t>
      </w:r>
      <w:r>
        <w:rPr>
          <w:rFonts w:eastAsia="Calibri"/>
          <w:sz w:val="28"/>
          <w:szCs w:val="28"/>
          <w:lang w:eastAsia="en-US"/>
        </w:rPr>
        <w:t>ВИЧ, не получают АРВ-терапию (33,3</w:t>
      </w:r>
      <w:r w:rsidRPr="00A25109">
        <w:rPr>
          <w:rFonts w:eastAsia="Calibri"/>
          <w:sz w:val="28"/>
          <w:szCs w:val="28"/>
          <w:lang w:eastAsia="en-US"/>
        </w:rPr>
        <w:t>%). Процент людей, живущих с ВИЧ, имеющих неопределяемую вирусную нагрузку, от количества лиц, получающих АРВ-терапию, составляет 50,0%.</w:t>
      </w:r>
    </w:p>
    <w:p w14:paraId="559B9389" w14:textId="77777777" w:rsidR="00B428B8" w:rsidRPr="00917B3B" w:rsidRDefault="00B428B8" w:rsidP="00B428B8">
      <w:pPr>
        <w:ind w:firstLine="709"/>
        <w:jc w:val="both"/>
        <w:rPr>
          <w:rFonts w:eastAsia="Calibri"/>
          <w:sz w:val="28"/>
          <w:szCs w:val="28"/>
          <w:lang w:eastAsia="en-US"/>
        </w:rPr>
      </w:pPr>
      <w:r w:rsidRPr="00917B3B">
        <w:rPr>
          <w:rFonts w:eastAsia="Calibri"/>
          <w:sz w:val="28"/>
          <w:szCs w:val="28"/>
          <w:lang w:eastAsia="en-US"/>
        </w:rPr>
        <w:t>В рамках межведомственного взаимодействия и координации деятельности по проблеме ВИЧ/СПИД на уровне районного</w:t>
      </w:r>
      <w:r>
        <w:rPr>
          <w:rFonts w:eastAsia="Calibri"/>
          <w:sz w:val="28"/>
          <w:szCs w:val="28"/>
          <w:lang w:eastAsia="en-US"/>
        </w:rPr>
        <w:t xml:space="preserve"> исполнительного комитета в апреле 2025</w:t>
      </w:r>
      <w:r w:rsidRPr="00917B3B">
        <w:rPr>
          <w:rFonts w:eastAsia="Calibri"/>
          <w:sz w:val="28"/>
          <w:szCs w:val="28"/>
          <w:lang w:eastAsia="en-US"/>
        </w:rPr>
        <w:t xml:space="preserve"> года на заседании межведомственной комиссии по профилактике ВИЧ-инфекции и венерических болезней рассмотрены </w:t>
      </w:r>
      <w:r>
        <w:rPr>
          <w:rFonts w:eastAsia="Calibri"/>
          <w:sz w:val="28"/>
          <w:szCs w:val="28"/>
          <w:lang w:eastAsia="en-US"/>
        </w:rPr>
        <w:t>итоги выполнения в районе в 2024</w:t>
      </w:r>
      <w:r w:rsidRPr="00917B3B">
        <w:rPr>
          <w:rFonts w:eastAsia="Calibri"/>
          <w:sz w:val="28"/>
          <w:szCs w:val="28"/>
          <w:lang w:eastAsia="en-US"/>
        </w:rPr>
        <w:t xml:space="preserve"> году мероприятий подпрограммы № 5 «Профилактика ВИЧ-инфекции» Государственной программы «Здоровье народа и демографическая безопасность Республики Беларусь на 2021-2025 годы», определены задачи на 2025 год. </w:t>
      </w:r>
    </w:p>
    <w:p w14:paraId="4C77D7E5" w14:textId="51CBD857" w:rsidR="00B428B8" w:rsidRPr="00917B3B" w:rsidRDefault="00B428B8" w:rsidP="00B428B8">
      <w:pPr>
        <w:tabs>
          <w:tab w:val="left" w:pos="284"/>
          <w:tab w:val="left" w:pos="426"/>
        </w:tabs>
        <w:ind w:firstLine="709"/>
        <w:jc w:val="both"/>
        <w:rPr>
          <w:sz w:val="28"/>
          <w:szCs w:val="28"/>
          <w:u w:val="single"/>
        </w:rPr>
      </w:pPr>
      <w:r w:rsidRPr="00917B3B">
        <w:rPr>
          <w:i/>
          <w:iCs/>
          <w:sz w:val="28"/>
          <w:szCs w:val="28"/>
        </w:rPr>
        <w:t xml:space="preserve">Парентеральные инфекции. </w:t>
      </w:r>
      <w:r>
        <w:rPr>
          <w:sz w:val="28"/>
          <w:szCs w:val="28"/>
        </w:rPr>
        <w:t>В 2025</w:t>
      </w:r>
      <w:r w:rsidRPr="00917B3B">
        <w:rPr>
          <w:sz w:val="28"/>
          <w:szCs w:val="28"/>
        </w:rPr>
        <w:t xml:space="preserve"> году зарегистрировано </w:t>
      </w:r>
      <w:r>
        <w:rPr>
          <w:rFonts w:eastAsia="Calibri"/>
          <w:sz w:val="28"/>
          <w:szCs w:val="28"/>
        </w:rPr>
        <w:t>5</w:t>
      </w:r>
      <w:r w:rsidRPr="00917B3B">
        <w:rPr>
          <w:rFonts w:eastAsia="Calibri"/>
          <w:sz w:val="28"/>
          <w:szCs w:val="28"/>
        </w:rPr>
        <w:t xml:space="preserve"> случаев </w:t>
      </w:r>
      <w:r>
        <w:rPr>
          <w:sz w:val="28"/>
          <w:szCs w:val="28"/>
        </w:rPr>
        <w:t>(2024 г. – 3</w:t>
      </w:r>
      <w:r w:rsidRPr="00917B3B">
        <w:rPr>
          <w:sz w:val="28"/>
          <w:szCs w:val="28"/>
        </w:rPr>
        <w:t>)</w:t>
      </w:r>
      <w:r w:rsidRPr="00917B3B">
        <w:rPr>
          <w:rFonts w:eastAsia="Calibri"/>
          <w:sz w:val="28"/>
          <w:szCs w:val="28"/>
        </w:rPr>
        <w:t xml:space="preserve"> парентеральных вирусных гепатитов (далее – ПВГ), из </w:t>
      </w:r>
      <w:r w:rsidR="009A2B44" w:rsidRPr="00917B3B">
        <w:rPr>
          <w:rFonts w:eastAsia="Calibri"/>
          <w:sz w:val="28"/>
          <w:szCs w:val="28"/>
        </w:rPr>
        <w:t>них:</w:t>
      </w:r>
      <w:r w:rsidR="009A2B44">
        <w:rPr>
          <w:rFonts w:eastAsia="Calibri"/>
          <w:sz w:val="28"/>
          <w:szCs w:val="28"/>
        </w:rPr>
        <w:t xml:space="preserve"> </w:t>
      </w:r>
      <w:r w:rsidR="009A2B44" w:rsidRPr="00917B3B">
        <w:rPr>
          <w:sz w:val="28"/>
          <w:szCs w:val="28"/>
        </w:rPr>
        <w:t>хронический</w:t>
      </w:r>
      <w:r>
        <w:rPr>
          <w:sz w:val="28"/>
          <w:szCs w:val="28"/>
        </w:rPr>
        <w:t xml:space="preserve"> вирусный гепатит В – 1 случай</w:t>
      </w:r>
      <w:r w:rsidRPr="00917B3B">
        <w:rPr>
          <w:sz w:val="28"/>
          <w:szCs w:val="28"/>
        </w:rPr>
        <w:t>, хр</w:t>
      </w:r>
      <w:r>
        <w:rPr>
          <w:sz w:val="28"/>
          <w:szCs w:val="28"/>
        </w:rPr>
        <w:t>онический вирусный гепатит С – 4 случая</w:t>
      </w:r>
      <w:r w:rsidRPr="00917B3B">
        <w:rPr>
          <w:sz w:val="28"/>
          <w:szCs w:val="28"/>
        </w:rPr>
        <w:t>.</w:t>
      </w:r>
      <w:r w:rsidRPr="00917B3B">
        <w:rPr>
          <w:sz w:val="28"/>
          <w:szCs w:val="28"/>
          <w:u w:val="single"/>
        </w:rPr>
        <w:t xml:space="preserve"> </w:t>
      </w:r>
    </w:p>
    <w:p w14:paraId="2CA23FF6" w14:textId="2D219741" w:rsidR="00B428B8" w:rsidRPr="00917B3B" w:rsidRDefault="00B428B8" w:rsidP="00B428B8">
      <w:pPr>
        <w:tabs>
          <w:tab w:val="left" w:pos="284"/>
          <w:tab w:val="left" w:pos="426"/>
        </w:tabs>
        <w:ind w:firstLine="709"/>
        <w:jc w:val="both"/>
        <w:rPr>
          <w:sz w:val="28"/>
          <w:szCs w:val="28"/>
        </w:rPr>
      </w:pPr>
      <w:r w:rsidRPr="001B060E">
        <w:rPr>
          <w:sz w:val="28"/>
          <w:szCs w:val="28"/>
          <w:u w:val="single"/>
        </w:rPr>
        <w:t xml:space="preserve">Итоги мониторинга достижения </w:t>
      </w:r>
      <w:r>
        <w:rPr>
          <w:sz w:val="28"/>
          <w:szCs w:val="28"/>
          <w:u w:val="single"/>
        </w:rPr>
        <w:t>показателей ЦУР за 2025</w:t>
      </w:r>
      <w:r w:rsidRPr="001B060E">
        <w:rPr>
          <w:sz w:val="28"/>
          <w:szCs w:val="28"/>
          <w:u w:val="single"/>
        </w:rPr>
        <w:t xml:space="preserve"> год</w:t>
      </w:r>
      <w:r w:rsidRPr="001B060E">
        <w:rPr>
          <w:sz w:val="28"/>
          <w:szCs w:val="28"/>
        </w:rPr>
        <w:t xml:space="preserve">: </w:t>
      </w:r>
      <w:r w:rsidRPr="001B060E">
        <w:rPr>
          <w:i/>
          <w:iCs/>
          <w:sz w:val="28"/>
          <w:szCs w:val="28"/>
        </w:rPr>
        <w:t xml:space="preserve">показатель 3.3.4. </w:t>
      </w:r>
      <w:r w:rsidRPr="001B060E">
        <w:rPr>
          <w:sz w:val="28"/>
          <w:szCs w:val="28"/>
          <w:shd w:val="clear" w:color="auto" w:fill="FFFFFF"/>
        </w:rPr>
        <w:t>–</w:t>
      </w:r>
      <w:r w:rsidRPr="001B060E">
        <w:rPr>
          <w:i/>
          <w:iCs/>
          <w:sz w:val="28"/>
          <w:szCs w:val="28"/>
        </w:rPr>
        <w:t xml:space="preserve"> Заболеваемость гепатитом В на 100 000 человек</w:t>
      </w:r>
      <w:r w:rsidRPr="001B060E">
        <w:rPr>
          <w:sz w:val="28"/>
          <w:szCs w:val="28"/>
        </w:rPr>
        <w:t xml:space="preserve"> </w:t>
      </w:r>
      <w:r w:rsidRPr="001B060E">
        <w:rPr>
          <w:rFonts w:eastAsia="Calibri"/>
          <w:sz w:val="28"/>
          <w:szCs w:val="28"/>
        </w:rPr>
        <w:t>–</w:t>
      </w:r>
      <w:r w:rsidRPr="001B060E">
        <w:rPr>
          <w:sz w:val="28"/>
          <w:szCs w:val="28"/>
        </w:rPr>
        <w:t xml:space="preserve"> целевое значение </w:t>
      </w:r>
      <w:r w:rsidRPr="001B060E">
        <w:rPr>
          <w:sz w:val="28"/>
          <w:szCs w:val="28"/>
          <w:shd w:val="clear" w:color="auto" w:fill="FFFFFF"/>
        </w:rPr>
        <w:t>–</w:t>
      </w:r>
      <w:r w:rsidRPr="001B060E">
        <w:rPr>
          <w:sz w:val="28"/>
          <w:szCs w:val="28"/>
        </w:rPr>
        <w:t xml:space="preserve"> 0,5; </w:t>
      </w:r>
      <w:r w:rsidR="009A2B44" w:rsidRPr="001B060E">
        <w:rPr>
          <w:sz w:val="28"/>
          <w:szCs w:val="28"/>
        </w:rPr>
        <w:t>Шарковщинский район</w:t>
      </w:r>
      <w:r w:rsidRPr="001B060E">
        <w:rPr>
          <w:sz w:val="28"/>
          <w:szCs w:val="28"/>
        </w:rPr>
        <w:t xml:space="preserve"> – 7,85.</w:t>
      </w:r>
    </w:p>
    <w:p w14:paraId="677C9D0D" w14:textId="72360809" w:rsidR="00B428B8" w:rsidRPr="00917B3B" w:rsidRDefault="00B428B8" w:rsidP="00B428B8">
      <w:pPr>
        <w:ind w:firstLine="709"/>
        <w:jc w:val="both"/>
        <w:rPr>
          <w:sz w:val="28"/>
          <w:szCs w:val="28"/>
        </w:rPr>
      </w:pPr>
      <w:r>
        <w:rPr>
          <w:sz w:val="28"/>
          <w:szCs w:val="28"/>
        </w:rPr>
        <w:t xml:space="preserve">Важной задачей на </w:t>
      </w:r>
      <w:r w:rsidR="009A2B44">
        <w:rPr>
          <w:sz w:val="28"/>
          <w:szCs w:val="28"/>
        </w:rPr>
        <w:t xml:space="preserve">2026 </w:t>
      </w:r>
      <w:r w:rsidR="009A2B44" w:rsidRPr="00917B3B">
        <w:rPr>
          <w:sz w:val="28"/>
          <w:szCs w:val="28"/>
        </w:rPr>
        <w:t>год</w:t>
      </w:r>
      <w:r w:rsidRPr="00917B3B">
        <w:rPr>
          <w:sz w:val="28"/>
          <w:szCs w:val="28"/>
        </w:rPr>
        <w:t xml:space="preserve"> также является выполнение «Плана мероприятий по элиминации вирусного гепатита С в Республике Беларусь на 2020-2028 годы», утвержденного приказом МЗ РБ от 25.02.2020 № 204.</w:t>
      </w:r>
    </w:p>
    <w:p w14:paraId="32A1F003" w14:textId="77777777" w:rsidR="00B428B8" w:rsidRPr="00917B3B" w:rsidRDefault="00B428B8" w:rsidP="00B428B8">
      <w:pPr>
        <w:tabs>
          <w:tab w:val="left" w:pos="5474"/>
        </w:tabs>
        <w:ind w:firstLine="709"/>
        <w:jc w:val="both"/>
        <w:rPr>
          <w:sz w:val="28"/>
          <w:szCs w:val="28"/>
        </w:rPr>
      </w:pPr>
      <w:r w:rsidRPr="00917B3B">
        <w:rPr>
          <w:sz w:val="28"/>
          <w:szCs w:val="28"/>
        </w:rPr>
        <w:t xml:space="preserve">В </w:t>
      </w:r>
      <w:r>
        <w:rPr>
          <w:sz w:val="28"/>
          <w:szCs w:val="28"/>
        </w:rPr>
        <w:t xml:space="preserve">районе </w:t>
      </w:r>
      <w:r w:rsidRPr="00917B3B">
        <w:rPr>
          <w:sz w:val="28"/>
          <w:szCs w:val="28"/>
        </w:rPr>
        <w:t xml:space="preserve"> постоянно совершенствуется работа по обеспечению качества оказания медицинской помощи населению в организациях здравоохранения. Проводится целенаправленная работа по обследованию насе</w:t>
      </w:r>
      <w:r>
        <w:rPr>
          <w:sz w:val="28"/>
          <w:szCs w:val="28"/>
        </w:rPr>
        <w:t>ления на маркеры ВГВ, так в 2025</w:t>
      </w:r>
      <w:r w:rsidRPr="00917B3B">
        <w:rPr>
          <w:sz w:val="28"/>
          <w:szCs w:val="28"/>
        </w:rPr>
        <w:t xml:space="preserve"> году лабораторным обследованием на маркеры гепатита В охвачено </w:t>
      </w:r>
      <w:r>
        <w:rPr>
          <w:sz w:val="28"/>
          <w:szCs w:val="28"/>
        </w:rPr>
        <w:t>1783</w:t>
      </w:r>
      <w:r w:rsidRPr="00917B3B">
        <w:rPr>
          <w:sz w:val="28"/>
          <w:szCs w:val="28"/>
        </w:rPr>
        <w:t xml:space="preserve"> человек</w:t>
      </w:r>
      <w:r>
        <w:rPr>
          <w:sz w:val="28"/>
          <w:szCs w:val="28"/>
        </w:rPr>
        <w:t>а (14,53</w:t>
      </w:r>
      <w:r w:rsidRPr="00917B3B">
        <w:rPr>
          <w:sz w:val="28"/>
          <w:szCs w:val="28"/>
        </w:rPr>
        <w:t>% от общей чи</w:t>
      </w:r>
      <w:r>
        <w:rPr>
          <w:sz w:val="28"/>
          <w:szCs w:val="28"/>
        </w:rPr>
        <w:t>сленности населения). Из них 153</w:t>
      </w:r>
      <w:r w:rsidRPr="00917B3B">
        <w:rPr>
          <w:sz w:val="28"/>
          <w:szCs w:val="28"/>
        </w:rPr>
        <w:t xml:space="preserve"> человек – медицинские работники. </w:t>
      </w:r>
    </w:p>
    <w:p w14:paraId="09817956" w14:textId="56ED6EA0" w:rsidR="00B428B8" w:rsidRPr="00917B3B" w:rsidRDefault="00B428B8" w:rsidP="00B428B8">
      <w:pPr>
        <w:tabs>
          <w:tab w:val="left" w:pos="5474"/>
        </w:tabs>
        <w:ind w:firstLine="709"/>
        <w:jc w:val="both"/>
        <w:rPr>
          <w:sz w:val="28"/>
          <w:szCs w:val="28"/>
        </w:rPr>
      </w:pPr>
      <w:r w:rsidRPr="00917B3B">
        <w:rPr>
          <w:sz w:val="28"/>
          <w:szCs w:val="28"/>
        </w:rPr>
        <w:t>При проведении эпидемиологических рассл</w:t>
      </w:r>
      <w:r>
        <w:rPr>
          <w:sz w:val="28"/>
          <w:szCs w:val="28"/>
        </w:rPr>
        <w:t>едований в очагах ВГВ  выявлено 1 контактное  лицо</w:t>
      </w:r>
      <w:r w:rsidRPr="00917B3B">
        <w:rPr>
          <w:sz w:val="28"/>
          <w:szCs w:val="28"/>
        </w:rPr>
        <w:t xml:space="preserve">, </w:t>
      </w:r>
      <w:r>
        <w:rPr>
          <w:sz w:val="28"/>
          <w:szCs w:val="28"/>
        </w:rPr>
        <w:t xml:space="preserve"> обследовано</w:t>
      </w:r>
      <w:r w:rsidRPr="00917B3B">
        <w:rPr>
          <w:sz w:val="28"/>
          <w:szCs w:val="28"/>
        </w:rPr>
        <w:t xml:space="preserve"> на маркеры ВГВ (процент охвата обследованиями контактных лиц в очагах составил 100% при целевом показателе не менее 90%).</w:t>
      </w:r>
      <w:r>
        <w:rPr>
          <w:sz w:val="28"/>
          <w:szCs w:val="28"/>
        </w:rPr>
        <w:t xml:space="preserve"> </w:t>
      </w:r>
      <w:r w:rsidR="009A2B44">
        <w:rPr>
          <w:sz w:val="28"/>
          <w:szCs w:val="28"/>
        </w:rPr>
        <w:t>И</w:t>
      </w:r>
      <w:r w:rsidR="009A2B44" w:rsidRPr="00917B3B">
        <w:rPr>
          <w:sz w:val="28"/>
          <w:szCs w:val="28"/>
        </w:rPr>
        <w:t xml:space="preserve">ммунизирован </w:t>
      </w:r>
      <w:r w:rsidR="009A2B44">
        <w:rPr>
          <w:sz w:val="28"/>
          <w:szCs w:val="28"/>
        </w:rPr>
        <w:t>против</w:t>
      </w:r>
      <w:r w:rsidRPr="00917B3B">
        <w:rPr>
          <w:sz w:val="28"/>
          <w:szCs w:val="28"/>
        </w:rPr>
        <w:t xml:space="preserve"> гепатита В – 1 человек (</w:t>
      </w:r>
      <w:r>
        <w:rPr>
          <w:sz w:val="28"/>
          <w:szCs w:val="28"/>
        </w:rPr>
        <w:t>100</w:t>
      </w:r>
      <w:r w:rsidRPr="00917B3B">
        <w:rPr>
          <w:sz w:val="28"/>
          <w:szCs w:val="28"/>
        </w:rPr>
        <w:t>% при целевом показателе не менее 90%).</w:t>
      </w:r>
    </w:p>
    <w:p w14:paraId="47188E57" w14:textId="77777777" w:rsidR="00B428B8" w:rsidRPr="00917B3B" w:rsidRDefault="00B428B8" w:rsidP="00B428B8">
      <w:pPr>
        <w:widowControl w:val="0"/>
        <w:tabs>
          <w:tab w:val="left" w:pos="-567"/>
        </w:tabs>
        <w:ind w:firstLine="709"/>
        <w:jc w:val="both"/>
        <w:rPr>
          <w:noProof/>
          <w:sz w:val="28"/>
          <w:szCs w:val="28"/>
          <w:lang w:eastAsia="es-ES"/>
        </w:rPr>
      </w:pPr>
      <w:r w:rsidRPr="00917B3B">
        <w:rPr>
          <w:sz w:val="28"/>
          <w:szCs w:val="28"/>
          <w:u w:val="single"/>
        </w:rPr>
        <w:t>Вывод</w:t>
      </w:r>
      <w:r w:rsidRPr="00917B3B">
        <w:rPr>
          <w:sz w:val="28"/>
          <w:szCs w:val="28"/>
        </w:rPr>
        <w:t xml:space="preserve">: необходимо предпринимать </w:t>
      </w:r>
      <w:r w:rsidRPr="00917B3B">
        <w:rPr>
          <w:noProof/>
          <w:sz w:val="28"/>
          <w:szCs w:val="28"/>
          <w:lang w:eastAsia="es-ES"/>
        </w:rPr>
        <w:t xml:space="preserve">дополнительные усилия для увеличения охвата вакцинацией против вирусного гепатита В контактных лиц в очагах ВГВ-инфекции и уменьшения случаев отказов от вакцинации. </w:t>
      </w:r>
    </w:p>
    <w:p w14:paraId="14197EFE" w14:textId="77777777" w:rsidR="00B428B8" w:rsidRPr="00917B3B" w:rsidRDefault="00B428B8" w:rsidP="00B428B8">
      <w:pPr>
        <w:widowControl w:val="0"/>
        <w:ind w:firstLine="709"/>
        <w:jc w:val="both"/>
        <w:rPr>
          <w:sz w:val="28"/>
          <w:szCs w:val="28"/>
        </w:rPr>
      </w:pPr>
      <w:r>
        <w:rPr>
          <w:sz w:val="28"/>
          <w:szCs w:val="28"/>
          <w:u w:val="single"/>
        </w:rPr>
        <w:lastRenderedPageBreak/>
        <w:t xml:space="preserve">Заболеваемость </w:t>
      </w:r>
      <w:r w:rsidRPr="00917B3B">
        <w:rPr>
          <w:sz w:val="28"/>
          <w:szCs w:val="28"/>
          <w:u w:val="single"/>
        </w:rPr>
        <w:t xml:space="preserve">клещевым энцефалитом </w:t>
      </w:r>
      <w:r>
        <w:rPr>
          <w:sz w:val="28"/>
          <w:szCs w:val="28"/>
        </w:rPr>
        <w:t>в 2025</w:t>
      </w:r>
      <w:r w:rsidRPr="00917B3B">
        <w:rPr>
          <w:sz w:val="28"/>
          <w:szCs w:val="28"/>
        </w:rPr>
        <w:t xml:space="preserve"> году не регист</w:t>
      </w:r>
      <w:r>
        <w:rPr>
          <w:sz w:val="28"/>
          <w:szCs w:val="28"/>
        </w:rPr>
        <w:t>рировалась, так же, как и в 2024</w:t>
      </w:r>
      <w:r w:rsidRPr="00917B3B">
        <w:rPr>
          <w:sz w:val="28"/>
          <w:szCs w:val="28"/>
        </w:rPr>
        <w:t xml:space="preserve"> году. </w:t>
      </w:r>
      <w:r>
        <w:rPr>
          <w:sz w:val="28"/>
          <w:szCs w:val="28"/>
        </w:rPr>
        <w:t>В 2025</w:t>
      </w:r>
      <w:r w:rsidRPr="00917B3B">
        <w:rPr>
          <w:sz w:val="28"/>
          <w:szCs w:val="28"/>
        </w:rPr>
        <w:t xml:space="preserve"> году зарегистрировано </w:t>
      </w:r>
      <w:r>
        <w:rPr>
          <w:rFonts w:eastAsia="Calibri"/>
          <w:sz w:val="28"/>
          <w:szCs w:val="28"/>
        </w:rPr>
        <w:t xml:space="preserve">2 случая  </w:t>
      </w:r>
      <w:r w:rsidRPr="00375259">
        <w:rPr>
          <w:rFonts w:eastAsia="Calibri"/>
          <w:sz w:val="28"/>
          <w:szCs w:val="28"/>
          <w:u w:val="single"/>
        </w:rPr>
        <w:t>болезни Лайма</w:t>
      </w:r>
      <w:r>
        <w:rPr>
          <w:rFonts w:eastAsia="Calibri"/>
          <w:sz w:val="28"/>
          <w:szCs w:val="28"/>
        </w:rPr>
        <w:t xml:space="preserve"> </w:t>
      </w:r>
      <w:r w:rsidRPr="00917B3B">
        <w:rPr>
          <w:rFonts w:eastAsia="Calibri"/>
          <w:sz w:val="28"/>
          <w:szCs w:val="28"/>
        </w:rPr>
        <w:t xml:space="preserve"> </w:t>
      </w:r>
      <w:r>
        <w:rPr>
          <w:sz w:val="28"/>
          <w:szCs w:val="28"/>
        </w:rPr>
        <w:t>(2024 г. – 1</w:t>
      </w:r>
      <w:r w:rsidRPr="00917B3B">
        <w:rPr>
          <w:sz w:val="28"/>
          <w:szCs w:val="28"/>
        </w:rPr>
        <w:t>)</w:t>
      </w:r>
      <w:r>
        <w:rPr>
          <w:sz w:val="28"/>
          <w:szCs w:val="28"/>
        </w:rPr>
        <w:t xml:space="preserve">.  </w:t>
      </w:r>
      <w:r w:rsidRPr="00917B3B">
        <w:rPr>
          <w:sz w:val="28"/>
          <w:szCs w:val="28"/>
        </w:rPr>
        <w:t>В организации здравоохранения района п</w:t>
      </w:r>
      <w:r>
        <w:rPr>
          <w:sz w:val="28"/>
          <w:szCs w:val="28"/>
        </w:rPr>
        <w:t>осле укусов клещей обратилось 79 человек</w:t>
      </w:r>
      <w:r w:rsidRPr="00917B3B">
        <w:rPr>
          <w:sz w:val="28"/>
          <w:szCs w:val="28"/>
        </w:rPr>
        <w:t xml:space="preserve">, из них </w:t>
      </w:r>
      <w:r>
        <w:rPr>
          <w:sz w:val="28"/>
          <w:szCs w:val="28"/>
        </w:rPr>
        <w:t xml:space="preserve">12 детей до 18 лет (2024 г. – </w:t>
      </w:r>
      <w:r w:rsidRPr="00917B3B">
        <w:rPr>
          <w:sz w:val="28"/>
          <w:szCs w:val="28"/>
        </w:rPr>
        <w:t xml:space="preserve"> </w:t>
      </w:r>
      <w:r>
        <w:rPr>
          <w:sz w:val="28"/>
          <w:szCs w:val="28"/>
        </w:rPr>
        <w:t>45 человек, 5</w:t>
      </w:r>
      <w:r w:rsidRPr="00917B3B">
        <w:rPr>
          <w:sz w:val="28"/>
          <w:szCs w:val="28"/>
        </w:rPr>
        <w:t xml:space="preserve"> детей). На территории района не зарегистрировано случаев малярии.</w:t>
      </w:r>
    </w:p>
    <w:p w14:paraId="31299284" w14:textId="77777777" w:rsidR="00B428B8" w:rsidRPr="00917B3B" w:rsidRDefault="00B428B8" w:rsidP="00B428B8">
      <w:pPr>
        <w:ind w:firstLine="709"/>
        <w:contextualSpacing/>
        <w:jc w:val="both"/>
        <w:rPr>
          <w:rFonts w:eastAsia="Calibri"/>
          <w:sz w:val="28"/>
          <w:szCs w:val="28"/>
          <w:lang w:eastAsia="en-US"/>
        </w:rPr>
      </w:pPr>
      <w:r w:rsidRPr="00917B3B">
        <w:rPr>
          <w:rFonts w:eastAsia="Calibri"/>
          <w:sz w:val="28"/>
          <w:szCs w:val="28"/>
          <w:u w:val="single"/>
          <w:lang w:eastAsia="en-US"/>
        </w:rPr>
        <w:t>Заболеваемость</w:t>
      </w:r>
      <w:r>
        <w:rPr>
          <w:rFonts w:eastAsia="Calibri"/>
          <w:sz w:val="28"/>
          <w:szCs w:val="28"/>
          <w:u w:val="single"/>
          <w:lang w:eastAsia="en-US"/>
        </w:rPr>
        <w:t xml:space="preserve"> венерическими инфекциями в 2025</w:t>
      </w:r>
      <w:r w:rsidRPr="00917B3B">
        <w:rPr>
          <w:rFonts w:eastAsia="Calibri"/>
          <w:sz w:val="28"/>
          <w:szCs w:val="28"/>
          <w:u w:val="single"/>
          <w:lang w:eastAsia="en-US"/>
        </w:rPr>
        <w:t xml:space="preserve"> году</w:t>
      </w:r>
      <w:r w:rsidRPr="00917B3B">
        <w:rPr>
          <w:rFonts w:eastAsia="Calibri"/>
          <w:sz w:val="28"/>
          <w:szCs w:val="28"/>
          <w:lang w:eastAsia="en-US"/>
        </w:rPr>
        <w:t xml:space="preserve"> (показатель на 100 тыс. населения): </w:t>
      </w:r>
    </w:p>
    <w:p w14:paraId="22E6AD4B" w14:textId="382683A4" w:rsidR="00B428B8" w:rsidRPr="00917B3B" w:rsidRDefault="00B428B8" w:rsidP="00B428B8">
      <w:pPr>
        <w:ind w:firstLine="709"/>
        <w:contextualSpacing/>
        <w:jc w:val="both"/>
        <w:rPr>
          <w:rFonts w:eastAsia="Calibri"/>
          <w:sz w:val="28"/>
          <w:szCs w:val="28"/>
          <w:lang w:eastAsia="en-US"/>
        </w:rPr>
      </w:pPr>
      <w:r>
        <w:rPr>
          <w:rFonts w:eastAsia="Calibri"/>
          <w:sz w:val="28"/>
          <w:szCs w:val="28"/>
          <w:lang w:eastAsia="en-US"/>
        </w:rPr>
        <w:t>п</w:t>
      </w:r>
      <w:r w:rsidRPr="00917B3B">
        <w:rPr>
          <w:rFonts w:eastAsia="Calibri"/>
          <w:sz w:val="28"/>
          <w:szCs w:val="28"/>
          <w:lang w:eastAsia="en-US"/>
        </w:rPr>
        <w:t xml:space="preserve">оказатель заболеваемости </w:t>
      </w:r>
      <w:r>
        <w:rPr>
          <w:rFonts w:eastAsia="Calibri"/>
          <w:sz w:val="28"/>
          <w:szCs w:val="28"/>
          <w:lang w:eastAsia="en-US"/>
        </w:rPr>
        <w:t xml:space="preserve"> </w:t>
      </w:r>
      <w:r w:rsidRPr="00917B3B">
        <w:rPr>
          <w:rFonts w:eastAsia="Calibri"/>
          <w:sz w:val="28"/>
          <w:szCs w:val="28"/>
          <w:lang w:eastAsia="en-US"/>
        </w:rPr>
        <w:t xml:space="preserve">сифилисом составил </w:t>
      </w:r>
      <w:r>
        <w:rPr>
          <w:rFonts w:eastAsia="Calibri"/>
          <w:sz w:val="28"/>
          <w:szCs w:val="28"/>
          <w:lang w:eastAsia="en-US"/>
        </w:rPr>
        <w:t>15,7  (2024</w:t>
      </w:r>
      <w:r w:rsidRPr="00917B3B">
        <w:rPr>
          <w:rFonts w:eastAsia="Calibri"/>
          <w:sz w:val="28"/>
          <w:szCs w:val="28"/>
          <w:lang w:eastAsia="en-US"/>
        </w:rPr>
        <w:t xml:space="preserve"> год </w:t>
      </w:r>
      <w:r>
        <w:rPr>
          <w:rFonts w:eastAsia="Calibri"/>
          <w:sz w:val="28"/>
          <w:szCs w:val="28"/>
          <w:lang w:eastAsia="en-US"/>
        </w:rPr>
        <w:t xml:space="preserve"> </w:t>
      </w:r>
      <w:r w:rsidRPr="00917B3B">
        <w:rPr>
          <w:rFonts w:eastAsia="Calibri"/>
          <w:sz w:val="28"/>
          <w:szCs w:val="28"/>
        </w:rPr>
        <w:t>–</w:t>
      </w:r>
      <w:r>
        <w:rPr>
          <w:rFonts w:eastAsia="Calibri"/>
          <w:sz w:val="28"/>
          <w:szCs w:val="28"/>
        </w:rPr>
        <w:t xml:space="preserve"> 7,48</w:t>
      </w:r>
      <w:r w:rsidRPr="00917B3B">
        <w:rPr>
          <w:rFonts w:eastAsia="Calibri"/>
          <w:sz w:val="28"/>
          <w:szCs w:val="28"/>
          <w:lang w:eastAsia="en-US"/>
        </w:rPr>
        <w:t xml:space="preserve">), </w:t>
      </w:r>
      <w:r>
        <w:rPr>
          <w:rFonts w:eastAsia="Calibri"/>
          <w:sz w:val="28"/>
          <w:szCs w:val="28"/>
          <w:lang w:eastAsia="en-US"/>
        </w:rPr>
        <w:t xml:space="preserve"> </w:t>
      </w:r>
      <w:r>
        <w:rPr>
          <w:sz w:val="28"/>
          <w:szCs w:val="28"/>
        </w:rPr>
        <w:t xml:space="preserve">снижение </w:t>
      </w:r>
      <w:r w:rsidRPr="00917B3B">
        <w:rPr>
          <w:sz w:val="28"/>
          <w:szCs w:val="28"/>
        </w:rPr>
        <w:t xml:space="preserve"> </w:t>
      </w:r>
      <w:r>
        <w:rPr>
          <w:sz w:val="28"/>
          <w:szCs w:val="28"/>
        </w:rPr>
        <w:t xml:space="preserve"> </w:t>
      </w:r>
      <w:r w:rsidRPr="00917B3B">
        <w:rPr>
          <w:sz w:val="28"/>
          <w:szCs w:val="28"/>
        </w:rPr>
        <w:t xml:space="preserve">к </w:t>
      </w:r>
      <w:r>
        <w:rPr>
          <w:sz w:val="28"/>
          <w:szCs w:val="28"/>
        </w:rPr>
        <w:t xml:space="preserve"> </w:t>
      </w:r>
      <w:r w:rsidRPr="00917B3B">
        <w:rPr>
          <w:sz w:val="28"/>
          <w:szCs w:val="28"/>
        </w:rPr>
        <w:t>уровню предыдущего года</w:t>
      </w:r>
      <w:r w:rsidR="00855597">
        <w:rPr>
          <w:sz w:val="28"/>
          <w:szCs w:val="28"/>
        </w:rPr>
        <w:br/>
      </w:r>
      <w:r w:rsidRPr="00917B3B">
        <w:rPr>
          <w:sz w:val="28"/>
          <w:szCs w:val="28"/>
        </w:rPr>
        <w:t xml:space="preserve"> </w:t>
      </w:r>
      <w:r>
        <w:rPr>
          <w:sz w:val="28"/>
          <w:szCs w:val="28"/>
        </w:rPr>
        <w:t>на 50 %;</w:t>
      </w:r>
    </w:p>
    <w:p w14:paraId="0692D9D6" w14:textId="77777777" w:rsidR="00B428B8" w:rsidRPr="00917B3B" w:rsidRDefault="00B428B8" w:rsidP="00B428B8">
      <w:pPr>
        <w:ind w:firstLine="709"/>
        <w:contextualSpacing/>
        <w:jc w:val="both"/>
        <w:rPr>
          <w:rFonts w:eastAsia="Calibri"/>
          <w:sz w:val="28"/>
          <w:szCs w:val="28"/>
          <w:lang w:eastAsia="en-US"/>
        </w:rPr>
      </w:pPr>
      <w:r w:rsidRPr="00917B3B">
        <w:rPr>
          <w:rFonts w:eastAsia="Calibri"/>
          <w:sz w:val="28"/>
          <w:szCs w:val="28"/>
          <w:lang w:eastAsia="en-US"/>
        </w:rPr>
        <w:t>случаев заболевания го</w:t>
      </w:r>
      <w:r>
        <w:rPr>
          <w:rFonts w:eastAsia="Calibri"/>
          <w:sz w:val="28"/>
          <w:szCs w:val="28"/>
          <w:lang w:eastAsia="en-US"/>
        </w:rPr>
        <w:t>нореей не зарегистрировано (2024 год – 7,48</w:t>
      </w:r>
      <w:r w:rsidRPr="00917B3B">
        <w:rPr>
          <w:rFonts w:eastAsia="Calibri"/>
          <w:sz w:val="28"/>
          <w:szCs w:val="28"/>
          <w:lang w:eastAsia="en-US"/>
        </w:rPr>
        <w:t xml:space="preserve">), </w:t>
      </w:r>
      <w:r>
        <w:rPr>
          <w:sz w:val="28"/>
          <w:szCs w:val="28"/>
        </w:rPr>
        <w:t xml:space="preserve">снижение </w:t>
      </w:r>
      <w:r w:rsidRPr="00917B3B">
        <w:rPr>
          <w:sz w:val="28"/>
          <w:szCs w:val="28"/>
        </w:rPr>
        <w:t xml:space="preserve"> </w:t>
      </w:r>
      <w:r>
        <w:rPr>
          <w:sz w:val="28"/>
          <w:szCs w:val="28"/>
        </w:rPr>
        <w:t xml:space="preserve"> </w:t>
      </w:r>
      <w:r w:rsidRPr="00917B3B">
        <w:rPr>
          <w:sz w:val="28"/>
          <w:szCs w:val="28"/>
        </w:rPr>
        <w:t xml:space="preserve">к </w:t>
      </w:r>
      <w:r>
        <w:rPr>
          <w:sz w:val="28"/>
          <w:szCs w:val="28"/>
        </w:rPr>
        <w:t xml:space="preserve"> </w:t>
      </w:r>
      <w:r w:rsidRPr="00917B3B">
        <w:rPr>
          <w:sz w:val="28"/>
          <w:szCs w:val="28"/>
        </w:rPr>
        <w:t xml:space="preserve">уровню предыдущего года </w:t>
      </w:r>
      <w:r>
        <w:rPr>
          <w:sz w:val="28"/>
          <w:szCs w:val="28"/>
        </w:rPr>
        <w:t>на 100 %;</w:t>
      </w:r>
    </w:p>
    <w:p w14:paraId="4ABB9413" w14:textId="77777777" w:rsidR="00B428B8" w:rsidRPr="00917B3B" w:rsidRDefault="00B428B8" w:rsidP="00B428B8">
      <w:pPr>
        <w:ind w:firstLine="709"/>
        <w:contextualSpacing/>
        <w:jc w:val="both"/>
        <w:rPr>
          <w:rFonts w:eastAsia="Calibri"/>
          <w:sz w:val="28"/>
          <w:szCs w:val="28"/>
          <w:lang w:eastAsia="en-US"/>
        </w:rPr>
      </w:pPr>
      <w:r w:rsidRPr="00917B3B">
        <w:rPr>
          <w:rFonts w:eastAsia="Calibri"/>
          <w:sz w:val="28"/>
          <w:szCs w:val="28"/>
          <w:lang w:eastAsia="en-US"/>
        </w:rPr>
        <w:t xml:space="preserve">показатель заболеваемости урогенитальным трихомонозом – </w:t>
      </w:r>
      <w:r>
        <w:rPr>
          <w:rFonts w:eastAsia="Calibri"/>
          <w:sz w:val="28"/>
          <w:szCs w:val="28"/>
          <w:lang w:eastAsia="en-US"/>
        </w:rPr>
        <w:t>78,49 (2024</w:t>
      </w:r>
      <w:r w:rsidRPr="00917B3B">
        <w:rPr>
          <w:rFonts w:eastAsia="Calibri"/>
          <w:sz w:val="28"/>
          <w:szCs w:val="28"/>
          <w:lang w:eastAsia="en-US"/>
        </w:rPr>
        <w:t xml:space="preserve"> год </w:t>
      </w:r>
      <w:r w:rsidRPr="00917B3B">
        <w:rPr>
          <w:rFonts w:eastAsia="Calibri"/>
          <w:sz w:val="28"/>
          <w:szCs w:val="28"/>
        </w:rPr>
        <w:t xml:space="preserve">– </w:t>
      </w:r>
      <w:r>
        <w:rPr>
          <w:rFonts w:eastAsia="Calibri"/>
          <w:sz w:val="28"/>
          <w:szCs w:val="28"/>
          <w:lang w:eastAsia="en-US"/>
        </w:rPr>
        <w:t>306,84</w:t>
      </w:r>
      <w:r w:rsidRPr="00917B3B">
        <w:rPr>
          <w:rFonts w:eastAsia="Calibri"/>
          <w:sz w:val="28"/>
          <w:szCs w:val="28"/>
          <w:lang w:eastAsia="en-US"/>
        </w:rPr>
        <w:t xml:space="preserve">), </w:t>
      </w:r>
      <w:r>
        <w:rPr>
          <w:sz w:val="28"/>
          <w:szCs w:val="28"/>
        </w:rPr>
        <w:t>снижение к уровню предыдущего года на 74,41</w:t>
      </w:r>
      <w:r w:rsidRPr="00917B3B">
        <w:rPr>
          <w:sz w:val="28"/>
          <w:szCs w:val="28"/>
        </w:rPr>
        <w:t>%;</w:t>
      </w:r>
    </w:p>
    <w:p w14:paraId="192C729F" w14:textId="77777777" w:rsidR="00B428B8" w:rsidRPr="00917B3B" w:rsidRDefault="00B428B8" w:rsidP="00B428B8">
      <w:pPr>
        <w:ind w:firstLine="709"/>
        <w:contextualSpacing/>
        <w:jc w:val="both"/>
        <w:rPr>
          <w:rFonts w:eastAsia="Calibri"/>
          <w:sz w:val="28"/>
          <w:szCs w:val="28"/>
          <w:lang w:eastAsia="en-US"/>
        </w:rPr>
      </w:pPr>
      <w:r w:rsidRPr="00917B3B">
        <w:rPr>
          <w:rFonts w:eastAsia="Calibri"/>
          <w:sz w:val="28"/>
          <w:szCs w:val="28"/>
          <w:lang w:eastAsia="en-US"/>
        </w:rPr>
        <w:t>показатель заболеваемости другим</w:t>
      </w:r>
      <w:r>
        <w:rPr>
          <w:rFonts w:eastAsia="Calibri"/>
          <w:sz w:val="28"/>
          <w:szCs w:val="28"/>
          <w:lang w:eastAsia="en-US"/>
        </w:rPr>
        <w:t>и хламидийными болезнями – 23,55 (2024</w:t>
      </w:r>
      <w:r w:rsidRPr="00917B3B">
        <w:rPr>
          <w:rFonts w:eastAsia="Calibri"/>
          <w:sz w:val="28"/>
          <w:szCs w:val="28"/>
          <w:lang w:eastAsia="en-US"/>
        </w:rPr>
        <w:t xml:space="preserve"> год </w:t>
      </w:r>
      <w:r w:rsidRPr="00917B3B">
        <w:rPr>
          <w:rFonts w:eastAsia="Calibri"/>
          <w:sz w:val="28"/>
          <w:szCs w:val="28"/>
        </w:rPr>
        <w:t>–</w:t>
      </w:r>
      <w:r>
        <w:rPr>
          <w:rFonts w:eastAsia="Calibri"/>
          <w:sz w:val="28"/>
          <w:szCs w:val="28"/>
          <w:lang w:eastAsia="en-US"/>
        </w:rPr>
        <w:t xml:space="preserve"> не регистрировалось</w:t>
      </w:r>
      <w:r w:rsidRPr="00917B3B">
        <w:rPr>
          <w:rFonts w:eastAsia="Calibri"/>
          <w:sz w:val="28"/>
          <w:szCs w:val="28"/>
          <w:lang w:eastAsia="en-US"/>
        </w:rPr>
        <w:t xml:space="preserve">), </w:t>
      </w:r>
      <w:r w:rsidRPr="00917B3B">
        <w:rPr>
          <w:sz w:val="28"/>
          <w:szCs w:val="28"/>
        </w:rPr>
        <w:t>при</w:t>
      </w:r>
      <w:r>
        <w:rPr>
          <w:sz w:val="28"/>
          <w:szCs w:val="28"/>
        </w:rPr>
        <w:t>рост к уровню предыдущего года с 0 до 23,55</w:t>
      </w:r>
      <w:r w:rsidRPr="00917B3B">
        <w:rPr>
          <w:sz w:val="28"/>
          <w:szCs w:val="28"/>
        </w:rPr>
        <w:t>.</w:t>
      </w:r>
    </w:p>
    <w:p w14:paraId="59360FCF" w14:textId="77777777" w:rsidR="00B428B8" w:rsidRPr="00917B3B" w:rsidRDefault="00B428B8" w:rsidP="00B428B8">
      <w:pPr>
        <w:ind w:firstLine="709"/>
        <w:contextualSpacing/>
        <w:jc w:val="both"/>
        <w:rPr>
          <w:rFonts w:eastAsia="Calibri"/>
          <w:sz w:val="28"/>
          <w:szCs w:val="28"/>
          <w:lang w:eastAsia="en-US"/>
        </w:rPr>
      </w:pPr>
      <w:r w:rsidRPr="00917B3B">
        <w:rPr>
          <w:rFonts w:eastAsia="Calibri"/>
          <w:sz w:val="28"/>
          <w:szCs w:val="28"/>
          <w:lang w:eastAsia="en-US"/>
        </w:rPr>
        <w:t>В структуре венерических заболеваний на протяжении периода наблюдений преобладает</w:t>
      </w:r>
      <w:r>
        <w:rPr>
          <w:rFonts w:eastAsia="Calibri"/>
          <w:sz w:val="28"/>
          <w:szCs w:val="28"/>
          <w:lang w:eastAsia="en-US"/>
        </w:rPr>
        <w:t xml:space="preserve"> урогенитальный трихомоноз (2025 год – 66,7%; 2021 год – 81,81</w:t>
      </w:r>
      <w:r w:rsidRPr="00917B3B">
        <w:rPr>
          <w:rFonts w:eastAsia="Calibri"/>
          <w:sz w:val="28"/>
          <w:szCs w:val="28"/>
          <w:lang w:eastAsia="en-US"/>
        </w:rPr>
        <w:t xml:space="preserve">%), далее </w:t>
      </w:r>
      <w:r>
        <w:rPr>
          <w:rFonts w:eastAsia="Calibri"/>
          <w:sz w:val="28"/>
          <w:szCs w:val="28"/>
          <w:lang w:eastAsia="en-US"/>
        </w:rPr>
        <w:t>другие хламидийные болезни (2025 год – 20%; 2021 год – 12,12%), гонорея (2025 год – 0; 2021</w:t>
      </w:r>
      <w:r w:rsidRPr="00917B3B">
        <w:rPr>
          <w:rFonts w:eastAsia="Calibri"/>
          <w:sz w:val="28"/>
          <w:szCs w:val="28"/>
          <w:lang w:eastAsia="en-US"/>
        </w:rPr>
        <w:t xml:space="preserve"> год – 6</w:t>
      </w:r>
      <w:r>
        <w:rPr>
          <w:rFonts w:eastAsia="Calibri"/>
          <w:sz w:val="28"/>
          <w:szCs w:val="28"/>
          <w:lang w:eastAsia="en-US"/>
        </w:rPr>
        <w:t>,06%), сифилис (2025 год – 13,33; 2021 год – 0</w:t>
      </w:r>
      <w:r w:rsidRPr="00917B3B">
        <w:rPr>
          <w:rFonts w:eastAsia="Calibri"/>
          <w:sz w:val="28"/>
          <w:szCs w:val="28"/>
          <w:lang w:eastAsia="en-US"/>
        </w:rPr>
        <w:t>).</w:t>
      </w:r>
    </w:p>
    <w:p w14:paraId="0A094E12" w14:textId="77777777" w:rsidR="00B428B8" w:rsidRPr="00917B3B" w:rsidRDefault="00B428B8" w:rsidP="00B428B8">
      <w:pPr>
        <w:ind w:firstLine="709"/>
        <w:contextualSpacing/>
        <w:jc w:val="both"/>
        <w:rPr>
          <w:rFonts w:eastAsia="Calibri"/>
          <w:sz w:val="28"/>
          <w:szCs w:val="28"/>
          <w:lang w:eastAsia="en-US"/>
        </w:rPr>
      </w:pPr>
      <w:r w:rsidRPr="00917B3B">
        <w:rPr>
          <w:rFonts w:eastAsia="Calibri"/>
          <w:sz w:val="28"/>
          <w:szCs w:val="28"/>
          <w:lang w:eastAsia="en-US"/>
        </w:rPr>
        <w:t>Особенностью современного подхода к разработке профилактических программ является необходимость проведения предварительных социологических исследований, направленных на изучение особенностей сексуального поведения различных групп населения, особенно групп высокого риска заражения ИППП/ВИЧ-инфекцией и подростков. По мнению экспертов ВОЗ, область ИППП является одной из самых рентабельных областей здравоохранения. Деньги, вложенные в профилактику ИППП, очень быстро окупаются, поскольку снижение ИППП напрямую связано с замедлением распространения ВИЧ-инфекции, снижением числа случаев врожденной патологии, снижением уровня многочисленных репродуктивных нарушений и затратами на их лечение; ростом уровня рождаемости, снижения смертности, инвалидности, временной утраты трудоспособности и улучшением демографической обстановки.</w:t>
      </w:r>
    </w:p>
    <w:p w14:paraId="2204C229" w14:textId="38950252" w:rsidR="00B428B8" w:rsidRPr="00917B3B" w:rsidRDefault="00B428B8" w:rsidP="00B428B8">
      <w:pPr>
        <w:ind w:firstLine="720"/>
        <w:contextualSpacing/>
        <w:jc w:val="both"/>
        <w:rPr>
          <w:sz w:val="28"/>
          <w:szCs w:val="28"/>
        </w:rPr>
      </w:pPr>
      <w:r>
        <w:rPr>
          <w:rFonts w:eastAsia="Calibri"/>
          <w:sz w:val="28"/>
          <w:szCs w:val="28"/>
          <w:u w:val="single"/>
          <w:lang w:eastAsia="en-US"/>
        </w:rPr>
        <w:t>Заболеваемость населения  района</w:t>
      </w:r>
      <w:r w:rsidRPr="00917B3B">
        <w:rPr>
          <w:rFonts w:eastAsia="Calibri"/>
          <w:sz w:val="28"/>
          <w:szCs w:val="28"/>
          <w:u w:val="single"/>
          <w:lang w:eastAsia="en-US"/>
        </w:rPr>
        <w:t xml:space="preserve"> </w:t>
      </w:r>
      <w:r>
        <w:rPr>
          <w:rFonts w:eastAsia="Calibri"/>
          <w:sz w:val="28"/>
          <w:szCs w:val="28"/>
          <w:u w:val="single"/>
          <w:lang w:eastAsia="en-US"/>
        </w:rPr>
        <w:t xml:space="preserve"> </w:t>
      </w:r>
      <w:r w:rsidRPr="00917B3B">
        <w:rPr>
          <w:rFonts w:eastAsia="Calibri"/>
          <w:sz w:val="28"/>
          <w:szCs w:val="28"/>
          <w:u w:val="single"/>
          <w:lang w:eastAsia="en-US"/>
        </w:rPr>
        <w:t>кожными инфекциями</w:t>
      </w:r>
      <w:r>
        <w:rPr>
          <w:rFonts w:eastAsia="Calibri"/>
          <w:sz w:val="28"/>
          <w:szCs w:val="28"/>
          <w:lang w:eastAsia="en-US"/>
        </w:rPr>
        <w:t xml:space="preserve"> в 2025</w:t>
      </w:r>
      <w:r w:rsidRPr="00917B3B">
        <w:rPr>
          <w:rFonts w:eastAsia="Calibri"/>
          <w:sz w:val="28"/>
          <w:szCs w:val="28"/>
          <w:lang w:eastAsia="en-US"/>
        </w:rPr>
        <w:t xml:space="preserve"> году составила </w:t>
      </w:r>
      <w:r>
        <w:rPr>
          <w:rFonts w:eastAsia="Calibri"/>
          <w:sz w:val="28"/>
          <w:szCs w:val="28"/>
          <w:lang w:eastAsia="en-US"/>
        </w:rPr>
        <w:t xml:space="preserve">70,65 на 100 тыс. населения </w:t>
      </w:r>
      <w:r w:rsidR="00855597">
        <w:rPr>
          <w:rFonts w:eastAsia="Calibri"/>
          <w:sz w:val="28"/>
          <w:szCs w:val="28"/>
          <w:lang w:eastAsia="en-US"/>
        </w:rPr>
        <w:br/>
      </w:r>
      <w:r>
        <w:rPr>
          <w:rFonts w:eastAsia="Calibri"/>
          <w:sz w:val="28"/>
          <w:szCs w:val="28"/>
          <w:lang w:eastAsia="en-US"/>
        </w:rPr>
        <w:t>(2024</w:t>
      </w:r>
      <w:r w:rsidRPr="00917B3B">
        <w:rPr>
          <w:rFonts w:eastAsia="Calibri"/>
          <w:sz w:val="28"/>
          <w:szCs w:val="28"/>
          <w:lang w:eastAsia="en-US"/>
        </w:rPr>
        <w:t xml:space="preserve"> год – </w:t>
      </w:r>
      <w:r>
        <w:rPr>
          <w:rFonts w:eastAsia="Calibri"/>
          <w:sz w:val="28"/>
          <w:szCs w:val="28"/>
          <w:lang w:eastAsia="en-US"/>
        </w:rPr>
        <w:t>67,35</w:t>
      </w:r>
      <w:r w:rsidRPr="00917B3B">
        <w:rPr>
          <w:rFonts w:eastAsia="Calibri"/>
          <w:sz w:val="28"/>
          <w:szCs w:val="28"/>
          <w:lang w:eastAsia="en-US"/>
        </w:rPr>
        <w:t xml:space="preserve">), </w:t>
      </w:r>
      <w:r w:rsidRPr="00917B3B">
        <w:rPr>
          <w:sz w:val="28"/>
          <w:szCs w:val="28"/>
        </w:rPr>
        <w:t>прирост к уровню пре</w:t>
      </w:r>
      <w:r>
        <w:rPr>
          <w:sz w:val="28"/>
          <w:szCs w:val="28"/>
        </w:rPr>
        <w:t>дыдущего года 4,9</w:t>
      </w:r>
      <w:r w:rsidRPr="00917B3B">
        <w:rPr>
          <w:sz w:val="28"/>
          <w:szCs w:val="28"/>
        </w:rPr>
        <w:t>%.</w:t>
      </w:r>
    </w:p>
    <w:p w14:paraId="2B996C86" w14:textId="1A396EF3" w:rsidR="00B428B8" w:rsidRPr="00917B3B" w:rsidRDefault="00B428B8" w:rsidP="00B428B8">
      <w:pPr>
        <w:ind w:firstLine="720"/>
        <w:contextualSpacing/>
        <w:jc w:val="both"/>
        <w:rPr>
          <w:rFonts w:eastAsia="Calibri"/>
          <w:sz w:val="28"/>
          <w:szCs w:val="28"/>
          <w:lang w:eastAsia="en-US"/>
        </w:rPr>
      </w:pPr>
      <w:r>
        <w:rPr>
          <w:rFonts w:eastAsia="Calibri"/>
          <w:sz w:val="28"/>
          <w:szCs w:val="28"/>
          <w:lang w:eastAsia="en-US"/>
        </w:rPr>
        <w:t>Структура кожных инфекций  в  2025</w:t>
      </w:r>
      <w:r w:rsidRPr="00917B3B">
        <w:rPr>
          <w:rFonts w:eastAsia="Calibri"/>
          <w:sz w:val="28"/>
          <w:szCs w:val="28"/>
          <w:lang w:eastAsia="en-US"/>
        </w:rPr>
        <w:t xml:space="preserve"> году складывается следующим образом – преобладает </w:t>
      </w:r>
      <w:r>
        <w:rPr>
          <w:rFonts w:eastAsia="Calibri"/>
          <w:sz w:val="28"/>
          <w:szCs w:val="28"/>
          <w:lang w:eastAsia="en-US"/>
        </w:rPr>
        <w:t>чесотка 55,56%</w:t>
      </w:r>
      <w:r w:rsidR="00855597">
        <w:rPr>
          <w:rFonts w:eastAsia="Calibri"/>
          <w:sz w:val="28"/>
          <w:szCs w:val="28"/>
          <w:lang w:eastAsia="en-US"/>
        </w:rPr>
        <w:br/>
      </w:r>
      <w:r>
        <w:rPr>
          <w:rFonts w:eastAsia="Calibri"/>
          <w:sz w:val="28"/>
          <w:szCs w:val="28"/>
          <w:lang w:eastAsia="en-US"/>
        </w:rPr>
        <w:t>(2024 год – 55,56%)</w:t>
      </w:r>
      <w:r w:rsidRPr="00917B3B">
        <w:rPr>
          <w:rFonts w:eastAsia="Calibri"/>
          <w:sz w:val="28"/>
          <w:szCs w:val="28"/>
          <w:lang w:eastAsia="en-US"/>
        </w:rPr>
        <w:t xml:space="preserve">, </w:t>
      </w:r>
      <w:r>
        <w:rPr>
          <w:rFonts w:eastAsia="Calibri"/>
          <w:sz w:val="28"/>
          <w:szCs w:val="28"/>
          <w:lang w:eastAsia="en-US"/>
        </w:rPr>
        <w:t>далее педикулез</w:t>
      </w:r>
      <w:r w:rsidRPr="00917B3B">
        <w:rPr>
          <w:rFonts w:eastAsia="Calibri"/>
          <w:sz w:val="28"/>
          <w:szCs w:val="28"/>
          <w:lang w:eastAsia="en-US"/>
        </w:rPr>
        <w:t xml:space="preserve"> </w:t>
      </w:r>
      <w:r>
        <w:rPr>
          <w:rFonts w:eastAsia="Calibri"/>
          <w:sz w:val="28"/>
          <w:szCs w:val="28"/>
          <w:lang w:eastAsia="en-US"/>
        </w:rPr>
        <w:t>44,44% (2024 год – 44,44</w:t>
      </w:r>
      <w:r w:rsidRPr="00917B3B">
        <w:rPr>
          <w:rFonts w:eastAsia="Calibri"/>
          <w:sz w:val="28"/>
          <w:szCs w:val="28"/>
          <w:lang w:eastAsia="en-US"/>
        </w:rPr>
        <w:t>%).</w:t>
      </w:r>
    </w:p>
    <w:p w14:paraId="37E50B0D" w14:textId="77777777" w:rsidR="00B428B8" w:rsidRPr="00917B3B" w:rsidRDefault="00B428B8" w:rsidP="00B428B8">
      <w:pPr>
        <w:ind w:firstLine="709"/>
        <w:jc w:val="both"/>
        <w:rPr>
          <w:sz w:val="28"/>
          <w:szCs w:val="28"/>
        </w:rPr>
      </w:pPr>
      <w:r w:rsidRPr="00917B3B">
        <w:rPr>
          <w:sz w:val="28"/>
          <w:szCs w:val="28"/>
          <w:u w:val="single"/>
        </w:rPr>
        <w:t xml:space="preserve">Мероприятия, проведенные по </w:t>
      </w:r>
      <w:r w:rsidRPr="00917B3B">
        <w:rPr>
          <w:bCs/>
          <w:sz w:val="28"/>
          <w:szCs w:val="28"/>
          <w:u w:val="single"/>
        </w:rPr>
        <w:t>профилактике особо опасных инфекций</w:t>
      </w:r>
      <w:r w:rsidRPr="00917B3B">
        <w:rPr>
          <w:sz w:val="28"/>
          <w:szCs w:val="28"/>
          <w:u w:val="single"/>
        </w:rPr>
        <w:t xml:space="preserve"> (далее </w:t>
      </w:r>
      <w:r w:rsidRPr="00917B3B">
        <w:rPr>
          <w:sz w:val="28"/>
          <w:szCs w:val="28"/>
          <w:u w:val="single"/>
          <w:shd w:val="clear" w:color="auto" w:fill="FFFFFF"/>
        </w:rPr>
        <w:t>–</w:t>
      </w:r>
      <w:r w:rsidRPr="00917B3B">
        <w:rPr>
          <w:sz w:val="28"/>
          <w:szCs w:val="28"/>
          <w:u w:val="single"/>
        </w:rPr>
        <w:t xml:space="preserve"> ООИ</w:t>
      </w:r>
      <w:r w:rsidRPr="00917B3B">
        <w:rPr>
          <w:sz w:val="28"/>
          <w:szCs w:val="28"/>
        </w:rPr>
        <w:t xml:space="preserve">) в соответствии с Комплексным планом мероприятий по санитарной охране территории </w:t>
      </w:r>
      <w:r>
        <w:rPr>
          <w:sz w:val="28"/>
          <w:szCs w:val="28"/>
        </w:rPr>
        <w:t>Шарковщинского</w:t>
      </w:r>
      <w:r w:rsidRPr="00917B3B">
        <w:rPr>
          <w:sz w:val="28"/>
          <w:szCs w:val="28"/>
        </w:rPr>
        <w:t xml:space="preserve"> района на 2021-2025 годы, нормативными </w:t>
      </w:r>
      <w:r w:rsidRPr="00917B3B">
        <w:rPr>
          <w:sz w:val="28"/>
          <w:szCs w:val="28"/>
        </w:rPr>
        <w:lastRenderedPageBreak/>
        <w:t>документами Минздрава по профилактике бешенства и другими ТНПА позволили предотвратить заболевание людей инфекциями, имеющими международное значение, а также бешенством, туляремией, сибирской язвой.</w:t>
      </w:r>
    </w:p>
    <w:p w14:paraId="68E5B84E" w14:textId="77777777" w:rsidR="00B428B8" w:rsidRPr="00917B3B" w:rsidRDefault="00B428B8" w:rsidP="00B428B8">
      <w:pPr>
        <w:ind w:firstLine="709"/>
        <w:jc w:val="both"/>
        <w:rPr>
          <w:sz w:val="28"/>
          <w:szCs w:val="28"/>
        </w:rPr>
      </w:pPr>
      <w:r w:rsidRPr="00917B3B">
        <w:rPr>
          <w:sz w:val="28"/>
          <w:szCs w:val="28"/>
        </w:rPr>
        <w:t>В соответствии с Комплексным планом по санитарной охране территории, документами Минздрава проведена оценка всех ОЗ района. Установлено, что ОЗ принимаются меры по поддержанию постоянной готовности к работе в условиях завоза и выявления ООИ. Проведены семинары и тренировочные занятия в организациях здравоохранения по профилактике ООИ. Проведено показательное контрольное учение на территории района с привлечением заинтересованных ведомств, на котором отработаны вопросы локализации и ликвидации очага инфекционного заболевания, имеющего международное значение.</w:t>
      </w:r>
    </w:p>
    <w:p w14:paraId="4FDC6638" w14:textId="77777777" w:rsidR="00B428B8" w:rsidRPr="00917B3B" w:rsidRDefault="00B428B8" w:rsidP="00B428B8">
      <w:pPr>
        <w:ind w:firstLine="720"/>
        <w:jc w:val="both"/>
        <w:rPr>
          <w:sz w:val="28"/>
          <w:szCs w:val="28"/>
        </w:rPr>
      </w:pPr>
      <w:r>
        <w:rPr>
          <w:sz w:val="28"/>
          <w:szCs w:val="28"/>
        </w:rPr>
        <w:t>В районе в 2025</w:t>
      </w:r>
      <w:r w:rsidRPr="00917B3B">
        <w:rPr>
          <w:sz w:val="28"/>
          <w:szCs w:val="28"/>
        </w:rPr>
        <w:t xml:space="preserve"> году не выявлено животных с</w:t>
      </w:r>
      <w:r>
        <w:rPr>
          <w:sz w:val="28"/>
          <w:szCs w:val="28"/>
        </w:rPr>
        <w:t xml:space="preserve"> подтвержденным бешенством (2024 г. – 0</w:t>
      </w:r>
      <w:r w:rsidRPr="00917B3B">
        <w:rPr>
          <w:sz w:val="28"/>
          <w:szCs w:val="28"/>
        </w:rPr>
        <w:t>). За антирабической помощью в меди</w:t>
      </w:r>
      <w:r>
        <w:rPr>
          <w:sz w:val="28"/>
          <w:szCs w:val="28"/>
        </w:rPr>
        <w:t>цинские учреждения района в 2025 году обратилось 28</w:t>
      </w:r>
      <w:r w:rsidRPr="00917B3B">
        <w:rPr>
          <w:sz w:val="28"/>
          <w:szCs w:val="28"/>
        </w:rPr>
        <w:t xml:space="preserve"> человек, из них детей </w:t>
      </w:r>
      <w:r>
        <w:rPr>
          <w:rFonts w:eastAsia="Calibri"/>
          <w:sz w:val="28"/>
          <w:szCs w:val="28"/>
        </w:rPr>
        <w:t>– 3</w:t>
      </w:r>
      <w:r>
        <w:rPr>
          <w:sz w:val="28"/>
          <w:szCs w:val="28"/>
        </w:rPr>
        <w:t xml:space="preserve"> (в 2024 году – 28</w:t>
      </w:r>
      <w:r w:rsidRPr="00917B3B">
        <w:rPr>
          <w:sz w:val="28"/>
          <w:szCs w:val="28"/>
        </w:rPr>
        <w:t xml:space="preserve">, из них детей </w:t>
      </w:r>
      <w:r w:rsidRPr="00917B3B">
        <w:rPr>
          <w:rFonts w:eastAsia="Calibri"/>
          <w:sz w:val="28"/>
          <w:szCs w:val="28"/>
        </w:rPr>
        <w:t>–</w:t>
      </w:r>
      <w:r>
        <w:rPr>
          <w:sz w:val="28"/>
          <w:szCs w:val="28"/>
        </w:rPr>
        <w:t xml:space="preserve"> 5</w:t>
      </w:r>
      <w:r w:rsidRPr="00917B3B">
        <w:rPr>
          <w:sz w:val="28"/>
          <w:szCs w:val="28"/>
        </w:rPr>
        <w:t>). Всем обратившимся медработниками выполнены соответствующие назначения. Структура причин обращений за антирабической помощью (по видам животных, с кот</w:t>
      </w:r>
      <w:r>
        <w:rPr>
          <w:sz w:val="28"/>
          <w:szCs w:val="28"/>
        </w:rPr>
        <w:t>орыми произошел контакт) за 2025</w:t>
      </w:r>
      <w:r w:rsidRPr="00917B3B">
        <w:rPr>
          <w:sz w:val="28"/>
          <w:szCs w:val="28"/>
        </w:rPr>
        <w:t xml:space="preserve"> год выглядела следующим образом: по контакту с домашними животными </w:t>
      </w:r>
      <w:r w:rsidRPr="00917B3B">
        <w:rPr>
          <w:sz w:val="28"/>
          <w:szCs w:val="28"/>
          <w:shd w:val="clear" w:color="auto" w:fill="FFFFFF"/>
        </w:rPr>
        <w:t>–</w:t>
      </w:r>
      <w:r>
        <w:rPr>
          <w:sz w:val="28"/>
          <w:szCs w:val="28"/>
        </w:rPr>
        <w:t xml:space="preserve"> 78,57% (2024</w:t>
      </w:r>
      <w:r w:rsidRPr="00917B3B">
        <w:rPr>
          <w:sz w:val="28"/>
          <w:szCs w:val="28"/>
        </w:rPr>
        <w:t xml:space="preserve"> год </w:t>
      </w:r>
      <w:r w:rsidRPr="00917B3B">
        <w:rPr>
          <w:sz w:val="28"/>
          <w:szCs w:val="28"/>
          <w:shd w:val="clear" w:color="auto" w:fill="FFFFFF"/>
        </w:rPr>
        <w:t>–</w:t>
      </w:r>
      <w:r>
        <w:rPr>
          <w:sz w:val="28"/>
          <w:szCs w:val="28"/>
        </w:rPr>
        <w:t xml:space="preserve"> 85,71</w:t>
      </w:r>
      <w:r w:rsidRPr="00917B3B">
        <w:rPr>
          <w:sz w:val="28"/>
          <w:szCs w:val="28"/>
        </w:rPr>
        <w:t xml:space="preserve">%), безнадзорными животными </w:t>
      </w:r>
      <w:r w:rsidRPr="00917B3B">
        <w:rPr>
          <w:sz w:val="28"/>
          <w:szCs w:val="28"/>
          <w:shd w:val="clear" w:color="auto" w:fill="FFFFFF"/>
        </w:rPr>
        <w:t>–</w:t>
      </w:r>
      <w:r>
        <w:rPr>
          <w:sz w:val="28"/>
          <w:szCs w:val="28"/>
        </w:rPr>
        <w:t xml:space="preserve"> 17,86% (2024</w:t>
      </w:r>
      <w:r w:rsidRPr="00917B3B">
        <w:rPr>
          <w:sz w:val="28"/>
          <w:szCs w:val="28"/>
        </w:rPr>
        <w:t xml:space="preserve"> год </w:t>
      </w:r>
      <w:r w:rsidRPr="00917B3B">
        <w:rPr>
          <w:sz w:val="28"/>
          <w:szCs w:val="28"/>
          <w:shd w:val="clear" w:color="auto" w:fill="FFFFFF"/>
        </w:rPr>
        <w:t>–</w:t>
      </w:r>
      <w:r>
        <w:rPr>
          <w:sz w:val="28"/>
          <w:szCs w:val="28"/>
        </w:rPr>
        <w:t xml:space="preserve"> 14,29</w:t>
      </w:r>
      <w:r w:rsidRPr="00917B3B">
        <w:rPr>
          <w:sz w:val="28"/>
          <w:szCs w:val="28"/>
        </w:rPr>
        <w:t xml:space="preserve">%), дикими </w:t>
      </w:r>
      <w:r w:rsidRPr="00917B3B">
        <w:rPr>
          <w:sz w:val="28"/>
          <w:szCs w:val="28"/>
          <w:shd w:val="clear" w:color="auto" w:fill="FFFFFF"/>
        </w:rPr>
        <w:t>–</w:t>
      </w:r>
      <w:r>
        <w:rPr>
          <w:sz w:val="28"/>
          <w:szCs w:val="28"/>
        </w:rPr>
        <w:t xml:space="preserve"> 3,57% (2024</w:t>
      </w:r>
      <w:r w:rsidRPr="00917B3B">
        <w:rPr>
          <w:sz w:val="28"/>
          <w:szCs w:val="28"/>
        </w:rPr>
        <w:t xml:space="preserve"> год </w:t>
      </w:r>
      <w:r w:rsidRPr="00917B3B">
        <w:rPr>
          <w:sz w:val="28"/>
          <w:szCs w:val="28"/>
          <w:shd w:val="clear" w:color="auto" w:fill="FFFFFF"/>
        </w:rPr>
        <w:t>–</w:t>
      </w:r>
      <w:r>
        <w:rPr>
          <w:sz w:val="28"/>
          <w:szCs w:val="28"/>
        </w:rPr>
        <w:t xml:space="preserve"> 0</w:t>
      </w:r>
      <w:r w:rsidRPr="00917B3B">
        <w:rPr>
          <w:sz w:val="28"/>
          <w:szCs w:val="28"/>
        </w:rPr>
        <w:t>), с сельск</w:t>
      </w:r>
      <w:r>
        <w:rPr>
          <w:sz w:val="28"/>
          <w:szCs w:val="28"/>
        </w:rPr>
        <w:t>охозяйственными животными в 2025</w:t>
      </w:r>
      <w:r w:rsidRPr="00917B3B">
        <w:rPr>
          <w:sz w:val="28"/>
          <w:szCs w:val="28"/>
        </w:rPr>
        <w:t xml:space="preserve"> году кон</w:t>
      </w:r>
      <w:r>
        <w:rPr>
          <w:sz w:val="28"/>
          <w:szCs w:val="28"/>
        </w:rPr>
        <w:t>тактов не зарегистрировано (2024</w:t>
      </w:r>
      <w:r w:rsidRPr="00917B3B">
        <w:rPr>
          <w:sz w:val="28"/>
          <w:szCs w:val="28"/>
        </w:rPr>
        <w:t xml:space="preserve"> год </w:t>
      </w:r>
      <w:r w:rsidRPr="00917B3B">
        <w:rPr>
          <w:sz w:val="28"/>
          <w:szCs w:val="28"/>
          <w:shd w:val="clear" w:color="auto" w:fill="FFFFFF"/>
        </w:rPr>
        <w:t>–</w:t>
      </w:r>
      <w:r w:rsidRPr="00917B3B">
        <w:rPr>
          <w:sz w:val="28"/>
          <w:szCs w:val="28"/>
        </w:rPr>
        <w:t xml:space="preserve"> не зарегистрировано). Все обратившиеся за антирабической помощью получили назначения на вакцинацию.</w:t>
      </w:r>
    </w:p>
    <w:p w14:paraId="554A6309" w14:textId="77777777" w:rsidR="00B428B8" w:rsidRPr="00917B3B" w:rsidRDefault="00B428B8" w:rsidP="00B428B8">
      <w:pPr>
        <w:tabs>
          <w:tab w:val="left" w:pos="0"/>
          <w:tab w:val="left" w:pos="567"/>
        </w:tabs>
        <w:ind w:firstLine="709"/>
        <w:jc w:val="both"/>
        <w:rPr>
          <w:sz w:val="28"/>
          <w:szCs w:val="28"/>
        </w:rPr>
      </w:pPr>
      <w:r w:rsidRPr="00917B3B">
        <w:rPr>
          <w:sz w:val="28"/>
          <w:szCs w:val="28"/>
        </w:rPr>
        <w:t>Профилактической вак</w:t>
      </w:r>
      <w:r>
        <w:rPr>
          <w:sz w:val="28"/>
          <w:szCs w:val="28"/>
        </w:rPr>
        <w:t>цинацией против бешенства в 2025</w:t>
      </w:r>
      <w:r w:rsidRPr="00917B3B">
        <w:rPr>
          <w:sz w:val="28"/>
          <w:szCs w:val="28"/>
        </w:rPr>
        <w:t xml:space="preserve"> году бы</w:t>
      </w:r>
      <w:r>
        <w:rPr>
          <w:sz w:val="28"/>
          <w:szCs w:val="28"/>
        </w:rPr>
        <w:t>ло охвачено 1444 домашних собак (в 2024</w:t>
      </w:r>
      <w:r w:rsidRPr="00917B3B">
        <w:rPr>
          <w:sz w:val="28"/>
          <w:szCs w:val="28"/>
        </w:rPr>
        <w:t xml:space="preserve"> году </w:t>
      </w:r>
      <w:r w:rsidRPr="00917B3B">
        <w:rPr>
          <w:rFonts w:eastAsia="Calibri"/>
          <w:sz w:val="28"/>
          <w:szCs w:val="28"/>
        </w:rPr>
        <w:t>–</w:t>
      </w:r>
      <w:r>
        <w:rPr>
          <w:sz w:val="28"/>
          <w:szCs w:val="28"/>
        </w:rPr>
        <w:t xml:space="preserve"> 1483) и 582</w:t>
      </w:r>
      <w:r w:rsidRPr="00917B3B">
        <w:rPr>
          <w:sz w:val="28"/>
          <w:szCs w:val="28"/>
        </w:rPr>
        <w:t xml:space="preserve"> домашних кошек (в 2023 году </w:t>
      </w:r>
      <w:r w:rsidRPr="00917B3B">
        <w:rPr>
          <w:rFonts w:eastAsia="Calibri"/>
          <w:sz w:val="28"/>
          <w:szCs w:val="28"/>
        </w:rPr>
        <w:t>–</w:t>
      </w:r>
      <w:r>
        <w:rPr>
          <w:sz w:val="28"/>
          <w:szCs w:val="28"/>
        </w:rPr>
        <w:t xml:space="preserve"> 560</w:t>
      </w:r>
      <w:r w:rsidRPr="00917B3B">
        <w:rPr>
          <w:sz w:val="28"/>
          <w:szCs w:val="28"/>
        </w:rPr>
        <w:t>). Количество отловленных безнадзорных животных</w:t>
      </w:r>
      <w:r>
        <w:rPr>
          <w:sz w:val="28"/>
          <w:szCs w:val="28"/>
        </w:rPr>
        <w:t xml:space="preserve"> (собак)  за 2025</w:t>
      </w:r>
      <w:r w:rsidRPr="00917B3B">
        <w:rPr>
          <w:sz w:val="28"/>
          <w:szCs w:val="28"/>
        </w:rPr>
        <w:t xml:space="preserve"> год, по сравнению с предыдущим годом, </w:t>
      </w:r>
      <w:r>
        <w:rPr>
          <w:sz w:val="28"/>
          <w:szCs w:val="28"/>
        </w:rPr>
        <w:t xml:space="preserve">увеличилось </w:t>
      </w:r>
      <w:r w:rsidRPr="00917B3B">
        <w:rPr>
          <w:sz w:val="28"/>
          <w:szCs w:val="28"/>
        </w:rPr>
        <w:t xml:space="preserve"> на </w:t>
      </w:r>
      <w:r>
        <w:rPr>
          <w:sz w:val="28"/>
          <w:szCs w:val="28"/>
        </w:rPr>
        <w:t>48,94</w:t>
      </w:r>
      <w:r w:rsidRPr="00917B3B">
        <w:rPr>
          <w:sz w:val="28"/>
          <w:szCs w:val="28"/>
        </w:rPr>
        <w:t>%</w:t>
      </w:r>
      <w:r>
        <w:rPr>
          <w:sz w:val="28"/>
          <w:szCs w:val="28"/>
        </w:rPr>
        <w:t xml:space="preserve">. </w:t>
      </w:r>
      <w:r w:rsidRPr="00917B3B">
        <w:rPr>
          <w:sz w:val="28"/>
          <w:szCs w:val="28"/>
        </w:rPr>
        <w:t xml:space="preserve"> </w:t>
      </w:r>
    </w:p>
    <w:p w14:paraId="12C9C4D6" w14:textId="2B8A0642" w:rsidR="00397EA5" w:rsidRPr="009E7EB4" w:rsidRDefault="00B428B8" w:rsidP="009E7EB4">
      <w:pPr>
        <w:ind w:firstLine="720"/>
        <w:jc w:val="both"/>
        <w:rPr>
          <w:sz w:val="28"/>
          <w:szCs w:val="28"/>
        </w:rPr>
      </w:pPr>
      <w:r w:rsidRPr="00917B3B">
        <w:rPr>
          <w:sz w:val="28"/>
          <w:szCs w:val="28"/>
        </w:rPr>
        <w:t xml:space="preserve">Ситуация по коронавирусной инфекции на территории </w:t>
      </w:r>
      <w:r>
        <w:rPr>
          <w:sz w:val="28"/>
          <w:szCs w:val="28"/>
        </w:rPr>
        <w:t>Шарковщинского района</w:t>
      </w:r>
      <w:r w:rsidRPr="00917B3B">
        <w:rPr>
          <w:sz w:val="28"/>
          <w:szCs w:val="28"/>
        </w:rPr>
        <w:t xml:space="preserve"> характеризуется ка</w:t>
      </w:r>
      <w:r>
        <w:rPr>
          <w:sz w:val="28"/>
          <w:szCs w:val="28"/>
        </w:rPr>
        <w:t>к контролируемая. В течение 2025 года регистрировала</w:t>
      </w:r>
      <w:r w:rsidRPr="00917B3B">
        <w:rPr>
          <w:sz w:val="28"/>
          <w:szCs w:val="28"/>
        </w:rPr>
        <w:t xml:space="preserve">сь </w:t>
      </w:r>
      <w:r>
        <w:rPr>
          <w:sz w:val="28"/>
          <w:szCs w:val="28"/>
        </w:rPr>
        <w:t xml:space="preserve"> заболеваемость</w:t>
      </w:r>
      <w:r w:rsidRPr="00917B3B">
        <w:rPr>
          <w:sz w:val="28"/>
          <w:szCs w:val="28"/>
        </w:rPr>
        <w:t xml:space="preserve"> </w:t>
      </w:r>
      <w:r w:rsidRPr="00917B3B">
        <w:rPr>
          <w:sz w:val="28"/>
          <w:szCs w:val="28"/>
          <w:lang w:val="en-US"/>
        </w:rPr>
        <w:t>COVID</w:t>
      </w:r>
      <w:r>
        <w:rPr>
          <w:sz w:val="28"/>
          <w:szCs w:val="28"/>
        </w:rPr>
        <w:t xml:space="preserve">-19 </w:t>
      </w:r>
      <w:r w:rsidRPr="00917B3B">
        <w:rPr>
          <w:sz w:val="28"/>
          <w:szCs w:val="28"/>
        </w:rPr>
        <w:t xml:space="preserve"> в </w:t>
      </w:r>
      <w:r>
        <w:rPr>
          <w:sz w:val="28"/>
          <w:szCs w:val="28"/>
        </w:rPr>
        <w:t>феврале</w:t>
      </w:r>
      <w:r w:rsidRPr="00917B3B">
        <w:rPr>
          <w:sz w:val="28"/>
          <w:szCs w:val="28"/>
        </w:rPr>
        <w:t xml:space="preserve"> и в </w:t>
      </w:r>
      <w:r>
        <w:rPr>
          <w:sz w:val="28"/>
          <w:szCs w:val="28"/>
        </w:rPr>
        <w:t>октябре</w:t>
      </w:r>
      <w:r w:rsidR="009E7EB4">
        <w:rPr>
          <w:sz w:val="28"/>
          <w:szCs w:val="28"/>
        </w:rPr>
        <w:t>-ноябре.</w:t>
      </w:r>
    </w:p>
    <w:p w14:paraId="60EC942D" w14:textId="77777777" w:rsidR="007C06CA" w:rsidRPr="00A34E7E" w:rsidRDefault="007C06CA" w:rsidP="007853DD">
      <w:pPr>
        <w:widowControl w:val="0"/>
        <w:jc w:val="center"/>
        <w:rPr>
          <w:b/>
          <w:sz w:val="28"/>
          <w:szCs w:val="28"/>
          <w:highlight w:val="yellow"/>
        </w:rPr>
      </w:pPr>
    </w:p>
    <w:p w14:paraId="1FFC5258" w14:textId="32B18FF6" w:rsidR="007853DD" w:rsidRPr="00DA34B5" w:rsidRDefault="007853DD" w:rsidP="007853DD">
      <w:pPr>
        <w:widowControl w:val="0"/>
        <w:jc w:val="center"/>
        <w:rPr>
          <w:b/>
          <w:sz w:val="28"/>
          <w:szCs w:val="28"/>
        </w:rPr>
      </w:pPr>
      <w:r w:rsidRPr="00DA34B5">
        <w:rPr>
          <w:b/>
          <w:sz w:val="28"/>
          <w:szCs w:val="28"/>
        </w:rPr>
        <w:t>4.2. Эпидемиологический прогноз</w:t>
      </w:r>
    </w:p>
    <w:p w14:paraId="082D120F" w14:textId="77777777" w:rsidR="00B428B8" w:rsidRPr="00917B3B" w:rsidRDefault="00B428B8" w:rsidP="00B428B8">
      <w:pPr>
        <w:widowControl w:val="0"/>
        <w:ind w:firstLine="709"/>
        <w:jc w:val="both"/>
        <w:rPr>
          <w:sz w:val="28"/>
          <w:szCs w:val="28"/>
        </w:rPr>
      </w:pPr>
      <w:r w:rsidRPr="00917B3B">
        <w:rPr>
          <w:sz w:val="28"/>
          <w:szCs w:val="28"/>
        </w:rPr>
        <w:t xml:space="preserve">В рамках проведения эпидемиологического анализа инфекционной заболеваемости на территории </w:t>
      </w:r>
      <w:r>
        <w:rPr>
          <w:sz w:val="28"/>
          <w:szCs w:val="28"/>
        </w:rPr>
        <w:t>Шарковщинского  района в 2025</w:t>
      </w:r>
      <w:r w:rsidRPr="00917B3B">
        <w:rPr>
          <w:sz w:val="28"/>
          <w:szCs w:val="28"/>
        </w:rPr>
        <w:t xml:space="preserve"> году с целью оценки развития эпидемиологической ситуации на административной территории были рассчитаны прогнозные п</w:t>
      </w:r>
      <w:r>
        <w:rPr>
          <w:sz w:val="28"/>
          <w:szCs w:val="28"/>
        </w:rPr>
        <w:t>оказатели заболеваемости на 2026</w:t>
      </w:r>
      <w:r w:rsidRPr="00917B3B">
        <w:rPr>
          <w:sz w:val="28"/>
          <w:szCs w:val="28"/>
        </w:rPr>
        <w:t xml:space="preserve"> год. </w:t>
      </w:r>
    </w:p>
    <w:p w14:paraId="441A6BB1" w14:textId="77777777" w:rsidR="00B428B8" w:rsidRPr="00917B3B" w:rsidRDefault="00B428B8" w:rsidP="00B428B8">
      <w:pPr>
        <w:pStyle w:val="14"/>
        <w:ind w:firstLine="709"/>
        <w:jc w:val="both"/>
        <w:rPr>
          <w:rFonts w:ascii="Times New Roman" w:hAnsi="Times New Roman" w:cs="Times New Roman"/>
          <w:sz w:val="28"/>
          <w:szCs w:val="28"/>
        </w:rPr>
      </w:pPr>
      <w:r w:rsidRPr="00917B3B">
        <w:rPr>
          <w:rFonts w:ascii="Times New Roman" w:hAnsi="Times New Roman" w:cs="Times New Roman"/>
          <w:sz w:val="28"/>
          <w:szCs w:val="28"/>
        </w:rPr>
        <w:t xml:space="preserve">Прогнозы заболеваемости основными нозологическими формами получены на основании данных ретроспективного анализа заболеваемости, в ходе которого были построены графики многолетней динамики и тенденции заболеваемости, просчитаны теоретические показатели заболеваемости по параболе 1 и 2 порядка, построены графики периодичности заболеваемости. </w:t>
      </w:r>
    </w:p>
    <w:p w14:paraId="44A23F84" w14:textId="77777777" w:rsidR="00B428B8" w:rsidRPr="00917B3B" w:rsidRDefault="00B428B8" w:rsidP="00B428B8">
      <w:pPr>
        <w:ind w:firstLine="709"/>
        <w:jc w:val="both"/>
        <w:rPr>
          <w:sz w:val="28"/>
          <w:szCs w:val="28"/>
        </w:rPr>
      </w:pPr>
      <w:r w:rsidRPr="00917B3B">
        <w:rPr>
          <w:sz w:val="28"/>
          <w:szCs w:val="28"/>
        </w:rPr>
        <w:t>Таким образом, если не произойдет существенных изменений в ходе эп</w:t>
      </w:r>
      <w:r>
        <w:rPr>
          <w:sz w:val="28"/>
          <w:szCs w:val="28"/>
        </w:rPr>
        <w:t>идемического процесса, то в 2026</w:t>
      </w:r>
      <w:r w:rsidRPr="00917B3B">
        <w:rPr>
          <w:sz w:val="28"/>
          <w:szCs w:val="28"/>
        </w:rPr>
        <w:t xml:space="preserve"> году ожидаются следующие показатели заболеваемости:</w:t>
      </w:r>
    </w:p>
    <w:p w14:paraId="1F6B791B" w14:textId="77777777" w:rsidR="00B428B8" w:rsidRPr="00917B3B" w:rsidRDefault="00B428B8" w:rsidP="00B428B8">
      <w:pPr>
        <w:ind w:firstLine="709"/>
        <w:jc w:val="both"/>
        <w:rPr>
          <w:sz w:val="28"/>
          <w:szCs w:val="28"/>
        </w:rPr>
      </w:pPr>
      <w:r w:rsidRPr="00917B3B">
        <w:rPr>
          <w:sz w:val="28"/>
          <w:szCs w:val="28"/>
        </w:rPr>
        <w:lastRenderedPageBreak/>
        <w:t>суммой ОКИ – в пределах 17,14 на 100 т.н. (</w:t>
      </w:r>
      <w:r>
        <w:rPr>
          <w:sz w:val="28"/>
          <w:szCs w:val="28"/>
        </w:rPr>
        <w:t>показатель заболеваемости в 2025</w:t>
      </w:r>
      <w:r w:rsidRPr="00917B3B">
        <w:rPr>
          <w:sz w:val="28"/>
          <w:szCs w:val="28"/>
        </w:rPr>
        <w:t xml:space="preserve"> году – </w:t>
      </w:r>
      <w:r>
        <w:rPr>
          <w:sz w:val="28"/>
          <w:szCs w:val="28"/>
        </w:rPr>
        <w:t>7,85</w:t>
      </w:r>
      <w:r w:rsidRPr="00917B3B">
        <w:rPr>
          <w:sz w:val="28"/>
          <w:szCs w:val="28"/>
        </w:rPr>
        <w:t xml:space="preserve"> на 100 т.н.); имеет место выраженная тенденция к росту заболеваемости со средним темпом прироста 22,56% за 5 лет наблюдения;</w:t>
      </w:r>
    </w:p>
    <w:p w14:paraId="7911C597" w14:textId="77777777" w:rsidR="00B428B8" w:rsidRPr="00917B3B" w:rsidRDefault="00B428B8" w:rsidP="00B428B8">
      <w:pPr>
        <w:ind w:firstLine="709"/>
        <w:jc w:val="both"/>
        <w:rPr>
          <w:sz w:val="28"/>
          <w:szCs w:val="28"/>
        </w:rPr>
      </w:pPr>
      <w:r w:rsidRPr="00917B3B">
        <w:rPr>
          <w:sz w:val="28"/>
          <w:szCs w:val="28"/>
        </w:rPr>
        <w:t>острые кишечные инфекции с установленным возбудителем – в пределах 14,84 на 100 т.н. (</w:t>
      </w:r>
      <w:r>
        <w:rPr>
          <w:sz w:val="28"/>
          <w:szCs w:val="28"/>
        </w:rPr>
        <w:t>показатель заболеваемости в 2025</w:t>
      </w:r>
      <w:r w:rsidRPr="00917B3B">
        <w:rPr>
          <w:sz w:val="28"/>
          <w:szCs w:val="28"/>
        </w:rPr>
        <w:t xml:space="preserve"> году – </w:t>
      </w:r>
      <w:r>
        <w:rPr>
          <w:sz w:val="28"/>
          <w:szCs w:val="28"/>
        </w:rPr>
        <w:t>7,85</w:t>
      </w:r>
      <w:r w:rsidRPr="00917B3B">
        <w:rPr>
          <w:sz w:val="28"/>
          <w:szCs w:val="28"/>
        </w:rPr>
        <w:t xml:space="preserve"> на 100 т.н.); имеет место выраженная тенденция к росту заболеваемости со средним темпом прироста     37,62% за 5 лет наблюдения;</w:t>
      </w:r>
    </w:p>
    <w:p w14:paraId="39D62851" w14:textId="77777777" w:rsidR="00B428B8" w:rsidRPr="00917B3B" w:rsidRDefault="00B428B8" w:rsidP="00B428B8">
      <w:pPr>
        <w:ind w:firstLine="709"/>
        <w:jc w:val="both"/>
        <w:rPr>
          <w:sz w:val="28"/>
          <w:szCs w:val="28"/>
        </w:rPr>
      </w:pPr>
      <w:r w:rsidRPr="00917B3B">
        <w:rPr>
          <w:sz w:val="28"/>
          <w:szCs w:val="28"/>
        </w:rPr>
        <w:t>ротавирусной инфекцией – в п</w:t>
      </w:r>
      <w:r>
        <w:rPr>
          <w:sz w:val="28"/>
          <w:szCs w:val="28"/>
        </w:rPr>
        <w:t>ределах 1,18 на 100 т.н. (в 2025</w:t>
      </w:r>
      <w:r w:rsidRPr="00917B3B">
        <w:rPr>
          <w:sz w:val="28"/>
          <w:szCs w:val="28"/>
        </w:rPr>
        <w:t xml:space="preserve"> году случаи не зарегистрированы); имеет место выраженная тенденция к росту заболеваемости со средним темпом прироста 22,33% за 5 лет наблюдения;</w:t>
      </w:r>
    </w:p>
    <w:p w14:paraId="67D58C02" w14:textId="77777777" w:rsidR="00B428B8" w:rsidRPr="00917B3B" w:rsidRDefault="00B428B8" w:rsidP="00B428B8">
      <w:pPr>
        <w:ind w:firstLine="709"/>
        <w:jc w:val="both"/>
        <w:rPr>
          <w:sz w:val="28"/>
          <w:szCs w:val="28"/>
        </w:rPr>
      </w:pPr>
      <w:r w:rsidRPr="00917B3B">
        <w:rPr>
          <w:sz w:val="28"/>
          <w:szCs w:val="28"/>
        </w:rPr>
        <w:t>острые кишечные инфекции с неустановленным возбудителем – в п</w:t>
      </w:r>
      <w:r>
        <w:rPr>
          <w:sz w:val="28"/>
          <w:szCs w:val="28"/>
        </w:rPr>
        <w:t>ределах 0,58 на 100 т.н. (в 2025</w:t>
      </w:r>
      <w:r w:rsidRPr="00917B3B">
        <w:rPr>
          <w:sz w:val="28"/>
          <w:szCs w:val="28"/>
        </w:rPr>
        <w:t xml:space="preserve"> году случаи не зарегистрированы); имеет место выраженная тенденция к снижению заболеваемости со средним темпом прироста -50,0% за 5 лет наблюдения;</w:t>
      </w:r>
    </w:p>
    <w:p w14:paraId="066907BD" w14:textId="77777777" w:rsidR="00B428B8" w:rsidRPr="00917B3B" w:rsidRDefault="00B428B8" w:rsidP="00B428B8">
      <w:pPr>
        <w:ind w:firstLine="709"/>
        <w:jc w:val="both"/>
        <w:rPr>
          <w:sz w:val="28"/>
          <w:szCs w:val="28"/>
        </w:rPr>
      </w:pPr>
      <w:r w:rsidRPr="00917B3B">
        <w:rPr>
          <w:sz w:val="28"/>
          <w:szCs w:val="28"/>
        </w:rPr>
        <w:t>активным туберкулезом – в пределах 9,53 на 100 т.н. (</w:t>
      </w:r>
      <w:r>
        <w:rPr>
          <w:sz w:val="28"/>
          <w:szCs w:val="28"/>
        </w:rPr>
        <w:t>показатель заболеваемости в 2025</w:t>
      </w:r>
      <w:r w:rsidRPr="00917B3B">
        <w:rPr>
          <w:sz w:val="28"/>
          <w:szCs w:val="28"/>
        </w:rPr>
        <w:t xml:space="preserve"> году – </w:t>
      </w:r>
      <w:r>
        <w:rPr>
          <w:sz w:val="28"/>
          <w:szCs w:val="28"/>
        </w:rPr>
        <w:t>23,55</w:t>
      </w:r>
      <w:r w:rsidRPr="00917B3B">
        <w:rPr>
          <w:sz w:val="28"/>
          <w:szCs w:val="28"/>
        </w:rPr>
        <w:t xml:space="preserve"> на 100 т.н.); имеет место выраженная тенденция к росту заболеваемости со средним темпом прироста 42,34% за 5 лет наблюдения;</w:t>
      </w:r>
    </w:p>
    <w:p w14:paraId="065A9D6E" w14:textId="77777777" w:rsidR="00B428B8" w:rsidRPr="00917B3B" w:rsidRDefault="00B428B8" w:rsidP="00B428B8">
      <w:pPr>
        <w:ind w:firstLine="709"/>
        <w:jc w:val="both"/>
        <w:rPr>
          <w:sz w:val="28"/>
          <w:szCs w:val="28"/>
        </w:rPr>
      </w:pPr>
      <w:r w:rsidRPr="00917B3B">
        <w:rPr>
          <w:sz w:val="28"/>
          <w:szCs w:val="28"/>
        </w:rPr>
        <w:t>ветряной оспой – в пределах 611,53 на 100 т.н. (</w:t>
      </w:r>
      <w:r>
        <w:rPr>
          <w:sz w:val="28"/>
          <w:szCs w:val="28"/>
        </w:rPr>
        <w:t>показатель заболеваемости в 2025</w:t>
      </w:r>
      <w:r w:rsidRPr="00917B3B">
        <w:rPr>
          <w:sz w:val="28"/>
          <w:szCs w:val="28"/>
        </w:rPr>
        <w:t xml:space="preserve"> году – </w:t>
      </w:r>
      <w:r>
        <w:rPr>
          <w:sz w:val="28"/>
          <w:szCs w:val="28"/>
        </w:rPr>
        <w:t>400,31</w:t>
      </w:r>
      <w:r w:rsidRPr="00917B3B">
        <w:rPr>
          <w:sz w:val="28"/>
          <w:szCs w:val="28"/>
        </w:rPr>
        <w:t xml:space="preserve"> на 100 т.н.); имеет место умеренная тенденция к снижению заболеваемости со средним темпом прироста -3,63% за 5 лет наблюдения;</w:t>
      </w:r>
    </w:p>
    <w:p w14:paraId="5D56282D" w14:textId="77777777" w:rsidR="00B428B8" w:rsidRPr="00917B3B" w:rsidRDefault="00B428B8" w:rsidP="00B428B8">
      <w:pPr>
        <w:ind w:firstLine="709"/>
        <w:jc w:val="both"/>
        <w:rPr>
          <w:sz w:val="28"/>
          <w:szCs w:val="28"/>
        </w:rPr>
      </w:pPr>
      <w:r w:rsidRPr="00917B3B">
        <w:rPr>
          <w:sz w:val="28"/>
          <w:szCs w:val="28"/>
        </w:rPr>
        <w:t>впервые выявленным хроническим вирусным гепатитом В – в пределах 4,72 на 100 т.н. (</w:t>
      </w:r>
      <w:r>
        <w:rPr>
          <w:sz w:val="28"/>
          <w:szCs w:val="28"/>
        </w:rPr>
        <w:t>показатель заболеваемости в 2025</w:t>
      </w:r>
      <w:r w:rsidRPr="00917B3B">
        <w:rPr>
          <w:sz w:val="28"/>
          <w:szCs w:val="28"/>
        </w:rPr>
        <w:t xml:space="preserve"> году – </w:t>
      </w:r>
      <w:r>
        <w:rPr>
          <w:sz w:val="28"/>
          <w:szCs w:val="28"/>
        </w:rPr>
        <w:t>7,85</w:t>
      </w:r>
      <w:r w:rsidRPr="00917B3B">
        <w:rPr>
          <w:sz w:val="28"/>
          <w:szCs w:val="28"/>
        </w:rPr>
        <w:t xml:space="preserve"> на 100 т.н.); имеет место выраженная тенденция к росту заболеваемости со средним темпом прироста 14,44% за 5 лет наблюдения;</w:t>
      </w:r>
    </w:p>
    <w:p w14:paraId="4D502E6C" w14:textId="77777777" w:rsidR="00B428B8" w:rsidRPr="00917B3B" w:rsidRDefault="00B428B8" w:rsidP="00B428B8">
      <w:pPr>
        <w:ind w:firstLine="709"/>
        <w:jc w:val="both"/>
        <w:rPr>
          <w:sz w:val="28"/>
          <w:szCs w:val="28"/>
        </w:rPr>
      </w:pPr>
      <w:r w:rsidRPr="00917B3B">
        <w:rPr>
          <w:sz w:val="28"/>
          <w:szCs w:val="28"/>
        </w:rPr>
        <w:t>впервые выявленным хроническим вирусным гепатитом С – в пределах 6,50 на 100 т.н. (</w:t>
      </w:r>
      <w:r>
        <w:rPr>
          <w:sz w:val="28"/>
          <w:szCs w:val="28"/>
        </w:rPr>
        <w:t>показатель заболеваемости в 2025 году – 31,4</w:t>
      </w:r>
      <w:r w:rsidRPr="00917B3B">
        <w:rPr>
          <w:sz w:val="28"/>
          <w:szCs w:val="28"/>
        </w:rPr>
        <w:t xml:space="preserve"> на 100 т.н.); имеет место выраженной тенденцией к росту заболеваемости со средним темпом прироста 28,47% за 5 лет наблюдения;</w:t>
      </w:r>
    </w:p>
    <w:p w14:paraId="1811CA8A" w14:textId="77777777" w:rsidR="00B428B8" w:rsidRPr="00917B3B" w:rsidRDefault="00B428B8" w:rsidP="00B428B8">
      <w:pPr>
        <w:ind w:firstLine="709"/>
        <w:jc w:val="both"/>
        <w:rPr>
          <w:sz w:val="28"/>
          <w:szCs w:val="28"/>
        </w:rPr>
      </w:pPr>
      <w:r w:rsidRPr="00917B3B">
        <w:rPr>
          <w:sz w:val="28"/>
          <w:szCs w:val="28"/>
        </w:rPr>
        <w:t>энтеробиоз – в пределах 32,76 на 100 т.н. (</w:t>
      </w:r>
      <w:r>
        <w:rPr>
          <w:sz w:val="28"/>
          <w:szCs w:val="28"/>
        </w:rPr>
        <w:t>показатель заболеваемости в 2025</w:t>
      </w:r>
      <w:r w:rsidRPr="00917B3B">
        <w:rPr>
          <w:sz w:val="28"/>
          <w:szCs w:val="28"/>
        </w:rPr>
        <w:t xml:space="preserve"> году – </w:t>
      </w:r>
      <w:r>
        <w:rPr>
          <w:sz w:val="28"/>
          <w:szCs w:val="28"/>
        </w:rPr>
        <w:t>23,55</w:t>
      </w:r>
      <w:r w:rsidRPr="00917B3B">
        <w:rPr>
          <w:sz w:val="28"/>
          <w:szCs w:val="28"/>
        </w:rPr>
        <w:t xml:space="preserve"> на 100 т.н.); имеет место выраженная тенденция к снижению заболеваемости со средним темпом прироста -9,23% за 5 лет наблюдения.</w:t>
      </w:r>
    </w:p>
    <w:p w14:paraId="7D93D9C9" w14:textId="77777777" w:rsidR="00B428B8" w:rsidRDefault="00B428B8" w:rsidP="00B428B8">
      <w:pPr>
        <w:ind w:firstLine="709"/>
        <w:jc w:val="both"/>
        <w:rPr>
          <w:sz w:val="28"/>
          <w:szCs w:val="28"/>
        </w:rPr>
      </w:pPr>
      <w:r w:rsidRPr="00917B3B">
        <w:rPr>
          <w:sz w:val="28"/>
          <w:szCs w:val="28"/>
        </w:rPr>
        <w:t>Таким образом, исходя из вы</w:t>
      </w:r>
      <w:r>
        <w:rPr>
          <w:sz w:val="28"/>
          <w:szCs w:val="28"/>
        </w:rPr>
        <w:t>шесказанного, в 2026  году (в сравнении с 2025</w:t>
      </w:r>
      <w:r w:rsidRPr="00917B3B">
        <w:rPr>
          <w:sz w:val="28"/>
          <w:szCs w:val="28"/>
        </w:rPr>
        <w:t xml:space="preserve"> годом) ожидается рост заболеваемости такими нозологическими формами как ОКИ с неус</w:t>
      </w:r>
      <w:r>
        <w:rPr>
          <w:sz w:val="28"/>
          <w:szCs w:val="28"/>
        </w:rPr>
        <w:t>тановленным возбудителем, активным туберкулезом</w:t>
      </w:r>
      <w:r w:rsidRPr="00917B3B">
        <w:rPr>
          <w:sz w:val="28"/>
          <w:szCs w:val="28"/>
        </w:rPr>
        <w:t>.</w:t>
      </w:r>
    </w:p>
    <w:p w14:paraId="4E65ABC6" w14:textId="77777777" w:rsidR="00370E44" w:rsidRDefault="00370E44" w:rsidP="003361B0">
      <w:pPr>
        <w:ind w:firstLine="709"/>
        <w:jc w:val="both"/>
        <w:rPr>
          <w:sz w:val="28"/>
          <w:szCs w:val="28"/>
        </w:rPr>
      </w:pPr>
    </w:p>
    <w:p w14:paraId="3C8DFE64" w14:textId="77777777" w:rsidR="005D3B6F" w:rsidRDefault="005D3B6F" w:rsidP="003361B0">
      <w:pPr>
        <w:ind w:firstLine="709"/>
        <w:jc w:val="both"/>
        <w:rPr>
          <w:sz w:val="28"/>
          <w:szCs w:val="28"/>
        </w:rPr>
      </w:pPr>
    </w:p>
    <w:p w14:paraId="2E65247C" w14:textId="77777777" w:rsidR="005D3B6F" w:rsidRDefault="005D3B6F" w:rsidP="003361B0">
      <w:pPr>
        <w:ind w:firstLine="709"/>
        <w:jc w:val="both"/>
        <w:rPr>
          <w:sz w:val="28"/>
          <w:szCs w:val="28"/>
        </w:rPr>
      </w:pPr>
    </w:p>
    <w:p w14:paraId="793580EF" w14:textId="77777777" w:rsidR="005D3B6F" w:rsidRDefault="005D3B6F" w:rsidP="003361B0">
      <w:pPr>
        <w:ind w:firstLine="709"/>
        <w:jc w:val="both"/>
        <w:rPr>
          <w:sz w:val="28"/>
          <w:szCs w:val="28"/>
        </w:rPr>
      </w:pPr>
    </w:p>
    <w:p w14:paraId="14A05381" w14:textId="77777777" w:rsidR="005D3B6F" w:rsidRDefault="005D3B6F" w:rsidP="003361B0">
      <w:pPr>
        <w:ind w:firstLine="709"/>
        <w:jc w:val="both"/>
        <w:rPr>
          <w:sz w:val="28"/>
          <w:szCs w:val="28"/>
        </w:rPr>
      </w:pPr>
    </w:p>
    <w:p w14:paraId="65B026F2" w14:textId="77777777" w:rsidR="005D3B6F" w:rsidRPr="00DA34B5" w:rsidRDefault="005D3B6F" w:rsidP="003361B0">
      <w:pPr>
        <w:ind w:firstLine="709"/>
        <w:jc w:val="both"/>
        <w:rPr>
          <w:sz w:val="28"/>
          <w:szCs w:val="28"/>
        </w:rPr>
      </w:pPr>
    </w:p>
    <w:p w14:paraId="03EC14E1" w14:textId="77777777" w:rsidR="00526CEF" w:rsidRPr="00DA34B5" w:rsidRDefault="00526CEF" w:rsidP="00526CEF">
      <w:pPr>
        <w:jc w:val="center"/>
        <w:rPr>
          <w:b/>
          <w:sz w:val="28"/>
          <w:szCs w:val="28"/>
        </w:rPr>
      </w:pPr>
      <w:r w:rsidRPr="00DA34B5">
        <w:rPr>
          <w:b/>
          <w:sz w:val="28"/>
          <w:szCs w:val="28"/>
        </w:rPr>
        <w:lastRenderedPageBreak/>
        <w:t>4.3 Проблемный анализ направленности профилактических мероприятий по обеспечению санитарно-эпидемиологического благополучия населения</w:t>
      </w:r>
    </w:p>
    <w:p w14:paraId="12E9BF8D" w14:textId="076B8496" w:rsidR="00526CEF" w:rsidRPr="008E2029" w:rsidRDefault="00526CEF" w:rsidP="00526CEF">
      <w:pPr>
        <w:rPr>
          <w:sz w:val="28"/>
          <w:szCs w:val="28"/>
        </w:rPr>
      </w:pPr>
      <w:r w:rsidRPr="008E2029">
        <w:rPr>
          <w:sz w:val="28"/>
          <w:szCs w:val="28"/>
        </w:rPr>
        <w:t xml:space="preserve">Таблица </w:t>
      </w:r>
      <w:r w:rsidR="00C71D1B" w:rsidRPr="008E2029">
        <w:rPr>
          <w:sz w:val="28"/>
          <w:szCs w:val="28"/>
        </w:rPr>
        <w:t>18</w:t>
      </w:r>
    </w:p>
    <w:tbl>
      <w:tblPr>
        <w:tblStyle w:val="a5"/>
        <w:tblW w:w="15276" w:type="dxa"/>
        <w:tblLook w:val="04A0" w:firstRow="1" w:lastRow="0" w:firstColumn="1" w:lastColumn="0" w:noHBand="0" w:noVBand="1"/>
      </w:tblPr>
      <w:tblGrid>
        <w:gridCol w:w="487"/>
        <w:gridCol w:w="4583"/>
        <w:gridCol w:w="4677"/>
        <w:gridCol w:w="5529"/>
      </w:tblGrid>
      <w:tr w:rsidR="00B428B8" w:rsidRPr="00A34E7E" w14:paraId="0A8C6590" w14:textId="77777777" w:rsidTr="009A2B44">
        <w:trPr>
          <w:trHeight w:val="293"/>
        </w:trPr>
        <w:tc>
          <w:tcPr>
            <w:tcW w:w="0" w:type="auto"/>
          </w:tcPr>
          <w:p w14:paraId="7C0FDCCB" w14:textId="7705AB9E" w:rsidR="00B428B8" w:rsidRPr="00B428B8" w:rsidRDefault="00B428B8" w:rsidP="00F361CD">
            <w:pPr>
              <w:jc w:val="center"/>
              <w:rPr>
                <w:sz w:val="28"/>
                <w:szCs w:val="28"/>
                <w:highlight w:val="yellow"/>
              </w:rPr>
            </w:pPr>
            <w:r w:rsidRPr="00B428B8">
              <w:rPr>
                <w:sz w:val="28"/>
                <w:szCs w:val="28"/>
              </w:rPr>
              <w:t>№</w:t>
            </w:r>
          </w:p>
        </w:tc>
        <w:tc>
          <w:tcPr>
            <w:tcW w:w="4583" w:type="dxa"/>
          </w:tcPr>
          <w:p w14:paraId="07964898" w14:textId="1D396B56" w:rsidR="00B428B8" w:rsidRPr="00B428B8" w:rsidRDefault="00B428B8" w:rsidP="00F361CD">
            <w:pPr>
              <w:jc w:val="center"/>
              <w:rPr>
                <w:sz w:val="28"/>
                <w:szCs w:val="28"/>
                <w:highlight w:val="yellow"/>
              </w:rPr>
            </w:pPr>
            <w:r w:rsidRPr="00B428B8">
              <w:rPr>
                <w:sz w:val="28"/>
                <w:szCs w:val="28"/>
              </w:rPr>
              <w:t>Проблемные аспекты</w:t>
            </w:r>
          </w:p>
        </w:tc>
        <w:tc>
          <w:tcPr>
            <w:tcW w:w="4677" w:type="dxa"/>
          </w:tcPr>
          <w:p w14:paraId="2B6B919D" w14:textId="6F2A1335" w:rsidR="00B428B8" w:rsidRPr="00B428B8" w:rsidRDefault="00B428B8" w:rsidP="00F361CD">
            <w:pPr>
              <w:jc w:val="center"/>
              <w:rPr>
                <w:sz w:val="28"/>
                <w:szCs w:val="28"/>
                <w:highlight w:val="yellow"/>
              </w:rPr>
            </w:pPr>
            <w:r w:rsidRPr="00B428B8">
              <w:rPr>
                <w:sz w:val="28"/>
                <w:szCs w:val="28"/>
              </w:rPr>
              <w:t>Причина</w:t>
            </w:r>
          </w:p>
        </w:tc>
        <w:tc>
          <w:tcPr>
            <w:tcW w:w="5529" w:type="dxa"/>
          </w:tcPr>
          <w:p w14:paraId="58BDF5D2" w14:textId="0DF82713" w:rsidR="00B428B8" w:rsidRPr="00B428B8" w:rsidRDefault="00B428B8" w:rsidP="00F361CD">
            <w:pPr>
              <w:jc w:val="center"/>
              <w:rPr>
                <w:sz w:val="28"/>
                <w:szCs w:val="28"/>
                <w:highlight w:val="yellow"/>
              </w:rPr>
            </w:pPr>
            <w:r w:rsidRPr="00B428B8">
              <w:rPr>
                <w:sz w:val="28"/>
                <w:szCs w:val="28"/>
              </w:rPr>
              <w:t>Мероприятия</w:t>
            </w:r>
          </w:p>
        </w:tc>
      </w:tr>
      <w:tr w:rsidR="00B428B8" w:rsidRPr="00A34E7E" w14:paraId="452CB698" w14:textId="77777777" w:rsidTr="009A2B44">
        <w:trPr>
          <w:trHeight w:val="699"/>
        </w:trPr>
        <w:tc>
          <w:tcPr>
            <w:tcW w:w="0" w:type="auto"/>
          </w:tcPr>
          <w:p w14:paraId="47210AD9" w14:textId="03BABAF5" w:rsidR="00B428B8" w:rsidRPr="00A34E7E" w:rsidRDefault="00B428B8" w:rsidP="00F361CD">
            <w:pPr>
              <w:jc w:val="center"/>
              <w:rPr>
                <w:sz w:val="26"/>
                <w:szCs w:val="26"/>
                <w:highlight w:val="yellow"/>
              </w:rPr>
            </w:pPr>
            <w:r w:rsidRPr="00D33738">
              <w:t>1</w:t>
            </w:r>
          </w:p>
        </w:tc>
        <w:tc>
          <w:tcPr>
            <w:tcW w:w="4583" w:type="dxa"/>
          </w:tcPr>
          <w:p w14:paraId="59A9EFE3" w14:textId="61C26096" w:rsidR="00B428B8" w:rsidRPr="00B428B8" w:rsidRDefault="00B428B8" w:rsidP="00F361CD">
            <w:pPr>
              <w:jc w:val="both"/>
              <w:rPr>
                <w:sz w:val="28"/>
                <w:szCs w:val="28"/>
                <w:highlight w:val="yellow"/>
              </w:rPr>
            </w:pPr>
            <w:r w:rsidRPr="00B428B8">
              <w:rPr>
                <w:sz w:val="28"/>
                <w:szCs w:val="28"/>
              </w:rPr>
              <w:t>Обеспечение охвата профилактическими прививками против гриппа в количестве не менее 75% контингентов предусмотренных календарем профилактических прививок.</w:t>
            </w:r>
          </w:p>
        </w:tc>
        <w:tc>
          <w:tcPr>
            <w:tcW w:w="4677" w:type="dxa"/>
          </w:tcPr>
          <w:p w14:paraId="191DC475" w14:textId="77777777" w:rsidR="00B428B8" w:rsidRPr="00B428B8" w:rsidRDefault="00B428B8" w:rsidP="00B428B8">
            <w:pPr>
              <w:jc w:val="both"/>
              <w:rPr>
                <w:sz w:val="28"/>
                <w:szCs w:val="28"/>
              </w:rPr>
            </w:pPr>
            <w:r w:rsidRPr="00B428B8">
              <w:rPr>
                <w:sz w:val="28"/>
                <w:szCs w:val="28"/>
              </w:rPr>
              <w:t xml:space="preserve">1.Сниженная приверженность медицинских работников </w:t>
            </w:r>
            <w:r w:rsidRPr="00B428B8">
              <w:rPr>
                <w:sz w:val="28"/>
                <w:szCs w:val="28"/>
              </w:rPr>
              <w:br/>
              <w:t>к проведению профилактической работы, в частности по вакцинации населения;</w:t>
            </w:r>
          </w:p>
          <w:p w14:paraId="1D85686A" w14:textId="26067AC5" w:rsidR="00B428B8" w:rsidRPr="00B428B8" w:rsidRDefault="00B428B8" w:rsidP="00F361CD">
            <w:pPr>
              <w:jc w:val="both"/>
              <w:rPr>
                <w:sz w:val="28"/>
                <w:szCs w:val="28"/>
                <w:highlight w:val="yellow"/>
              </w:rPr>
            </w:pPr>
            <w:r w:rsidRPr="00B428B8">
              <w:rPr>
                <w:sz w:val="28"/>
                <w:szCs w:val="28"/>
              </w:rPr>
              <w:t>2. Нехватка кадров в амбулаторно-поликлинических организациях</w:t>
            </w:r>
          </w:p>
        </w:tc>
        <w:tc>
          <w:tcPr>
            <w:tcW w:w="5529" w:type="dxa"/>
          </w:tcPr>
          <w:p w14:paraId="6C6F5833" w14:textId="77777777" w:rsidR="00B428B8" w:rsidRPr="00B428B8" w:rsidRDefault="00B428B8" w:rsidP="00B428B8">
            <w:pPr>
              <w:jc w:val="both"/>
              <w:rPr>
                <w:sz w:val="28"/>
                <w:szCs w:val="28"/>
              </w:rPr>
            </w:pPr>
            <w:r w:rsidRPr="00B428B8">
              <w:rPr>
                <w:sz w:val="28"/>
                <w:szCs w:val="28"/>
              </w:rPr>
              <w:t xml:space="preserve">1.Внесение изменений </w:t>
            </w:r>
            <w:r w:rsidRPr="00B428B8">
              <w:rPr>
                <w:sz w:val="28"/>
                <w:szCs w:val="28"/>
              </w:rPr>
              <w:br/>
              <w:t xml:space="preserve">в законодательство, предусматривающее меры ответственности за </w:t>
            </w:r>
            <w:proofErr w:type="gramStart"/>
            <w:r w:rsidRPr="00B428B8">
              <w:rPr>
                <w:sz w:val="28"/>
                <w:szCs w:val="28"/>
              </w:rPr>
              <w:t>не прохождение</w:t>
            </w:r>
            <w:proofErr w:type="gramEnd"/>
            <w:r w:rsidRPr="00B428B8">
              <w:rPr>
                <w:sz w:val="28"/>
                <w:szCs w:val="28"/>
              </w:rPr>
              <w:t xml:space="preserve"> вакцинации лицами из числа группы высокого риска неблагоприятных последствий заболевания гриппом;</w:t>
            </w:r>
          </w:p>
          <w:p w14:paraId="0697A0B4" w14:textId="77777777" w:rsidR="00B428B8" w:rsidRPr="00B428B8" w:rsidRDefault="00B428B8" w:rsidP="00B428B8">
            <w:pPr>
              <w:jc w:val="both"/>
              <w:rPr>
                <w:sz w:val="28"/>
                <w:szCs w:val="28"/>
              </w:rPr>
            </w:pPr>
            <w:r w:rsidRPr="00B428B8">
              <w:rPr>
                <w:sz w:val="28"/>
                <w:szCs w:val="28"/>
              </w:rPr>
              <w:t xml:space="preserve">2. Продолжить разъяснительную работа по профилактике гриппа и ОРИ </w:t>
            </w:r>
            <w:r w:rsidRPr="00B428B8">
              <w:rPr>
                <w:sz w:val="28"/>
                <w:szCs w:val="28"/>
              </w:rPr>
              <w:br/>
              <w:t>с медицинскими работниками;</w:t>
            </w:r>
          </w:p>
          <w:p w14:paraId="7FAA5931" w14:textId="01FCDCC1" w:rsidR="00B428B8" w:rsidRPr="00B428B8" w:rsidRDefault="00B428B8" w:rsidP="00F361CD">
            <w:pPr>
              <w:jc w:val="both"/>
              <w:rPr>
                <w:sz w:val="28"/>
                <w:szCs w:val="28"/>
                <w:highlight w:val="yellow"/>
              </w:rPr>
            </w:pPr>
            <w:r w:rsidRPr="00B428B8">
              <w:rPr>
                <w:sz w:val="28"/>
                <w:szCs w:val="28"/>
              </w:rPr>
              <w:t xml:space="preserve">3. Продолжить широкую информационно разъяснительную работа по профилактике гриппа и ОРИ </w:t>
            </w:r>
            <w:r w:rsidRPr="00B428B8">
              <w:rPr>
                <w:sz w:val="28"/>
                <w:szCs w:val="28"/>
              </w:rPr>
              <w:br/>
              <w:t>с населением;</w:t>
            </w:r>
          </w:p>
        </w:tc>
      </w:tr>
    </w:tbl>
    <w:p w14:paraId="2779BD52" w14:textId="0F15ACA8" w:rsidR="00F058D7" w:rsidRPr="00A34E7E" w:rsidRDefault="00F058D7" w:rsidP="00E65655">
      <w:pPr>
        <w:tabs>
          <w:tab w:val="left" w:pos="-213"/>
        </w:tabs>
        <w:jc w:val="both"/>
        <w:rPr>
          <w:rFonts w:eastAsia="Calibri"/>
          <w:sz w:val="28"/>
          <w:szCs w:val="28"/>
          <w:highlight w:val="yellow"/>
        </w:rPr>
      </w:pPr>
    </w:p>
    <w:p w14:paraId="774A3B74" w14:textId="088C782F" w:rsidR="00A669DE" w:rsidRPr="005D3B6F" w:rsidRDefault="00A669DE" w:rsidP="005D3B6F">
      <w:pPr>
        <w:widowControl w:val="0"/>
        <w:tabs>
          <w:tab w:val="left" w:pos="2835"/>
        </w:tabs>
        <w:autoSpaceDE w:val="0"/>
        <w:autoSpaceDN w:val="0"/>
        <w:spacing w:before="64"/>
        <w:ind w:right="-142"/>
        <w:jc w:val="center"/>
        <w:rPr>
          <w:rFonts w:eastAsia="Calibri"/>
          <w:b/>
          <w:sz w:val="28"/>
          <w:szCs w:val="28"/>
          <w:lang w:eastAsia="en-US"/>
        </w:rPr>
      </w:pPr>
      <w:r w:rsidRPr="00353785">
        <w:rPr>
          <w:rFonts w:eastAsia="Calibri"/>
          <w:b/>
          <w:sz w:val="28"/>
          <w:szCs w:val="28"/>
          <w:lang w:val="en-US" w:eastAsia="en-US"/>
        </w:rPr>
        <w:t>V</w:t>
      </w:r>
      <w:r w:rsidRPr="00353785">
        <w:rPr>
          <w:rFonts w:eastAsia="Calibri"/>
          <w:b/>
          <w:sz w:val="28"/>
          <w:szCs w:val="28"/>
          <w:lang w:eastAsia="en-US"/>
        </w:rPr>
        <w:t>. ФОРМИРОВАНИЕ ЗДОРОВОГО ОБРАЗА ЖИЗНИ НАСЕЛЕНИЯ</w:t>
      </w:r>
      <w:bookmarkStart w:id="19" w:name="_GoBack"/>
      <w:bookmarkEnd w:id="19"/>
    </w:p>
    <w:p w14:paraId="292871D6" w14:textId="77777777" w:rsidR="001B7BF2" w:rsidRDefault="001B7BF2" w:rsidP="001B7BF2">
      <w:pPr>
        <w:widowControl w:val="0"/>
        <w:suppressAutoHyphens/>
        <w:ind w:firstLine="720"/>
        <w:jc w:val="both"/>
        <w:rPr>
          <w:sz w:val="28"/>
          <w:szCs w:val="28"/>
        </w:rPr>
      </w:pPr>
      <w:proofErr w:type="gramStart"/>
      <w:r w:rsidRPr="009847D3">
        <w:rPr>
          <w:sz w:val="28"/>
          <w:szCs w:val="28"/>
        </w:rPr>
        <w:t xml:space="preserve">С целью повышения </w:t>
      </w:r>
      <w:r w:rsidRPr="009847D3">
        <w:rPr>
          <w:sz w:val="26"/>
          <w:szCs w:val="26"/>
        </w:rPr>
        <w:t>качества</w:t>
      </w:r>
      <w:r w:rsidRPr="009847D3">
        <w:rPr>
          <w:sz w:val="28"/>
          <w:szCs w:val="28"/>
        </w:rPr>
        <w:t xml:space="preserve"> проводимой с населением информационной работы по сохранению и укреплению здоровья, профилактике заболеваний, регулярно проводятся образовательные семинары с медицинскими работниками, педагогами, работниками культуры, предприятий пищевой промышленности, жилищно-коммунального хозяйства и др. В 2025 году по вопросам здорового образа жизни (далее – ЗОЖ), профилактики зависимостей, инфекционных и НИЗ проведены 10 семинаров, 2 конференции, 7 круглых столов, 2 тренинга, 2мастер-класса, в</w:t>
      </w:r>
      <w:proofErr w:type="gramEnd"/>
      <w:r w:rsidRPr="009847D3">
        <w:rPr>
          <w:sz w:val="28"/>
          <w:szCs w:val="28"/>
        </w:rPr>
        <w:t xml:space="preserve"> которых приняли участие 764 человека.</w:t>
      </w:r>
      <w:r w:rsidRPr="00A65110">
        <w:rPr>
          <w:sz w:val="28"/>
          <w:szCs w:val="28"/>
        </w:rPr>
        <w:t xml:space="preserve"> </w:t>
      </w:r>
    </w:p>
    <w:p w14:paraId="0FA3F6C9" w14:textId="77777777" w:rsidR="001B7BF2" w:rsidRDefault="001B7BF2" w:rsidP="001B7BF2">
      <w:pPr>
        <w:ind w:firstLine="708"/>
        <w:jc w:val="both"/>
        <w:rPr>
          <w:rFonts w:eastAsia="Calibri"/>
          <w:color w:val="000000"/>
          <w:sz w:val="28"/>
          <w:szCs w:val="28"/>
        </w:rPr>
      </w:pPr>
      <w:r w:rsidRPr="007224AC">
        <w:rPr>
          <w:sz w:val="28"/>
          <w:szCs w:val="28"/>
        </w:rPr>
        <w:t>Широко практикуется консультативная п</w:t>
      </w:r>
      <w:r>
        <w:rPr>
          <w:sz w:val="28"/>
          <w:szCs w:val="28"/>
        </w:rPr>
        <w:t>омощь населению по аспектам ЗОЖ. Т</w:t>
      </w:r>
      <w:r w:rsidRPr="007224AC">
        <w:rPr>
          <w:sz w:val="28"/>
          <w:szCs w:val="28"/>
        </w:rPr>
        <w:t xml:space="preserve">ак </w:t>
      </w:r>
      <w:r>
        <w:rPr>
          <w:sz w:val="28"/>
          <w:szCs w:val="28"/>
        </w:rPr>
        <w:t xml:space="preserve">в 2025 году </w:t>
      </w:r>
      <w:r w:rsidRPr="007224AC">
        <w:rPr>
          <w:sz w:val="28"/>
          <w:szCs w:val="28"/>
        </w:rPr>
        <w:t xml:space="preserve">проведено </w:t>
      </w:r>
      <w:r>
        <w:rPr>
          <w:sz w:val="28"/>
          <w:szCs w:val="28"/>
        </w:rPr>
        <w:t>264</w:t>
      </w:r>
      <w:r w:rsidRPr="007224AC">
        <w:rPr>
          <w:sz w:val="28"/>
          <w:szCs w:val="28"/>
        </w:rPr>
        <w:t xml:space="preserve"> индивидуальных консультаци</w:t>
      </w:r>
      <w:r>
        <w:rPr>
          <w:sz w:val="28"/>
          <w:szCs w:val="28"/>
        </w:rPr>
        <w:t xml:space="preserve">й, 120 </w:t>
      </w:r>
      <w:r w:rsidRPr="00193480">
        <w:rPr>
          <w:sz w:val="28"/>
          <w:szCs w:val="28"/>
        </w:rPr>
        <w:t>групповы</w:t>
      </w:r>
      <w:r>
        <w:rPr>
          <w:sz w:val="28"/>
          <w:szCs w:val="28"/>
        </w:rPr>
        <w:t>х</w:t>
      </w:r>
      <w:r w:rsidRPr="00193480">
        <w:rPr>
          <w:sz w:val="28"/>
          <w:szCs w:val="28"/>
        </w:rPr>
        <w:t xml:space="preserve"> бесед среди взрослого населения, приняло участие </w:t>
      </w:r>
      <w:r>
        <w:rPr>
          <w:sz w:val="28"/>
          <w:szCs w:val="28"/>
        </w:rPr>
        <w:t>962</w:t>
      </w:r>
      <w:r w:rsidRPr="00193480">
        <w:rPr>
          <w:sz w:val="28"/>
          <w:szCs w:val="28"/>
        </w:rPr>
        <w:t xml:space="preserve"> человек</w:t>
      </w:r>
      <w:r>
        <w:rPr>
          <w:sz w:val="28"/>
          <w:szCs w:val="28"/>
        </w:rPr>
        <w:t>а</w:t>
      </w:r>
      <w:r w:rsidRPr="00193480">
        <w:rPr>
          <w:sz w:val="28"/>
          <w:szCs w:val="28"/>
        </w:rPr>
        <w:t xml:space="preserve">, среди детского населения </w:t>
      </w:r>
      <w:r>
        <w:rPr>
          <w:sz w:val="28"/>
          <w:szCs w:val="28"/>
        </w:rPr>
        <w:t>42</w:t>
      </w:r>
      <w:r w:rsidRPr="00193480">
        <w:rPr>
          <w:sz w:val="28"/>
          <w:szCs w:val="28"/>
        </w:rPr>
        <w:t xml:space="preserve"> беседы, приняло участие </w:t>
      </w:r>
      <w:r>
        <w:rPr>
          <w:sz w:val="28"/>
          <w:szCs w:val="28"/>
        </w:rPr>
        <w:t>414 человек;</w:t>
      </w:r>
      <w:r w:rsidRPr="00193480">
        <w:rPr>
          <w:sz w:val="28"/>
          <w:szCs w:val="28"/>
        </w:rPr>
        <w:t xml:space="preserve"> </w:t>
      </w:r>
      <w:r>
        <w:rPr>
          <w:sz w:val="28"/>
          <w:szCs w:val="28"/>
        </w:rPr>
        <w:t>о</w:t>
      </w:r>
      <w:r w:rsidRPr="00193480">
        <w:rPr>
          <w:sz w:val="28"/>
          <w:szCs w:val="28"/>
        </w:rPr>
        <w:t xml:space="preserve">рганизовано </w:t>
      </w:r>
      <w:r>
        <w:rPr>
          <w:sz w:val="28"/>
          <w:szCs w:val="28"/>
        </w:rPr>
        <w:t xml:space="preserve">35 </w:t>
      </w:r>
      <w:r w:rsidRPr="00193480">
        <w:rPr>
          <w:sz w:val="28"/>
          <w:szCs w:val="28"/>
        </w:rPr>
        <w:t xml:space="preserve">лекций среди взрослого населения, приняло участие </w:t>
      </w:r>
      <w:r>
        <w:rPr>
          <w:sz w:val="28"/>
          <w:szCs w:val="28"/>
        </w:rPr>
        <w:t>515</w:t>
      </w:r>
      <w:r w:rsidRPr="00193480">
        <w:rPr>
          <w:sz w:val="28"/>
          <w:szCs w:val="28"/>
        </w:rPr>
        <w:t xml:space="preserve"> человек, среди детского населения </w:t>
      </w:r>
      <w:r>
        <w:rPr>
          <w:sz w:val="28"/>
          <w:szCs w:val="28"/>
        </w:rPr>
        <w:t>26</w:t>
      </w:r>
      <w:r w:rsidRPr="00193480">
        <w:rPr>
          <w:sz w:val="28"/>
          <w:szCs w:val="28"/>
        </w:rPr>
        <w:t xml:space="preserve"> лекций, приняло участие </w:t>
      </w:r>
      <w:r>
        <w:rPr>
          <w:sz w:val="28"/>
          <w:szCs w:val="28"/>
        </w:rPr>
        <w:t>379</w:t>
      </w:r>
      <w:r w:rsidRPr="00193480">
        <w:rPr>
          <w:sz w:val="28"/>
          <w:szCs w:val="28"/>
        </w:rPr>
        <w:t xml:space="preserve"> человек.</w:t>
      </w:r>
      <w:r w:rsidRPr="000271EC">
        <w:rPr>
          <w:rFonts w:eastAsia="Calibri"/>
          <w:color w:val="000000"/>
          <w:sz w:val="28"/>
          <w:szCs w:val="28"/>
        </w:rPr>
        <w:t xml:space="preserve"> </w:t>
      </w:r>
    </w:p>
    <w:p w14:paraId="203F40E8" w14:textId="77777777" w:rsidR="001B7BF2" w:rsidRPr="007224AC" w:rsidRDefault="001B7BF2" w:rsidP="001B7BF2">
      <w:pPr>
        <w:ind w:firstLine="708"/>
        <w:jc w:val="both"/>
        <w:rPr>
          <w:sz w:val="28"/>
          <w:szCs w:val="28"/>
        </w:rPr>
      </w:pPr>
      <w:r>
        <w:rPr>
          <w:rFonts w:eastAsia="Calibri"/>
          <w:color w:val="000000"/>
          <w:sz w:val="28"/>
          <w:szCs w:val="28"/>
        </w:rPr>
        <w:t xml:space="preserve">Налажена работа «прямой» телефонной линии (тел. 6-11-96), «горячей» телефонной линии по номеру 6-11-96. </w:t>
      </w:r>
      <w:r>
        <w:rPr>
          <w:sz w:val="28"/>
          <w:szCs w:val="28"/>
        </w:rPr>
        <w:t>В</w:t>
      </w:r>
      <w:r w:rsidRPr="007224AC">
        <w:rPr>
          <w:sz w:val="28"/>
          <w:szCs w:val="28"/>
        </w:rPr>
        <w:t xml:space="preserve"> ходе </w:t>
      </w:r>
      <w:r>
        <w:rPr>
          <w:sz w:val="28"/>
          <w:szCs w:val="28"/>
        </w:rPr>
        <w:t>работы «горячей» и «прямой» телефонной линии</w:t>
      </w:r>
      <w:r w:rsidRPr="007224AC">
        <w:rPr>
          <w:sz w:val="28"/>
          <w:szCs w:val="28"/>
        </w:rPr>
        <w:t xml:space="preserve"> </w:t>
      </w:r>
      <w:r>
        <w:rPr>
          <w:sz w:val="28"/>
          <w:szCs w:val="28"/>
        </w:rPr>
        <w:t>обратилось 156 человек.</w:t>
      </w:r>
    </w:p>
    <w:p w14:paraId="35A9CD7D" w14:textId="23E4D6E4" w:rsidR="001B7BF2" w:rsidRDefault="001B7BF2" w:rsidP="001B7BF2">
      <w:pPr>
        <w:widowControl w:val="0"/>
        <w:suppressAutoHyphens/>
        <w:ind w:firstLine="720"/>
        <w:jc w:val="both"/>
        <w:rPr>
          <w:sz w:val="28"/>
          <w:szCs w:val="28"/>
        </w:rPr>
      </w:pPr>
      <w:r w:rsidRPr="007B21E8">
        <w:rPr>
          <w:sz w:val="28"/>
          <w:szCs w:val="28"/>
        </w:rPr>
        <w:lastRenderedPageBreak/>
        <w:t>Популярностью у жителей пользуются такие массовые форматы, как фестивали, праздники здоровья и акции.</w:t>
      </w:r>
      <w:r>
        <w:rPr>
          <w:sz w:val="28"/>
          <w:szCs w:val="28"/>
        </w:rPr>
        <w:t xml:space="preserve"> </w:t>
      </w:r>
      <w:r w:rsidRPr="00EC3A02">
        <w:rPr>
          <w:sz w:val="28"/>
          <w:szCs w:val="28"/>
        </w:rPr>
        <w:t xml:space="preserve">В 2025году в рамках </w:t>
      </w:r>
      <w:r>
        <w:rPr>
          <w:sz w:val="28"/>
          <w:szCs w:val="28"/>
        </w:rPr>
        <w:t>проведения фестиваля «Яблочный Спас» в г.</w:t>
      </w:r>
      <w:r w:rsidR="009D2EBF">
        <w:rPr>
          <w:sz w:val="28"/>
          <w:szCs w:val="28"/>
        </w:rPr>
        <w:t xml:space="preserve"> </w:t>
      </w:r>
      <w:r>
        <w:rPr>
          <w:sz w:val="28"/>
          <w:szCs w:val="28"/>
        </w:rPr>
        <w:t>п. Шарковщина специалистами центра была организована</w:t>
      </w:r>
      <w:r w:rsidRPr="00EC3A02">
        <w:rPr>
          <w:sz w:val="28"/>
          <w:szCs w:val="28"/>
        </w:rPr>
        <w:t xml:space="preserve"> интерактивная площадка «Территория здоровья»;</w:t>
      </w:r>
      <w:r>
        <w:rPr>
          <w:sz w:val="28"/>
          <w:szCs w:val="28"/>
        </w:rPr>
        <w:t xml:space="preserve"> проведены акции</w:t>
      </w:r>
      <w:r w:rsidRPr="00193480">
        <w:rPr>
          <w:sz w:val="28"/>
          <w:szCs w:val="28"/>
        </w:rPr>
        <w:t xml:space="preserve">: республиканская информационно – образовательная акция «Беларусь против табака», республиканская информационно-образовательная акция </w:t>
      </w:r>
      <w:r>
        <w:rPr>
          <w:sz w:val="28"/>
          <w:szCs w:val="28"/>
        </w:rPr>
        <w:t xml:space="preserve">«Беларусь против никотина», республиканской профилактической акции «Дом без насилия», </w:t>
      </w:r>
      <w:r w:rsidRPr="00193480">
        <w:rPr>
          <w:sz w:val="28"/>
          <w:szCs w:val="28"/>
        </w:rPr>
        <w:t>информационно-образовательная акция «</w:t>
      </w:r>
      <w:r>
        <w:rPr>
          <w:sz w:val="28"/>
          <w:szCs w:val="28"/>
        </w:rPr>
        <w:t>Лето зовет</w:t>
      </w:r>
      <w:r w:rsidRPr="00193480">
        <w:rPr>
          <w:sz w:val="28"/>
          <w:szCs w:val="28"/>
        </w:rPr>
        <w:t>», направлена на популяризацию здорового и безопасного образа жизни среди детей и подростков, особенно в пе</w:t>
      </w:r>
      <w:r>
        <w:rPr>
          <w:sz w:val="28"/>
          <w:szCs w:val="28"/>
        </w:rPr>
        <w:t xml:space="preserve">риод летних каникул, </w:t>
      </w:r>
      <w:r w:rsidRPr="00193480">
        <w:rPr>
          <w:sz w:val="28"/>
          <w:szCs w:val="28"/>
        </w:rPr>
        <w:t xml:space="preserve"> </w:t>
      </w:r>
      <w:r>
        <w:rPr>
          <w:sz w:val="28"/>
          <w:szCs w:val="28"/>
        </w:rPr>
        <w:t xml:space="preserve">просветительные акции «Неделя семьи» и «Уважение. Забота. Ответственность». </w:t>
      </w:r>
      <w:r w:rsidRPr="00EC3A02">
        <w:rPr>
          <w:sz w:val="28"/>
          <w:szCs w:val="28"/>
        </w:rPr>
        <w:t xml:space="preserve">Всего проведено </w:t>
      </w:r>
      <w:r>
        <w:rPr>
          <w:sz w:val="28"/>
          <w:szCs w:val="28"/>
        </w:rPr>
        <w:t xml:space="preserve">7 </w:t>
      </w:r>
      <w:r w:rsidRPr="00EC3A02">
        <w:rPr>
          <w:sz w:val="28"/>
          <w:szCs w:val="28"/>
        </w:rPr>
        <w:t xml:space="preserve">широкомасштабных мероприятий с участием </w:t>
      </w:r>
      <w:r>
        <w:rPr>
          <w:sz w:val="28"/>
          <w:szCs w:val="28"/>
        </w:rPr>
        <w:t>1234</w:t>
      </w:r>
      <w:r w:rsidRPr="00EC3A02">
        <w:rPr>
          <w:sz w:val="28"/>
          <w:szCs w:val="28"/>
        </w:rPr>
        <w:t xml:space="preserve"> жителей района.</w:t>
      </w:r>
    </w:p>
    <w:p w14:paraId="4E3CF9A5" w14:textId="77777777" w:rsidR="001B7BF2" w:rsidRDefault="001B7BF2" w:rsidP="001B7BF2">
      <w:pPr>
        <w:widowControl w:val="0"/>
        <w:suppressAutoHyphens/>
        <w:ind w:firstLine="720"/>
        <w:jc w:val="both"/>
        <w:rPr>
          <w:sz w:val="28"/>
          <w:szCs w:val="28"/>
        </w:rPr>
      </w:pPr>
      <w:r w:rsidRPr="009847D3">
        <w:rPr>
          <w:sz w:val="28"/>
          <w:szCs w:val="28"/>
        </w:rPr>
        <w:t xml:space="preserve">В целях повышения информированности населения </w:t>
      </w:r>
      <w:r>
        <w:rPr>
          <w:sz w:val="28"/>
          <w:szCs w:val="28"/>
        </w:rPr>
        <w:t>района</w:t>
      </w:r>
      <w:r w:rsidRPr="009847D3">
        <w:rPr>
          <w:sz w:val="28"/>
          <w:szCs w:val="28"/>
        </w:rPr>
        <w:t xml:space="preserve"> </w:t>
      </w:r>
      <w:r>
        <w:rPr>
          <w:sz w:val="28"/>
          <w:szCs w:val="28"/>
        </w:rPr>
        <w:t>н</w:t>
      </w:r>
      <w:r w:rsidRPr="009847D3">
        <w:rPr>
          <w:sz w:val="28"/>
          <w:szCs w:val="28"/>
        </w:rPr>
        <w:t xml:space="preserve">а сайте ЦГЭ, учреждений здравоохранения, </w:t>
      </w:r>
      <w:r>
        <w:rPr>
          <w:sz w:val="28"/>
          <w:szCs w:val="28"/>
        </w:rPr>
        <w:t>районного исполнительного</w:t>
      </w:r>
      <w:r w:rsidRPr="009847D3">
        <w:rPr>
          <w:sz w:val="28"/>
          <w:szCs w:val="28"/>
        </w:rPr>
        <w:t xml:space="preserve"> комитет</w:t>
      </w:r>
      <w:r>
        <w:rPr>
          <w:sz w:val="28"/>
          <w:szCs w:val="28"/>
        </w:rPr>
        <w:t>а</w:t>
      </w:r>
      <w:r w:rsidRPr="009847D3">
        <w:rPr>
          <w:sz w:val="28"/>
          <w:szCs w:val="28"/>
        </w:rPr>
        <w:t>, других организац</w:t>
      </w:r>
      <w:r>
        <w:rPr>
          <w:sz w:val="28"/>
          <w:szCs w:val="28"/>
        </w:rPr>
        <w:t>ий размещены</w:t>
      </w:r>
      <w:r w:rsidRPr="009847D3">
        <w:rPr>
          <w:sz w:val="28"/>
          <w:szCs w:val="28"/>
        </w:rPr>
        <w:t xml:space="preserve"> </w:t>
      </w:r>
      <w:r>
        <w:rPr>
          <w:sz w:val="28"/>
          <w:szCs w:val="28"/>
        </w:rPr>
        <w:t xml:space="preserve">176 информационных материалов </w:t>
      </w:r>
      <w:r w:rsidRPr="009847D3">
        <w:rPr>
          <w:sz w:val="28"/>
          <w:szCs w:val="28"/>
        </w:rPr>
        <w:t xml:space="preserve">по пропаганде аспектов ЗОЖ, популяризации жизни без табака и алкоголя, формированию приверженности к занятиям физической культурой, воспитания личной ответственности за свое здоровье, ориентированных на различные возрастные категории населения. </w:t>
      </w:r>
    </w:p>
    <w:p w14:paraId="73558171" w14:textId="2BCD92FB" w:rsidR="00357756" w:rsidRDefault="001B7BF2" w:rsidP="005D3B6F">
      <w:pPr>
        <w:widowControl w:val="0"/>
        <w:suppressAutoHyphens/>
        <w:ind w:firstLine="720"/>
        <w:jc w:val="both"/>
        <w:rPr>
          <w:sz w:val="28"/>
          <w:szCs w:val="28"/>
        </w:rPr>
      </w:pPr>
      <w:r w:rsidRPr="00193480">
        <w:rPr>
          <w:sz w:val="28"/>
          <w:szCs w:val="28"/>
        </w:rPr>
        <w:t>В 202</w:t>
      </w:r>
      <w:r>
        <w:rPr>
          <w:sz w:val="28"/>
          <w:szCs w:val="28"/>
        </w:rPr>
        <w:t>5</w:t>
      </w:r>
      <w:r w:rsidRPr="00193480">
        <w:rPr>
          <w:sz w:val="28"/>
          <w:szCs w:val="28"/>
        </w:rPr>
        <w:t xml:space="preserve"> году разработано, издано и переиздано способом черно-белой печати </w:t>
      </w:r>
      <w:r>
        <w:rPr>
          <w:sz w:val="28"/>
          <w:szCs w:val="28"/>
        </w:rPr>
        <w:t>43</w:t>
      </w:r>
      <w:r w:rsidRPr="00193480">
        <w:rPr>
          <w:sz w:val="28"/>
          <w:szCs w:val="28"/>
        </w:rPr>
        <w:t xml:space="preserve"> наименований информационно-образовательных материалов, общим тиражом </w:t>
      </w:r>
      <w:r>
        <w:rPr>
          <w:sz w:val="28"/>
          <w:szCs w:val="28"/>
        </w:rPr>
        <w:t>2880</w:t>
      </w:r>
      <w:r w:rsidRPr="00193480">
        <w:rPr>
          <w:sz w:val="28"/>
          <w:szCs w:val="28"/>
        </w:rPr>
        <w:t xml:space="preserve"> экземпляров.</w:t>
      </w:r>
      <w:r w:rsidRPr="009C1D8E">
        <w:rPr>
          <w:sz w:val="28"/>
          <w:szCs w:val="28"/>
        </w:rPr>
        <w:t xml:space="preserve"> </w:t>
      </w:r>
      <w:r w:rsidRPr="00690E18">
        <w:rPr>
          <w:sz w:val="28"/>
          <w:szCs w:val="28"/>
        </w:rPr>
        <w:t xml:space="preserve">Информационно-образовательные материалы распространены в местах массового пребывания населения, в ходе проведения различных мероприятий, в учреждениях, предприятиях и организациях района. </w:t>
      </w:r>
    </w:p>
    <w:p w14:paraId="361A24AA" w14:textId="3A91CB9C" w:rsidR="00A669DE" w:rsidRPr="00EF1D41" w:rsidRDefault="00526A77" w:rsidP="00A669DE">
      <w:pPr>
        <w:widowControl w:val="0"/>
        <w:suppressAutoHyphens/>
        <w:ind w:firstLine="720"/>
        <w:jc w:val="both"/>
        <w:rPr>
          <w:sz w:val="28"/>
          <w:szCs w:val="28"/>
        </w:rPr>
      </w:pPr>
      <w:r w:rsidRPr="00526A77">
        <w:rPr>
          <w:sz w:val="28"/>
          <w:szCs w:val="28"/>
        </w:rPr>
        <w:t>Таблица 19</w:t>
      </w:r>
    </w:p>
    <w:tbl>
      <w:tblPr>
        <w:tblStyle w:val="a5"/>
        <w:tblW w:w="0" w:type="auto"/>
        <w:tblLook w:val="04A0" w:firstRow="1" w:lastRow="0" w:firstColumn="1" w:lastColumn="0" w:noHBand="0" w:noVBand="1"/>
      </w:tblPr>
      <w:tblGrid>
        <w:gridCol w:w="8064"/>
        <w:gridCol w:w="2087"/>
        <w:gridCol w:w="4635"/>
      </w:tblGrid>
      <w:tr w:rsidR="001B7BF2" w:rsidRPr="00EF1D41" w14:paraId="59404326" w14:textId="77777777" w:rsidTr="005C1E73">
        <w:tc>
          <w:tcPr>
            <w:tcW w:w="14786" w:type="dxa"/>
            <w:gridSpan w:val="3"/>
          </w:tcPr>
          <w:p w14:paraId="39284733" w14:textId="77777777" w:rsidR="001B7BF2" w:rsidRPr="00AF4020" w:rsidRDefault="001B7BF2" w:rsidP="005C1E73">
            <w:pPr>
              <w:widowControl w:val="0"/>
              <w:tabs>
                <w:tab w:val="left" w:pos="6648"/>
              </w:tabs>
              <w:suppressAutoHyphens/>
              <w:jc w:val="center"/>
            </w:pPr>
            <w:r w:rsidRPr="00AF4020">
              <w:t>Информационно-просветительская деятельность</w:t>
            </w:r>
          </w:p>
        </w:tc>
      </w:tr>
      <w:tr w:rsidR="001B7BF2" w:rsidRPr="00EF1D41" w14:paraId="54736110" w14:textId="77777777" w:rsidTr="005C1E73">
        <w:trPr>
          <w:trHeight w:val="321"/>
        </w:trPr>
        <w:tc>
          <w:tcPr>
            <w:tcW w:w="8064" w:type="dxa"/>
          </w:tcPr>
          <w:p w14:paraId="115CEE8F" w14:textId="77777777" w:rsidR="001B7BF2" w:rsidRPr="00AF4020" w:rsidRDefault="001B7BF2" w:rsidP="005C1E73">
            <w:pPr>
              <w:widowControl w:val="0"/>
              <w:suppressAutoHyphens/>
              <w:jc w:val="both"/>
            </w:pPr>
            <w:r w:rsidRPr="00AF4020">
              <w:t xml:space="preserve">Формы и виды работы </w:t>
            </w:r>
          </w:p>
        </w:tc>
        <w:tc>
          <w:tcPr>
            <w:tcW w:w="2087" w:type="dxa"/>
          </w:tcPr>
          <w:p w14:paraId="3538B10D" w14:textId="77777777" w:rsidR="001B7BF2" w:rsidRPr="00AF4020" w:rsidRDefault="001B7BF2" w:rsidP="005C1E73">
            <w:pPr>
              <w:widowControl w:val="0"/>
              <w:suppressAutoHyphens/>
              <w:jc w:val="center"/>
            </w:pPr>
            <w:r w:rsidRPr="00AF4020">
              <w:t>количество</w:t>
            </w:r>
          </w:p>
        </w:tc>
        <w:tc>
          <w:tcPr>
            <w:tcW w:w="4635" w:type="dxa"/>
          </w:tcPr>
          <w:p w14:paraId="5AED160A" w14:textId="77777777" w:rsidR="001B7BF2" w:rsidRPr="00AF4020" w:rsidRDefault="001B7BF2" w:rsidP="005C1E73">
            <w:pPr>
              <w:widowControl w:val="0"/>
              <w:suppressAutoHyphens/>
              <w:jc w:val="center"/>
            </w:pPr>
            <w:r w:rsidRPr="00AF4020">
              <w:t>количество участников</w:t>
            </w:r>
          </w:p>
        </w:tc>
      </w:tr>
      <w:tr w:rsidR="001B7BF2" w:rsidRPr="00EF1D41" w14:paraId="4EBC16B7" w14:textId="77777777" w:rsidTr="005C1E73">
        <w:tc>
          <w:tcPr>
            <w:tcW w:w="8064" w:type="dxa"/>
          </w:tcPr>
          <w:p w14:paraId="695F7E13" w14:textId="77777777" w:rsidR="001B7BF2" w:rsidRPr="00AF4020" w:rsidRDefault="001B7BF2" w:rsidP="005C1E73">
            <w:pPr>
              <w:widowControl w:val="0"/>
              <w:suppressAutoHyphens/>
              <w:jc w:val="both"/>
            </w:pPr>
            <w:r w:rsidRPr="00AF4020">
              <w:t>формы обучения медицинских работников</w:t>
            </w:r>
          </w:p>
        </w:tc>
        <w:tc>
          <w:tcPr>
            <w:tcW w:w="2087" w:type="dxa"/>
          </w:tcPr>
          <w:p w14:paraId="0F7481E3" w14:textId="77777777" w:rsidR="001B7BF2" w:rsidRPr="00AF4020" w:rsidRDefault="001B7BF2" w:rsidP="005C1E73">
            <w:pPr>
              <w:widowControl w:val="0"/>
              <w:suppressAutoHyphens/>
              <w:jc w:val="center"/>
            </w:pPr>
            <w:r w:rsidRPr="00AF4020">
              <w:t>11</w:t>
            </w:r>
          </w:p>
        </w:tc>
        <w:tc>
          <w:tcPr>
            <w:tcW w:w="4635" w:type="dxa"/>
          </w:tcPr>
          <w:p w14:paraId="03A792EC" w14:textId="77777777" w:rsidR="001B7BF2" w:rsidRPr="00AF4020" w:rsidRDefault="001B7BF2" w:rsidP="005C1E73">
            <w:pPr>
              <w:widowControl w:val="0"/>
              <w:suppressAutoHyphens/>
              <w:jc w:val="center"/>
            </w:pPr>
            <w:r w:rsidRPr="00AF4020">
              <w:t>588</w:t>
            </w:r>
          </w:p>
        </w:tc>
      </w:tr>
      <w:tr w:rsidR="001B7BF2" w:rsidRPr="00EF1D41" w14:paraId="22391F9D" w14:textId="77777777" w:rsidTr="005C1E73">
        <w:tc>
          <w:tcPr>
            <w:tcW w:w="8064" w:type="dxa"/>
          </w:tcPr>
          <w:p w14:paraId="20C0400D" w14:textId="77777777" w:rsidR="001B7BF2" w:rsidRPr="00AF4020" w:rsidRDefault="001B7BF2" w:rsidP="005C1E73">
            <w:pPr>
              <w:widowControl w:val="0"/>
              <w:suppressAutoHyphens/>
              <w:jc w:val="both"/>
            </w:pPr>
            <w:r w:rsidRPr="00AF4020">
              <w:t>формы обучения специалистов других ведомств</w:t>
            </w:r>
          </w:p>
          <w:p w14:paraId="0A65F6D6" w14:textId="77777777" w:rsidR="001B7BF2" w:rsidRPr="00AF4020" w:rsidRDefault="001B7BF2" w:rsidP="005C1E73">
            <w:pPr>
              <w:widowControl w:val="0"/>
              <w:suppressAutoHyphens/>
              <w:jc w:val="both"/>
            </w:pPr>
            <w:r w:rsidRPr="00AF4020">
              <w:t>в том числе</w:t>
            </w:r>
          </w:p>
        </w:tc>
        <w:tc>
          <w:tcPr>
            <w:tcW w:w="2087" w:type="dxa"/>
          </w:tcPr>
          <w:p w14:paraId="04BB277E" w14:textId="77777777" w:rsidR="001B7BF2" w:rsidRPr="00AF4020" w:rsidRDefault="001B7BF2" w:rsidP="005C1E73">
            <w:pPr>
              <w:widowControl w:val="0"/>
              <w:suppressAutoHyphens/>
              <w:jc w:val="center"/>
            </w:pPr>
            <w:r w:rsidRPr="00AF4020">
              <w:t>12</w:t>
            </w:r>
          </w:p>
        </w:tc>
        <w:tc>
          <w:tcPr>
            <w:tcW w:w="4635" w:type="dxa"/>
          </w:tcPr>
          <w:p w14:paraId="1AE6C5A6" w14:textId="77777777" w:rsidR="001B7BF2" w:rsidRPr="00AF4020" w:rsidRDefault="001B7BF2" w:rsidP="005C1E73">
            <w:pPr>
              <w:widowControl w:val="0"/>
              <w:suppressAutoHyphens/>
              <w:jc w:val="center"/>
            </w:pPr>
            <w:r w:rsidRPr="00AF4020">
              <w:t>174</w:t>
            </w:r>
          </w:p>
        </w:tc>
      </w:tr>
      <w:tr w:rsidR="001B7BF2" w:rsidRPr="00195822" w14:paraId="026DC186" w14:textId="77777777" w:rsidTr="005C1E73">
        <w:tc>
          <w:tcPr>
            <w:tcW w:w="8064" w:type="dxa"/>
          </w:tcPr>
          <w:p w14:paraId="047E8741" w14:textId="77777777" w:rsidR="001B7BF2" w:rsidRPr="00AF4020" w:rsidRDefault="001B7BF2" w:rsidP="005C1E73">
            <w:pPr>
              <w:widowControl w:val="0"/>
              <w:suppressAutoHyphens/>
              <w:jc w:val="both"/>
            </w:pPr>
            <w:r w:rsidRPr="00AF4020">
              <w:t>групповые формы работы с населением (лекции, беседы, тематические вечера, диспуты, дискуссии, тренинги)</w:t>
            </w:r>
          </w:p>
        </w:tc>
        <w:tc>
          <w:tcPr>
            <w:tcW w:w="2087" w:type="dxa"/>
          </w:tcPr>
          <w:p w14:paraId="05178B74" w14:textId="77777777" w:rsidR="001B7BF2" w:rsidRPr="00AF4020" w:rsidRDefault="001B7BF2" w:rsidP="005C1E73">
            <w:pPr>
              <w:widowControl w:val="0"/>
              <w:suppressAutoHyphens/>
              <w:jc w:val="center"/>
            </w:pPr>
            <w:r w:rsidRPr="00AF4020">
              <w:t>224</w:t>
            </w:r>
          </w:p>
        </w:tc>
        <w:tc>
          <w:tcPr>
            <w:tcW w:w="4635" w:type="dxa"/>
          </w:tcPr>
          <w:p w14:paraId="734D9583" w14:textId="77777777" w:rsidR="001B7BF2" w:rsidRPr="00AF4020" w:rsidRDefault="001B7BF2" w:rsidP="005C1E73">
            <w:pPr>
              <w:widowControl w:val="0"/>
              <w:suppressAutoHyphens/>
              <w:jc w:val="center"/>
            </w:pPr>
            <w:r w:rsidRPr="00AF4020">
              <w:t>2270</w:t>
            </w:r>
          </w:p>
        </w:tc>
      </w:tr>
      <w:tr w:rsidR="001B7BF2" w:rsidRPr="00EF1D41" w14:paraId="1EF42E74" w14:textId="77777777" w:rsidTr="005C1E73">
        <w:tc>
          <w:tcPr>
            <w:tcW w:w="8064" w:type="dxa"/>
          </w:tcPr>
          <w:p w14:paraId="47A5D99E" w14:textId="77777777" w:rsidR="001B7BF2" w:rsidRPr="00AF4020" w:rsidRDefault="001B7BF2" w:rsidP="005C1E73">
            <w:pPr>
              <w:widowControl w:val="0"/>
              <w:suppressAutoHyphens/>
              <w:jc w:val="both"/>
            </w:pPr>
            <w:r w:rsidRPr="00AF4020">
              <w:t>акции, праздники, ярмарки, фестивали</w:t>
            </w:r>
          </w:p>
        </w:tc>
        <w:tc>
          <w:tcPr>
            <w:tcW w:w="2087" w:type="dxa"/>
          </w:tcPr>
          <w:p w14:paraId="409A551F" w14:textId="77777777" w:rsidR="001B7BF2" w:rsidRPr="00AF4020" w:rsidRDefault="001B7BF2" w:rsidP="005C1E73">
            <w:pPr>
              <w:widowControl w:val="0"/>
              <w:suppressAutoHyphens/>
              <w:jc w:val="center"/>
            </w:pPr>
            <w:r w:rsidRPr="00AF4020">
              <w:t>7</w:t>
            </w:r>
          </w:p>
        </w:tc>
        <w:tc>
          <w:tcPr>
            <w:tcW w:w="4635" w:type="dxa"/>
          </w:tcPr>
          <w:p w14:paraId="7BC0651E" w14:textId="77777777" w:rsidR="001B7BF2" w:rsidRPr="00AF4020" w:rsidRDefault="001B7BF2" w:rsidP="005C1E73">
            <w:pPr>
              <w:widowControl w:val="0"/>
              <w:suppressAutoHyphens/>
              <w:jc w:val="center"/>
            </w:pPr>
            <w:r w:rsidRPr="00AF4020">
              <w:t>1234</w:t>
            </w:r>
          </w:p>
        </w:tc>
      </w:tr>
      <w:tr w:rsidR="001B7BF2" w:rsidRPr="00EF1D41" w14:paraId="16C3D803" w14:textId="77777777" w:rsidTr="005C1E73">
        <w:tc>
          <w:tcPr>
            <w:tcW w:w="8064" w:type="dxa"/>
          </w:tcPr>
          <w:p w14:paraId="18A6EA0A" w14:textId="77777777" w:rsidR="001B7BF2" w:rsidRPr="00AF4020" w:rsidRDefault="001B7BF2" w:rsidP="005C1E73">
            <w:pPr>
              <w:widowControl w:val="0"/>
              <w:suppressAutoHyphens/>
              <w:jc w:val="both"/>
            </w:pPr>
            <w:r w:rsidRPr="00AF4020">
              <w:t>публикации в печати</w:t>
            </w:r>
          </w:p>
        </w:tc>
        <w:tc>
          <w:tcPr>
            <w:tcW w:w="2087" w:type="dxa"/>
          </w:tcPr>
          <w:p w14:paraId="566D4990" w14:textId="77777777" w:rsidR="001B7BF2" w:rsidRPr="00AF4020" w:rsidRDefault="001B7BF2" w:rsidP="005C1E73">
            <w:pPr>
              <w:widowControl w:val="0"/>
              <w:suppressAutoHyphens/>
              <w:jc w:val="center"/>
            </w:pPr>
            <w:r w:rsidRPr="00AF4020">
              <w:t>25</w:t>
            </w:r>
          </w:p>
        </w:tc>
        <w:tc>
          <w:tcPr>
            <w:tcW w:w="4635" w:type="dxa"/>
          </w:tcPr>
          <w:p w14:paraId="39AC018A" w14:textId="77777777" w:rsidR="001B7BF2" w:rsidRPr="00AF4020" w:rsidRDefault="001B7BF2" w:rsidP="005C1E73">
            <w:pPr>
              <w:widowControl w:val="0"/>
              <w:suppressAutoHyphens/>
              <w:jc w:val="center"/>
            </w:pPr>
          </w:p>
        </w:tc>
      </w:tr>
      <w:tr w:rsidR="001B7BF2" w:rsidRPr="00EF1D41" w14:paraId="0050E227" w14:textId="77777777" w:rsidTr="005C1E73">
        <w:tc>
          <w:tcPr>
            <w:tcW w:w="8064" w:type="dxa"/>
          </w:tcPr>
          <w:p w14:paraId="7242AC80" w14:textId="77777777" w:rsidR="001B7BF2" w:rsidRPr="00AF4020" w:rsidRDefault="001B7BF2" w:rsidP="005C1E73">
            <w:pPr>
              <w:widowControl w:val="0"/>
              <w:suppressAutoHyphens/>
              <w:jc w:val="both"/>
            </w:pPr>
            <w:r w:rsidRPr="00AF4020">
              <w:t>выступления по радио</w:t>
            </w:r>
          </w:p>
        </w:tc>
        <w:tc>
          <w:tcPr>
            <w:tcW w:w="2087" w:type="dxa"/>
          </w:tcPr>
          <w:p w14:paraId="02E09A4C" w14:textId="77777777" w:rsidR="001B7BF2" w:rsidRPr="00AF4020" w:rsidRDefault="001B7BF2" w:rsidP="005C1E73">
            <w:pPr>
              <w:widowControl w:val="0"/>
              <w:suppressAutoHyphens/>
              <w:jc w:val="center"/>
            </w:pPr>
            <w:r w:rsidRPr="00AF4020">
              <w:t>54</w:t>
            </w:r>
          </w:p>
        </w:tc>
        <w:tc>
          <w:tcPr>
            <w:tcW w:w="4635" w:type="dxa"/>
          </w:tcPr>
          <w:p w14:paraId="7D8C0962" w14:textId="77777777" w:rsidR="001B7BF2" w:rsidRPr="00AF4020" w:rsidRDefault="001B7BF2" w:rsidP="005C1E73">
            <w:pPr>
              <w:widowControl w:val="0"/>
              <w:suppressAutoHyphens/>
              <w:jc w:val="center"/>
            </w:pPr>
          </w:p>
        </w:tc>
      </w:tr>
      <w:tr w:rsidR="001B7BF2" w:rsidRPr="00A34E7E" w14:paraId="46995737" w14:textId="77777777" w:rsidTr="005C1E73">
        <w:tc>
          <w:tcPr>
            <w:tcW w:w="8064" w:type="dxa"/>
          </w:tcPr>
          <w:p w14:paraId="3A00ABA3" w14:textId="77777777" w:rsidR="001B7BF2" w:rsidRPr="00AF4020" w:rsidRDefault="001B7BF2" w:rsidP="005C1E73">
            <w:pPr>
              <w:widowControl w:val="0"/>
              <w:suppressAutoHyphens/>
              <w:jc w:val="both"/>
            </w:pPr>
            <w:r w:rsidRPr="00AF4020">
              <w:t>информация на сайтах (ЦГЭ, ОЗ, гор(рай)исполкомы и др.)</w:t>
            </w:r>
          </w:p>
        </w:tc>
        <w:tc>
          <w:tcPr>
            <w:tcW w:w="2087" w:type="dxa"/>
          </w:tcPr>
          <w:p w14:paraId="46C57245" w14:textId="77777777" w:rsidR="001B7BF2" w:rsidRPr="00AF4020" w:rsidRDefault="001B7BF2" w:rsidP="005C1E73">
            <w:pPr>
              <w:widowControl w:val="0"/>
              <w:suppressAutoHyphens/>
              <w:jc w:val="center"/>
            </w:pPr>
            <w:r w:rsidRPr="00AF4020">
              <w:t>176</w:t>
            </w:r>
          </w:p>
        </w:tc>
        <w:tc>
          <w:tcPr>
            <w:tcW w:w="4635" w:type="dxa"/>
          </w:tcPr>
          <w:p w14:paraId="1FBD9211" w14:textId="77777777" w:rsidR="001B7BF2" w:rsidRPr="00AF4020" w:rsidRDefault="001B7BF2" w:rsidP="005C1E73">
            <w:pPr>
              <w:widowControl w:val="0"/>
              <w:suppressAutoHyphens/>
              <w:jc w:val="center"/>
              <w:rPr>
                <w:highlight w:val="yellow"/>
              </w:rPr>
            </w:pPr>
          </w:p>
        </w:tc>
      </w:tr>
      <w:tr w:rsidR="001B7BF2" w:rsidRPr="00A34E7E" w14:paraId="722B16AC" w14:textId="77777777" w:rsidTr="005C1E73">
        <w:tc>
          <w:tcPr>
            <w:tcW w:w="8064" w:type="dxa"/>
          </w:tcPr>
          <w:p w14:paraId="03B3A5F0" w14:textId="77777777" w:rsidR="001B7BF2" w:rsidRPr="00AF4020" w:rsidRDefault="001B7BF2" w:rsidP="005C1E73">
            <w:pPr>
              <w:widowControl w:val="0"/>
              <w:suppressAutoHyphens/>
            </w:pPr>
            <w:r w:rsidRPr="00AF4020">
              <w:t>издательская деятельность (листовки, памятки, буклеты, малые формы)</w:t>
            </w:r>
          </w:p>
          <w:p w14:paraId="1DF18A35" w14:textId="77777777" w:rsidR="001B7BF2" w:rsidRPr="00AF4020" w:rsidRDefault="001B7BF2" w:rsidP="005C1E73">
            <w:pPr>
              <w:widowControl w:val="0"/>
              <w:suppressAutoHyphens/>
              <w:rPr>
                <w:highlight w:val="yellow"/>
              </w:rPr>
            </w:pPr>
            <w:r w:rsidRPr="00AF4020">
              <w:t>(количество изданных и переизданных/тираж)</w:t>
            </w:r>
          </w:p>
        </w:tc>
        <w:tc>
          <w:tcPr>
            <w:tcW w:w="2087" w:type="dxa"/>
          </w:tcPr>
          <w:p w14:paraId="564FD890" w14:textId="77777777" w:rsidR="001B7BF2" w:rsidRPr="00AF4020" w:rsidRDefault="001B7BF2" w:rsidP="005C1E73">
            <w:pPr>
              <w:widowControl w:val="0"/>
              <w:suppressAutoHyphens/>
              <w:jc w:val="center"/>
              <w:rPr>
                <w:highlight w:val="yellow"/>
              </w:rPr>
            </w:pPr>
            <w:r w:rsidRPr="00AF4020">
              <w:t>43</w:t>
            </w:r>
          </w:p>
        </w:tc>
        <w:tc>
          <w:tcPr>
            <w:tcW w:w="4635" w:type="dxa"/>
          </w:tcPr>
          <w:p w14:paraId="5033E6D3" w14:textId="77777777" w:rsidR="001B7BF2" w:rsidRPr="00AF4020" w:rsidRDefault="001B7BF2" w:rsidP="005C1E73">
            <w:pPr>
              <w:widowControl w:val="0"/>
              <w:suppressAutoHyphens/>
              <w:jc w:val="center"/>
              <w:rPr>
                <w:highlight w:val="yellow"/>
              </w:rPr>
            </w:pPr>
            <w:r w:rsidRPr="00AF4020">
              <w:t>2880</w:t>
            </w:r>
          </w:p>
        </w:tc>
      </w:tr>
    </w:tbl>
    <w:p w14:paraId="0B79C5C5" w14:textId="194CF3AD" w:rsidR="001B7BF2" w:rsidRPr="00AF4020" w:rsidRDefault="001B7BF2" w:rsidP="00AF4020">
      <w:pPr>
        <w:pStyle w:val="5"/>
        <w:ind w:firstLine="708"/>
        <w:jc w:val="both"/>
        <w:rPr>
          <w:b w:val="0"/>
          <w:bCs w:val="0"/>
          <w:i w:val="0"/>
          <w:iCs w:val="0"/>
          <w:sz w:val="28"/>
          <w:szCs w:val="28"/>
        </w:rPr>
      </w:pPr>
      <w:r w:rsidRPr="001B7BF2">
        <w:rPr>
          <w:b w:val="0"/>
          <w:bCs w:val="0"/>
          <w:i w:val="0"/>
          <w:iCs w:val="0"/>
          <w:sz w:val="28"/>
          <w:szCs w:val="28"/>
        </w:rPr>
        <w:lastRenderedPageBreak/>
        <w:t>Специалистами Шарковщинского ЦГЭ проведен мониторинг запрета курения на объектах надзора в рамках выполнения постановления Министерства здравоохранения Республики Беларусь от 03.11.2011 № 111 «О внесении дополнений и изменений в некоторые санитарные нормы и правила и гигиенические нормативы». В 2025 году проведено 210 обследований об</w:t>
      </w:r>
      <w:r w:rsidR="00AF4020">
        <w:rPr>
          <w:b w:val="0"/>
          <w:bCs w:val="0"/>
          <w:i w:val="0"/>
          <w:iCs w:val="0"/>
          <w:sz w:val="28"/>
          <w:szCs w:val="28"/>
        </w:rPr>
        <w:t>ъектов, находящихся на контроле.</w:t>
      </w:r>
    </w:p>
    <w:p w14:paraId="090FA726" w14:textId="77777777" w:rsidR="00A669DE" w:rsidRPr="00DA34B5" w:rsidRDefault="00A669DE" w:rsidP="00A669DE">
      <w:pPr>
        <w:pStyle w:val="5"/>
        <w:spacing w:before="0" w:after="0"/>
        <w:jc w:val="center"/>
        <w:rPr>
          <w:bCs w:val="0"/>
          <w:i w:val="0"/>
          <w:color w:val="385623" w:themeColor="accent6" w:themeShade="80"/>
          <w:sz w:val="28"/>
          <w:szCs w:val="28"/>
        </w:rPr>
      </w:pPr>
      <w:r w:rsidRPr="00DA34B5">
        <w:rPr>
          <w:bCs w:val="0"/>
          <w:i w:val="0"/>
          <w:sz w:val="28"/>
          <w:szCs w:val="28"/>
        </w:rPr>
        <w:t xml:space="preserve">5.1 Анализ хода реализации профилактических проектов </w:t>
      </w:r>
    </w:p>
    <w:p w14:paraId="388C0125" w14:textId="2845DBA3" w:rsidR="00A669DE" w:rsidRPr="00A34E7E" w:rsidRDefault="003B4643" w:rsidP="00A669DE">
      <w:pPr>
        <w:rPr>
          <w:highlight w:val="yellow"/>
        </w:rPr>
      </w:pPr>
      <w:r>
        <w:rPr>
          <w:noProof/>
        </w:rPr>
        <w:drawing>
          <wp:anchor distT="0" distB="0" distL="114300" distR="114300" simplePos="0" relativeHeight="251666432" behindDoc="0" locked="0" layoutInCell="1" allowOverlap="1" wp14:anchorId="78387B6A" wp14:editId="7C840A1C">
            <wp:simplePos x="0" y="0"/>
            <wp:positionH relativeFrom="column">
              <wp:posOffset>17145</wp:posOffset>
            </wp:positionH>
            <wp:positionV relativeFrom="paragraph">
              <wp:posOffset>86360</wp:posOffset>
            </wp:positionV>
            <wp:extent cx="1804670" cy="1706245"/>
            <wp:effectExtent l="0" t="0" r="5080" b="8255"/>
            <wp:wrapSquare wrapText="bothSides"/>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rotWithShape="1">
                    <a:blip r:embed="rId39">
                      <a:extLst>
                        <a:ext uri="{28A0092B-C50C-407E-A947-70E740481C1C}">
                          <a14:useLocalDpi xmlns:a14="http://schemas.microsoft.com/office/drawing/2010/main" val="0"/>
                        </a:ext>
                      </a:extLst>
                    </a:blip>
                    <a:srcRect l="13357" r="11125"/>
                    <a:stretch/>
                  </pic:blipFill>
                  <pic:spPr bwMode="auto">
                    <a:xfrm>
                      <a:off x="0" y="0"/>
                      <a:ext cx="1804670" cy="17062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4B91A5B" w14:textId="77777777" w:rsidR="00014973" w:rsidRPr="00BE4759" w:rsidRDefault="00014973" w:rsidP="00014973">
      <w:pPr>
        <w:ind w:firstLine="709"/>
        <w:jc w:val="both"/>
        <w:rPr>
          <w:sz w:val="28"/>
          <w:szCs w:val="28"/>
        </w:rPr>
      </w:pPr>
      <w:r>
        <w:rPr>
          <w:sz w:val="28"/>
          <w:szCs w:val="28"/>
        </w:rPr>
        <w:t>В 2025</w:t>
      </w:r>
      <w:r w:rsidRPr="00BE4759">
        <w:rPr>
          <w:sz w:val="28"/>
          <w:szCs w:val="28"/>
        </w:rPr>
        <w:t xml:space="preserve"> году на территории Шарковщинского района продолжена работа по реализации профилактического проекта «Шарковщина – здоровый городской поселок» (решение Шарковщинского райисполкома от 16.01.2020г № 33). </w:t>
      </w:r>
    </w:p>
    <w:p w14:paraId="3C34E934" w14:textId="77777777" w:rsidR="00014973" w:rsidRDefault="00014973" w:rsidP="00014973">
      <w:pPr>
        <w:ind w:firstLine="709"/>
        <w:jc w:val="both"/>
        <w:rPr>
          <w:sz w:val="28"/>
          <w:szCs w:val="28"/>
        </w:rPr>
      </w:pPr>
      <w:r w:rsidRPr="00BE4759">
        <w:rPr>
          <w:sz w:val="28"/>
          <w:szCs w:val="28"/>
        </w:rPr>
        <w:t xml:space="preserve">Составлена Дорожная карта присоединения агрогородков Шарковщинского района к реализации государственного профилактического проекта «Здоровые города и поселки» на период до 2035 года. </w:t>
      </w:r>
    </w:p>
    <w:p w14:paraId="12C3C6AF" w14:textId="77777777" w:rsidR="00014973" w:rsidRPr="00BE4759" w:rsidRDefault="00014973" w:rsidP="00014973">
      <w:pPr>
        <w:ind w:firstLine="709"/>
        <w:jc w:val="both"/>
        <w:rPr>
          <w:sz w:val="28"/>
          <w:szCs w:val="28"/>
        </w:rPr>
      </w:pPr>
      <w:r w:rsidRPr="00BE4759">
        <w:rPr>
          <w:sz w:val="28"/>
          <w:szCs w:val="28"/>
        </w:rPr>
        <w:t>Проведена доработка и утверждение перечня показателей эффективности Проекта для населенного пункта с учетом организационно-методических подходов, определенных Министерством здравоохранения Республики Беларусь.</w:t>
      </w:r>
    </w:p>
    <w:p w14:paraId="7BA9F26D" w14:textId="77777777" w:rsidR="00014973" w:rsidRPr="00BE4759" w:rsidRDefault="00014973" w:rsidP="00014973">
      <w:pPr>
        <w:ind w:firstLine="709"/>
        <w:jc w:val="both"/>
        <w:rPr>
          <w:sz w:val="28"/>
          <w:szCs w:val="28"/>
        </w:rPr>
      </w:pPr>
      <w:r w:rsidRPr="00BE4759">
        <w:rPr>
          <w:sz w:val="28"/>
          <w:szCs w:val="28"/>
        </w:rPr>
        <w:t>Вопросы реализации проекта «Здоровые города и поселки» в 202</w:t>
      </w:r>
      <w:r>
        <w:rPr>
          <w:sz w:val="28"/>
          <w:szCs w:val="28"/>
        </w:rPr>
        <w:t>5</w:t>
      </w:r>
      <w:r w:rsidRPr="00BE4759">
        <w:rPr>
          <w:sz w:val="28"/>
          <w:szCs w:val="28"/>
        </w:rPr>
        <w:t xml:space="preserve"> году заслушивались на заседаниях координационной группы управления проектом (протокол №1 от 2</w:t>
      </w:r>
      <w:r>
        <w:rPr>
          <w:sz w:val="28"/>
          <w:szCs w:val="28"/>
        </w:rPr>
        <w:t>1.03.2025г., протокол №2 от 05.</w:t>
      </w:r>
      <w:r w:rsidRPr="00BE4759">
        <w:rPr>
          <w:sz w:val="28"/>
          <w:szCs w:val="28"/>
        </w:rPr>
        <w:t>1</w:t>
      </w:r>
      <w:r>
        <w:rPr>
          <w:sz w:val="28"/>
          <w:szCs w:val="28"/>
        </w:rPr>
        <w:t>1</w:t>
      </w:r>
      <w:r w:rsidRPr="00BE4759">
        <w:rPr>
          <w:sz w:val="28"/>
          <w:szCs w:val="28"/>
        </w:rPr>
        <w:t>.202</w:t>
      </w:r>
      <w:r>
        <w:rPr>
          <w:sz w:val="28"/>
          <w:szCs w:val="28"/>
        </w:rPr>
        <w:t>5</w:t>
      </w:r>
      <w:r w:rsidRPr="00BE4759">
        <w:rPr>
          <w:sz w:val="28"/>
          <w:szCs w:val="28"/>
        </w:rPr>
        <w:t xml:space="preserve">г.). </w:t>
      </w:r>
    </w:p>
    <w:p w14:paraId="23BACBE3" w14:textId="439EAA48" w:rsidR="00857F43" w:rsidRPr="00BE4759" w:rsidRDefault="00857F43" w:rsidP="00857F43">
      <w:pPr>
        <w:ind w:firstLine="709"/>
        <w:jc w:val="both"/>
        <w:rPr>
          <w:sz w:val="28"/>
          <w:szCs w:val="28"/>
        </w:rPr>
      </w:pPr>
      <w:r w:rsidRPr="00BE4759">
        <w:rPr>
          <w:sz w:val="28"/>
          <w:szCs w:val="28"/>
        </w:rPr>
        <w:t>Работа по реализации профилактического проекта «Шарковщина – здоровый городской поселок» направлена не только на снижение влияния факторов риска и последствий основных социально значимых неинфекционных заболеваний, формирование здорового образа жизни, снижение уровня поведенческих факторов риска у молодежи, а также на создание здоровьесберегающей и здоровье</w:t>
      </w:r>
      <w:r w:rsidR="009A2B44">
        <w:rPr>
          <w:sz w:val="28"/>
          <w:szCs w:val="28"/>
        </w:rPr>
        <w:t xml:space="preserve"> </w:t>
      </w:r>
      <w:r w:rsidRPr="00BE4759">
        <w:rPr>
          <w:sz w:val="28"/>
          <w:szCs w:val="28"/>
        </w:rPr>
        <w:t xml:space="preserve">формирующей среды обитания. </w:t>
      </w:r>
      <w:r w:rsidRPr="00EF7932">
        <w:rPr>
          <w:sz w:val="28"/>
          <w:szCs w:val="28"/>
        </w:rPr>
        <w:t xml:space="preserve">Реализация Проекта проводится во взаимодействии органов исполнительной власти, заинтересованных ведомств, учреждений и организаций, общественных объединений.  </w:t>
      </w:r>
    </w:p>
    <w:p w14:paraId="502C8EFE" w14:textId="77777777" w:rsidR="00857F43" w:rsidRDefault="00857F43" w:rsidP="00857F43">
      <w:pPr>
        <w:ind w:firstLine="709"/>
        <w:jc w:val="both"/>
        <w:rPr>
          <w:sz w:val="28"/>
          <w:szCs w:val="28"/>
        </w:rPr>
      </w:pPr>
      <w:r>
        <w:rPr>
          <w:sz w:val="28"/>
          <w:szCs w:val="28"/>
        </w:rPr>
        <w:t>В рамках реализации П</w:t>
      </w:r>
      <w:r w:rsidRPr="00EF7932">
        <w:rPr>
          <w:sz w:val="28"/>
          <w:szCs w:val="28"/>
        </w:rPr>
        <w:t>роекта для различных возрастных групп населения в 202</w:t>
      </w:r>
      <w:r>
        <w:rPr>
          <w:sz w:val="28"/>
          <w:szCs w:val="28"/>
        </w:rPr>
        <w:t>5</w:t>
      </w:r>
      <w:r w:rsidRPr="00EF7932">
        <w:rPr>
          <w:sz w:val="28"/>
          <w:szCs w:val="28"/>
        </w:rPr>
        <w:t xml:space="preserve"> году проведено </w:t>
      </w:r>
      <w:r>
        <w:rPr>
          <w:sz w:val="28"/>
          <w:szCs w:val="28"/>
        </w:rPr>
        <w:t>13</w:t>
      </w:r>
      <w:r w:rsidRPr="00EF7932">
        <w:rPr>
          <w:sz w:val="28"/>
          <w:szCs w:val="28"/>
        </w:rPr>
        <w:t xml:space="preserve"> спортивно-массовых и физкультурно-оздоровительных мероприятий: спортландии, соревнования по различным видам спорта, спортивные праздники, в которых приняли участие </w:t>
      </w:r>
      <w:r>
        <w:rPr>
          <w:sz w:val="28"/>
          <w:szCs w:val="28"/>
        </w:rPr>
        <w:t>284 человек.</w:t>
      </w:r>
      <w:r w:rsidRPr="00EF7932">
        <w:rPr>
          <w:sz w:val="28"/>
          <w:szCs w:val="28"/>
        </w:rPr>
        <w:t xml:space="preserve"> Наиболее яркие </w:t>
      </w:r>
      <w:r>
        <w:rPr>
          <w:sz w:val="28"/>
          <w:szCs w:val="28"/>
        </w:rPr>
        <w:t>мероприятия</w:t>
      </w:r>
      <w:r w:rsidRPr="00BE4759">
        <w:rPr>
          <w:sz w:val="28"/>
          <w:szCs w:val="28"/>
        </w:rPr>
        <w:t xml:space="preserve"> с участием органов управления, учреждений и организаций, общественных объединений, населения: районное спортивно-массовое мероприятие по многоборью «Здоровье», </w:t>
      </w:r>
      <w:r>
        <w:rPr>
          <w:sz w:val="28"/>
          <w:szCs w:val="28"/>
        </w:rPr>
        <w:t>соревнования по скандинавской ходьбе среди старшего поколения, спортивно-развлекательные мероприятия в рамках фестиваля «Яблочный Спас», семейная спортландия для детей и их родителей, турнир по мини-футболу «Кожаный мяч» среди подростков, семейный забег «Вместе за крепкую и здоровую семью», турнир по волейболу среди учащихся.</w:t>
      </w:r>
    </w:p>
    <w:p w14:paraId="587683B5" w14:textId="2F25FC24" w:rsidR="00857F43" w:rsidRPr="00451E20" w:rsidRDefault="00857F43" w:rsidP="00857F43">
      <w:pPr>
        <w:ind w:firstLine="708"/>
        <w:jc w:val="both"/>
        <w:rPr>
          <w:rFonts w:eastAsiaTheme="minorHAnsi"/>
          <w:sz w:val="28"/>
          <w:szCs w:val="28"/>
          <w:lang w:eastAsia="en-US"/>
        </w:rPr>
      </w:pPr>
      <w:r w:rsidRPr="00992636">
        <w:rPr>
          <w:sz w:val="28"/>
          <w:szCs w:val="28"/>
        </w:rPr>
        <w:lastRenderedPageBreak/>
        <w:t xml:space="preserve">В </w:t>
      </w:r>
      <w:r>
        <w:rPr>
          <w:sz w:val="28"/>
          <w:szCs w:val="28"/>
        </w:rPr>
        <w:t>г.</w:t>
      </w:r>
      <w:r w:rsidR="00AF4020">
        <w:rPr>
          <w:sz w:val="28"/>
          <w:szCs w:val="28"/>
        </w:rPr>
        <w:t xml:space="preserve"> </w:t>
      </w:r>
      <w:r>
        <w:rPr>
          <w:sz w:val="28"/>
          <w:szCs w:val="28"/>
        </w:rPr>
        <w:t>п. Шарковщина</w:t>
      </w:r>
      <w:r w:rsidRPr="00992636">
        <w:rPr>
          <w:sz w:val="28"/>
          <w:szCs w:val="28"/>
        </w:rPr>
        <w:t xml:space="preserve"> созданы все условия для занятий физической культурой и спортом. В районе и</w:t>
      </w:r>
      <w:r>
        <w:rPr>
          <w:sz w:val="28"/>
          <w:szCs w:val="28"/>
        </w:rPr>
        <w:t>меются 2</w:t>
      </w:r>
      <w:r w:rsidRPr="00992636">
        <w:rPr>
          <w:sz w:val="28"/>
          <w:szCs w:val="28"/>
        </w:rPr>
        <w:t xml:space="preserve"> физ</w:t>
      </w:r>
      <w:r>
        <w:rPr>
          <w:sz w:val="28"/>
          <w:szCs w:val="28"/>
        </w:rPr>
        <w:t>культурно-спортивных сооружений для всех желающих:</w:t>
      </w:r>
      <w:r w:rsidRPr="00992636">
        <w:rPr>
          <w:sz w:val="28"/>
          <w:szCs w:val="28"/>
        </w:rPr>
        <w:t xml:space="preserve"> </w:t>
      </w:r>
      <w:r>
        <w:rPr>
          <w:sz w:val="28"/>
          <w:szCs w:val="28"/>
        </w:rPr>
        <w:t>спортивная площадка для мини-футбола «Родная сторона» на ул. М.</w:t>
      </w:r>
      <w:r w:rsidR="00AF4020">
        <w:rPr>
          <w:sz w:val="28"/>
          <w:szCs w:val="28"/>
        </w:rPr>
        <w:t xml:space="preserve"> </w:t>
      </w:r>
      <w:r>
        <w:rPr>
          <w:sz w:val="28"/>
          <w:szCs w:val="28"/>
        </w:rPr>
        <w:t xml:space="preserve">Горького, площадка с уличными тренажерами с теневым навесом на ул. Халаева,11. </w:t>
      </w:r>
      <w:r w:rsidRPr="00451E20">
        <w:rPr>
          <w:rFonts w:eastAsiaTheme="minorHAnsi"/>
          <w:sz w:val="28"/>
          <w:szCs w:val="28"/>
          <w:lang w:eastAsia="en-US"/>
        </w:rPr>
        <w:t>Подготовку перспективного спортивного резерва в Шарковщинском районе осуществляет детско-юношеская спортивная школа, по следующим видам спорта: легкая атлетика, тхэквондо.</w:t>
      </w:r>
    </w:p>
    <w:p w14:paraId="55A7A400" w14:textId="77777777" w:rsidR="00857F43" w:rsidRPr="00451E20" w:rsidRDefault="00857F43" w:rsidP="00857F43">
      <w:pPr>
        <w:ind w:firstLine="708"/>
        <w:jc w:val="both"/>
        <w:rPr>
          <w:rFonts w:eastAsiaTheme="minorHAnsi"/>
          <w:sz w:val="28"/>
          <w:szCs w:val="28"/>
          <w:lang w:eastAsia="en-US"/>
        </w:rPr>
      </w:pPr>
      <w:r w:rsidRPr="00451E20">
        <w:rPr>
          <w:rFonts w:eastAsia="Calibri"/>
          <w:sz w:val="28"/>
          <w:szCs w:val="28"/>
          <w:lang w:eastAsia="en-US"/>
        </w:rPr>
        <w:t>Учебно-тренировочный процесс организуется на базах спортивных объектов учреждений образования и спорти</w:t>
      </w:r>
      <w:r w:rsidRPr="00451E20">
        <w:rPr>
          <w:rFonts w:eastAsiaTheme="minorHAnsi"/>
          <w:sz w:val="28"/>
          <w:szCs w:val="28"/>
          <w:lang w:eastAsia="en-US"/>
        </w:rPr>
        <w:t>вном зале ГУ «ФСК «Шарковщина». Спортсмены принимают участие в областных и республиканских соревнованиях, занимают призовые места. ГУ «ФСК «Шарковщина» принимает активное участие в популяризации здорового образа жизни, создания необходимых условий для активного занятия спортом и организацией физически активного отдыха, продвижения туризма в регионе.</w:t>
      </w:r>
    </w:p>
    <w:p w14:paraId="1B4B6766" w14:textId="77777777" w:rsidR="00857F43" w:rsidRDefault="00857F43" w:rsidP="00857F43">
      <w:pPr>
        <w:pStyle w:val="5"/>
        <w:spacing w:before="0" w:after="0"/>
        <w:ind w:firstLine="709"/>
        <w:jc w:val="both"/>
        <w:rPr>
          <w:b w:val="0"/>
          <w:bCs w:val="0"/>
          <w:i w:val="0"/>
          <w:iCs w:val="0"/>
          <w:sz w:val="28"/>
          <w:szCs w:val="28"/>
        </w:rPr>
      </w:pPr>
      <w:r w:rsidRPr="00992636">
        <w:rPr>
          <w:b w:val="0"/>
          <w:bCs w:val="0"/>
          <w:i w:val="0"/>
          <w:iCs w:val="0"/>
          <w:sz w:val="28"/>
          <w:szCs w:val="28"/>
        </w:rPr>
        <w:t xml:space="preserve">Большое внимание уделяется работе с пожилыми людьми. Главная задача </w:t>
      </w:r>
      <w:r w:rsidRPr="00992636">
        <w:rPr>
          <w:spacing w:val="1"/>
          <w:sz w:val="28"/>
          <w:szCs w:val="28"/>
        </w:rPr>
        <w:t>–</w:t>
      </w:r>
      <w:r w:rsidRPr="00992636">
        <w:rPr>
          <w:b w:val="0"/>
          <w:bCs w:val="0"/>
          <w:i w:val="0"/>
          <w:iCs w:val="0"/>
          <w:sz w:val="28"/>
          <w:szCs w:val="28"/>
        </w:rPr>
        <w:t xml:space="preserve"> создание условий для граждан пожилого возраста, сохранивших (полностью или частично) способность к самообслуживанию и передвижению, для поддержания их активного образа жизни, удовлетворения потребностей в самореализации через участие в оздоровительных и культурных мероприятиях, доступной трудовой и творческой деятельности</w:t>
      </w:r>
      <w:r w:rsidRPr="00461FD5">
        <w:rPr>
          <w:b w:val="0"/>
          <w:bCs w:val="0"/>
          <w:i w:val="0"/>
          <w:iCs w:val="0"/>
          <w:sz w:val="28"/>
          <w:szCs w:val="28"/>
        </w:rPr>
        <w:t xml:space="preserve">.  На базе ТЦСОН </w:t>
      </w:r>
      <w:r>
        <w:rPr>
          <w:b w:val="0"/>
          <w:bCs w:val="0"/>
          <w:i w:val="0"/>
          <w:iCs w:val="0"/>
          <w:sz w:val="28"/>
          <w:szCs w:val="28"/>
        </w:rPr>
        <w:t xml:space="preserve">для граждан пожилого возраста работают 10 кружков и клубов по интересам. Из них на платной основе: кружок декоративно-прикладного творчества «Посиделки рукодельниц», физкультурно-оздоровительный кружок «Бодрость». </w:t>
      </w:r>
    </w:p>
    <w:p w14:paraId="36CA6DE6" w14:textId="42EDD8DD" w:rsidR="00857F43" w:rsidRDefault="00857F43" w:rsidP="00857F43">
      <w:pPr>
        <w:pStyle w:val="5"/>
        <w:spacing w:before="0" w:after="0"/>
        <w:ind w:firstLine="709"/>
        <w:jc w:val="both"/>
        <w:rPr>
          <w:b w:val="0"/>
          <w:bCs w:val="0"/>
          <w:i w:val="0"/>
          <w:iCs w:val="0"/>
          <w:sz w:val="28"/>
          <w:szCs w:val="28"/>
        </w:rPr>
      </w:pPr>
      <w:r>
        <w:rPr>
          <w:b w:val="0"/>
          <w:bCs w:val="0"/>
          <w:i w:val="0"/>
          <w:iCs w:val="0"/>
          <w:sz w:val="28"/>
          <w:szCs w:val="28"/>
        </w:rPr>
        <w:t>В отделении дневного пребывания для 14 граждан пожилого возраста работает кружок «Гармония», помощь в реализации которого оказывает волонтер В.М.</w:t>
      </w:r>
      <w:r w:rsidR="00235C7C">
        <w:rPr>
          <w:b w:val="0"/>
          <w:bCs w:val="0"/>
          <w:i w:val="0"/>
          <w:iCs w:val="0"/>
          <w:sz w:val="28"/>
          <w:szCs w:val="28"/>
        </w:rPr>
        <w:t xml:space="preserve"> </w:t>
      </w:r>
      <w:r>
        <w:rPr>
          <w:b w:val="0"/>
          <w:bCs w:val="0"/>
          <w:i w:val="0"/>
          <w:iCs w:val="0"/>
          <w:sz w:val="28"/>
          <w:szCs w:val="28"/>
        </w:rPr>
        <w:t xml:space="preserve">Шуман. </w:t>
      </w:r>
      <w:r w:rsidRPr="00384516">
        <w:rPr>
          <w:b w:val="0"/>
          <w:bCs w:val="0"/>
          <w:i w:val="0"/>
          <w:iCs w:val="0"/>
          <w:sz w:val="28"/>
          <w:szCs w:val="28"/>
        </w:rPr>
        <w:t xml:space="preserve">При участии Шарковщинского РИК организована работа клуба «В гармонии с собой», где оказываются услуги психологической помощи и поддержки. </w:t>
      </w:r>
      <w:r w:rsidRPr="00AC01A2">
        <w:rPr>
          <w:b w:val="0"/>
          <w:bCs w:val="0"/>
          <w:i w:val="0"/>
          <w:iCs w:val="0"/>
          <w:sz w:val="28"/>
          <w:szCs w:val="28"/>
        </w:rPr>
        <w:t>В 2025 году на базе отделения дневного пребывания было открыто Ретро-кафе «Васильки».</w:t>
      </w:r>
      <w:r>
        <w:rPr>
          <w:b w:val="0"/>
          <w:bCs w:val="0"/>
          <w:i w:val="0"/>
          <w:iCs w:val="0"/>
          <w:sz w:val="28"/>
          <w:szCs w:val="28"/>
        </w:rPr>
        <w:t xml:space="preserve"> Мероприятия проходили совместно с командой сотрудников благотворительного Католического Общества Витебской Епархии КАРИТАС.</w:t>
      </w:r>
    </w:p>
    <w:p w14:paraId="0EE6F317" w14:textId="77777777" w:rsidR="00857F43" w:rsidRDefault="00857F43" w:rsidP="00857F43">
      <w:pPr>
        <w:pStyle w:val="5"/>
        <w:spacing w:before="0" w:after="0"/>
        <w:ind w:firstLine="709"/>
        <w:jc w:val="both"/>
        <w:rPr>
          <w:b w:val="0"/>
          <w:bCs w:val="0"/>
          <w:i w:val="0"/>
          <w:iCs w:val="0"/>
          <w:sz w:val="28"/>
          <w:szCs w:val="28"/>
        </w:rPr>
      </w:pPr>
      <w:r>
        <w:rPr>
          <w:b w:val="0"/>
          <w:bCs w:val="0"/>
          <w:i w:val="0"/>
          <w:iCs w:val="0"/>
          <w:sz w:val="28"/>
          <w:szCs w:val="28"/>
        </w:rPr>
        <w:t>На базе ТЦСОН реализуется проект «Путь в страну Здоровья» с участием лиц старшего возраста. В 2025 году проведено 2 физкультурно - массовых мероприятия, в которых приняло участие 50 участников: спортивное мероприятие «Кольца дружбы» и познавательная игровая программа «Дружно, смело, с оптимизмом за здоровый образ жизни».</w:t>
      </w:r>
    </w:p>
    <w:p w14:paraId="4D08675C" w14:textId="77777777" w:rsidR="00857F43" w:rsidRPr="00A34E7E" w:rsidRDefault="00857F43" w:rsidP="00857F43">
      <w:pPr>
        <w:jc w:val="both"/>
        <w:rPr>
          <w:highlight w:val="yellow"/>
        </w:rPr>
      </w:pPr>
      <w:r>
        <w:tab/>
      </w:r>
      <w:r w:rsidRPr="007133B5">
        <w:rPr>
          <w:sz w:val="28"/>
          <w:szCs w:val="28"/>
        </w:rPr>
        <w:t xml:space="preserve"> </w:t>
      </w:r>
      <w:r w:rsidRPr="000F5802">
        <w:rPr>
          <w:sz w:val="28"/>
          <w:szCs w:val="28"/>
        </w:rPr>
        <w:t xml:space="preserve">В рамках районного плана мероприятий по реализации государственного профилактического проекта «Здоровые города и поселки» в учреждениях общего среднего образования </w:t>
      </w:r>
      <w:r>
        <w:rPr>
          <w:sz w:val="28"/>
          <w:szCs w:val="28"/>
        </w:rPr>
        <w:t>Шарковщинского</w:t>
      </w:r>
      <w:r w:rsidRPr="000F5802">
        <w:rPr>
          <w:sz w:val="28"/>
          <w:szCs w:val="28"/>
        </w:rPr>
        <w:t xml:space="preserve"> района реализуется информационный </w:t>
      </w:r>
      <w:r>
        <w:rPr>
          <w:sz w:val="28"/>
          <w:szCs w:val="28"/>
        </w:rPr>
        <w:t xml:space="preserve">профилактический </w:t>
      </w:r>
      <w:r w:rsidRPr="000F5802">
        <w:rPr>
          <w:sz w:val="28"/>
          <w:szCs w:val="28"/>
        </w:rPr>
        <w:t>проек</w:t>
      </w:r>
      <w:r>
        <w:rPr>
          <w:sz w:val="28"/>
          <w:szCs w:val="28"/>
        </w:rPr>
        <w:t>т «Школа – территория здоровья» с целью формирования</w:t>
      </w:r>
      <w:r w:rsidRPr="00AA680B">
        <w:rPr>
          <w:sz w:val="28"/>
          <w:szCs w:val="28"/>
        </w:rPr>
        <w:t xml:space="preserve"> культур</w:t>
      </w:r>
      <w:r>
        <w:rPr>
          <w:sz w:val="28"/>
          <w:szCs w:val="28"/>
        </w:rPr>
        <w:t>ы</w:t>
      </w:r>
      <w:r w:rsidRPr="00AA680B">
        <w:rPr>
          <w:sz w:val="28"/>
          <w:szCs w:val="28"/>
        </w:rPr>
        <w:t xml:space="preserve"> зд</w:t>
      </w:r>
      <w:r>
        <w:rPr>
          <w:sz w:val="28"/>
          <w:szCs w:val="28"/>
        </w:rPr>
        <w:t>орового образа жизни, безопасного поведения</w:t>
      </w:r>
      <w:r w:rsidRPr="00AA680B">
        <w:rPr>
          <w:sz w:val="28"/>
          <w:szCs w:val="28"/>
        </w:rPr>
        <w:t>, крепко</w:t>
      </w:r>
      <w:r>
        <w:rPr>
          <w:sz w:val="28"/>
          <w:szCs w:val="28"/>
        </w:rPr>
        <w:t>го</w:t>
      </w:r>
      <w:r w:rsidRPr="00AA680B">
        <w:rPr>
          <w:sz w:val="28"/>
          <w:szCs w:val="28"/>
        </w:rPr>
        <w:t xml:space="preserve"> физическо</w:t>
      </w:r>
      <w:r>
        <w:rPr>
          <w:sz w:val="28"/>
          <w:szCs w:val="28"/>
        </w:rPr>
        <w:t>го</w:t>
      </w:r>
      <w:r w:rsidRPr="00AA680B">
        <w:rPr>
          <w:sz w:val="28"/>
          <w:szCs w:val="28"/>
        </w:rPr>
        <w:t xml:space="preserve"> и психическо</w:t>
      </w:r>
      <w:r>
        <w:rPr>
          <w:sz w:val="28"/>
          <w:szCs w:val="28"/>
        </w:rPr>
        <w:t>го здоровья</w:t>
      </w:r>
      <w:r w:rsidRPr="00AA680B">
        <w:rPr>
          <w:sz w:val="28"/>
          <w:szCs w:val="28"/>
        </w:rPr>
        <w:t xml:space="preserve"> школьников через создание единой профилактической среды в учреждениях образования.</w:t>
      </w:r>
      <w:r w:rsidRPr="000F5802">
        <w:rPr>
          <w:sz w:val="28"/>
          <w:szCs w:val="28"/>
        </w:rPr>
        <w:t xml:space="preserve"> В реализации проекта задействовано все 6 учреждений общего среднего </w:t>
      </w:r>
      <w:r>
        <w:rPr>
          <w:sz w:val="28"/>
          <w:szCs w:val="28"/>
        </w:rPr>
        <w:t>образования (100%)</w:t>
      </w:r>
      <w:r w:rsidRPr="000F5802">
        <w:rPr>
          <w:sz w:val="28"/>
          <w:szCs w:val="28"/>
        </w:rPr>
        <w:t>.</w:t>
      </w:r>
      <w:r>
        <w:rPr>
          <w:sz w:val="28"/>
          <w:szCs w:val="28"/>
        </w:rPr>
        <w:t xml:space="preserve"> За 2025 год в рамках Проекта было проведено 75 мероприятий с участием 1629 человек.</w:t>
      </w:r>
      <w:r w:rsidRPr="000F5802">
        <w:rPr>
          <w:sz w:val="28"/>
          <w:szCs w:val="28"/>
        </w:rPr>
        <w:t xml:space="preserve"> </w:t>
      </w:r>
      <w:r w:rsidRPr="00A34E7E">
        <w:rPr>
          <w:sz w:val="28"/>
          <w:szCs w:val="28"/>
          <w:highlight w:val="yellow"/>
        </w:rPr>
        <w:t xml:space="preserve"> </w:t>
      </w:r>
    </w:p>
    <w:p w14:paraId="5672227E" w14:textId="77777777" w:rsidR="00857F43" w:rsidRDefault="00857F43" w:rsidP="00857F43">
      <w:pPr>
        <w:ind w:firstLine="709"/>
        <w:jc w:val="both"/>
        <w:rPr>
          <w:sz w:val="28"/>
          <w:szCs w:val="28"/>
        </w:rPr>
      </w:pPr>
      <w:r>
        <w:rPr>
          <w:sz w:val="28"/>
          <w:szCs w:val="28"/>
        </w:rPr>
        <w:lastRenderedPageBreak/>
        <w:t xml:space="preserve">На базе учреждений образования созданы волонтерские отряды по продвижению аспектов здорового образа жизни. Всего в районе в 2025 году 5 волонтерских отрядов подготовили 69 волонтеров из числа учащихся. </w:t>
      </w:r>
    </w:p>
    <w:p w14:paraId="73A20F17" w14:textId="78B13FE9" w:rsidR="00857F43" w:rsidRPr="00B30D21" w:rsidRDefault="00857F43" w:rsidP="00857F43">
      <w:pPr>
        <w:widowControl w:val="0"/>
        <w:tabs>
          <w:tab w:val="left" w:pos="6804"/>
        </w:tabs>
        <w:ind w:firstLine="709"/>
        <w:jc w:val="both"/>
        <w:rPr>
          <w:iCs/>
          <w:sz w:val="28"/>
          <w:szCs w:val="28"/>
        </w:rPr>
      </w:pPr>
      <w:r w:rsidRPr="00191B48">
        <w:rPr>
          <w:bCs/>
          <w:sz w:val="28"/>
          <w:szCs w:val="28"/>
        </w:rPr>
        <w:t xml:space="preserve">На предприятиях </w:t>
      </w:r>
      <w:r w:rsidRPr="00191B48">
        <w:rPr>
          <w:sz w:val="28"/>
          <w:szCs w:val="28"/>
        </w:rPr>
        <w:t>ведется поощрение сотрудников за следование принципам здорового образа жизни.</w:t>
      </w:r>
      <w:r w:rsidRPr="00191B48">
        <w:rPr>
          <w:iCs/>
          <w:sz w:val="28"/>
          <w:szCs w:val="28"/>
        </w:rPr>
        <w:t xml:space="preserve"> В коллективные договоры ряда предприятий включены положения, направленные на поощрение работников, активно занимающихся физкультурой и спортом; </w:t>
      </w:r>
      <w:r w:rsidRPr="00B30D21">
        <w:rPr>
          <w:iCs/>
          <w:sz w:val="28"/>
          <w:szCs w:val="28"/>
        </w:rPr>
        <w:t xml:space="preserve">заложены нормы для поощрения (выплаты) работникам, которые в течение года не имели временной нетрудоспособности или травмы; практикуются доплаты некурящим и бросившим курить работникам. </w:t>
      </w:r>
      <w:r w:rsidRPr="00B30D21">
        <w:rPr>
          <w:sz w:val="28"/>
          <w:szCs w:val="28"/>
        </w:rPr>
        <w:t>П</w:t>
      </w:r>
      <w:r w:rsidRPr="00B30D21">
        <w:rPr>
          <w:iCs/>
          <w:sz w:val="28"/>
          <w:szCs w:val="28"/>
        </w:rPr>
        <w:t>римерами таких инициатив и мероприятий служат УЗ «Шарковщинская ЦРБ» КУПСХП им.</w:t>
      </w:r>
      <w:r w:rsidR="00235C7C">
        <w:rPr>
          <w:iCs/>
          <w:sz w:val="28"/>
          <w:szCs w:val="28"/>
        </w:rPr>
        <w:t xml:space="preserve"> </w:t>
      </w:r>
      <w:r w:rsidRPr="00B30D21">
        <w:rPr>
          <w:iCs/>
          <w:sz w:val="28"/>
          <w:szCs w:val="28"/>
        </w:rPr>
        <w:t>Маркова, ДРСУ №131, Витебская УП Фармация №102.</w:t>
      </w:r>
    </w:p>
    <w:p w14:paraId="2B29E4F6" w14:textId="29D2B936" w:rsidR="00857F43" w:rsidRPr="00191B48" w:rsidRDefault="00857F43" w:rsidP="00857F43">
      <w:pPr>
        <w:widowControl w:val="0"/>
        <w:ind w:firstLine="709"/>
        <w:jc w:val="both"/>
        <w:rPr>
          <w:bCs/>
          <w:sz w:val="28"/>
          <w:szCs w:val="28"/>
        </w:rPr>
      </w:pPr>
      <w:r w:rsidRPr="00C1398D">
        <w:rPr>
          <w:sz w:val="28"/>
          <w:szCs w:val="28"/>
        </w:rPr>
        <w:t>6</w:t>
      </w:r>
      <w:r>
        <w:rPr>
          <w:sz w:val="28"/>
          <w:szCs w:val="28"/>
        </w:rPr>
        <w:t xml:space="preserve"> ноября 2025 года в г.</w:t>
      </w:r>
      <w:r w:rsidR="00235C7C">
        <w:rPr>
          <w:sz w:val="28"/>
          <w:szCs w:val="28"/>
        </w:rPr>
        <w:t xml:space="preserve"> </w:t>
      </w:r>
      <w:r>
        <w:rPr>
          <w:sz w:val="28"/>
          <w:szCs w:val="28"/>
        </w:rPr>
        <w:t>п.</w:t>
      </w:r>
      <w:r w:rsidR="00235C7C">
        <w:rPr>
          <w:sz w:val="28"/>
          <w:szCs w:val="28"/>
        </w:rPr>
        <w:t xml:space="preserve"> </w:t>
      </w:r>
      <w:r>
        <w:rPr>
          <w:sz w:val="28"/>
          <w:szCs w:val="28"/>
        </w:rPr>
        <w:t xml:space="preserve">Шарковщина открыто предприятие по производству соков прямого отжима. Продукция экспортно ориентирована. На предприятии перерабатываются яблоки на сок, в дальнейшем планируется использовать ягоды и березовый сок, а также изготавливать сухофрукты. </w:t>
      </w:r>
    </w:p>
    <w:p w14:paraId="014171BC" w14:textId="1418062A" w:rsidR="00857F43" w:rsidRPr="0091118D" w:rsidRDefault="00857F43" w:rsidP="00857F43">
      <w:pPr>
        <w:ind w:firstLine="709"/>
        <w:jc w:val="both"/>
        <w:rPr>
          <w:sz w:val="28"/>
          <w:szCs w:val="28"/>
        </w:rPr>
      </w:pPr>
      <w:r w:rsidRPr="00191B48">
        <w:rPr>
          <w:sz w:val="28"/>
          <w:szCs w:val="28"/>
        </w:rPr>
        <w:t xml:space="preserve">В соответствии с планами в </w:t>
      </w:r>
      <w:r>
        <w:rPr>
          <w:sz w:val="28"/>
          <w:szCs w:val="28"/>
        </w:rPr>
        <w:t>г.</w:t>
      </w:r>
      <w:r w:rsidR="00235C7C">
        <w:rPr>
          <w:sz w:val="28"/>
          <w:szCs w:val="28"/>
        </w:rPr>
        <w:t xml:space="preserve"> </w:t>
      </w:r>
      <w:r>
        <w:rPr>
          <w:sz w:val="28"/>
          <w:szCs w:val="28"/>
        </w:rPr>
        <w:t>п.</w:t>
      </w:r>
      <w:r w:rsidR="00235C7C">
        <w:rPr>
          <w:sz w:val="28"/>
          <w:szCs w:val="28"/>
        </w:rPr>
        <w:t xml:space="preserve"> </w:t>
      </w:r>
      <w:r>
        <w:rPr>
          <w:sz w:val="28"/>
          <w:szCs w:val="28"/>
        </w:rPr>
        <w:t>Шарковщина</w:t>
      </w:r>
      <w:r w:rsidRPr="00191B48">
        <w:rPr>
          <w:sz w:val="28"/>
          <w:szCs w:val="28"/>
        </w:rPr>
        <w:t xml:space="preserve">, проводятся мероприятия по благоустройству внутри дворовых территорий, текущий ремонт проездов, тротуаров и пешеходных дорожек, ямочный ремонт дорожного покрытия на </w:t>
      </w:r>
      <w:r w:rsidRPr="0091118D">
        <w:rPr>
          <w:sz w:val="28"/>
          <w:szCs w:val="28"/>
        </w:rPr>
        <w:t xml:space="preserve">придомовых территориях. </w:t>
      </w:r>
    </w:p>
    <w:p w14:paraId="46B4EDE5" w14:textId="77777777" w:rsidR="00857F43" w:rsidRPr="00191B48" w:rsidRDefault="00857F43" w:rsidP="00857F43">
      <w:pPr>
        <w:ind w:firstLine="709"/>
        <w:jc w:val="both"/>
        <w:rPr>
          <w:iCs/>
          <w:sz w:val="28"/>
          <w:szCs w:val="28"/>
        </w:rPr>
      </w:pPr>
      <w:r w:rsidRPr="0091118D">
        <w:rPr>
          <w:iCs/>
          <w:color w:val="000000"/>
          <w:kern w:val="24"/>
          <w:sz w:val="28"/>
          <w:szCs w:val="28"/>
        </w:rPr>
        <w:t>Обеспеченность потребителей водоснабжением питьевого качества по итогам 2025 года составила 99,9% (2024 г. – 99,8%).</w:t>
      </w:r>
    </w:p>
    <w:p w14:paraId="261757AA" w14:textId="77777777" w:rsidR="00857F43" w:rsidRPr="00BE4759" w:rsidRDefault="00857F43" w:rsidP="00857F43">
      <w:pPr>
        <w:ind w:firstLine="709"/>
        <w:jc w:val="both"/>
        <w:rPr>
          <w:sz w:val="28"/>
          <w:szCs w:val="28"/>
        </w:rPr>
      </w:pPr>
      <w:r w:rsidRPr="00BE4759">
        <w:rPr>
          <w:sz w:val="28"/>
          <w:szCs w:val="28"/>
        </w:rPr>
        <w:t>В целях продвижения идей здорового образа жизни и популяризации профилактического проекта «Здоровые города и поселки» в 202</w:t>
      </w:r>
      <w:r>
        <w:rPr>
          <w:sz w:val="28"/>
          <w:szCs w:val="28"/>
        </w:rPr>
        <w:t>6</w:t>
      </w:r>
      <w:r w:rsidRPr="00BE4759">
        <w:rPr>
          <w:sz w:val="28"/>
          <w:szCs w:val="28"/>
        </w:rPr>
        <w:t xml:space="preserve">году: </w:t>
      </w:r>
    </w:p>
    <w:p w14:paraId="688AE228" w14:textId="77777777" w:rsidR="00857F43" w:rsidRPr="00BE4759" w:rsidRDefault="00857F43" w:rsidP="00857F43">
      <w:pPr>
        <w:ind w:firstLine="709"/>
        <w:jc w:val="both"/>
        <w:rPr>
          <w:sz w:val="28"/>
          <w:szCs w:val="28"/>
        </w:rPr>
      </w:pPr>
      <w:r w:rsidRPr="00BE4759">
        <w:rPr>
          <w:sz w:val="28"/>
          <w:szCs w:val="28"/>
        </w:rPr>
        <w:t>продолжить вести работу, направленную на сохранение и укрепление физического, психологического, нравственного и социального здоровья населения (целенаправленная работа с группами риска);</w:t>
      </w:r>
    </w:p>
    <w:p w14:paraId="33130AB9" w14:textId="77777777" w:rsidR="00857F43" w:rsidRPr="00BE4759" w:rsidRDefault="00857F43" w:rsidP="00857F43">
      <w:pPr>
        <w:ind w:firstLine="709"/>
        <w:jc w:val="both"/>
        <w:rPr>
          <w:sz w:val="28"/>
          <w:szCs w:val="28"/>
        </w:rPr>
      </w:pPr>
      <w:r w:rsidRPr="00BE4759">
        <w:rPr>
          <w:sz w:val="28"/>
          <w:szCs w:val="28"/>
        </w:rPr>
        <w:t>усилить агитационную и информационную работу по информированию населения о реализации проекта «Здоровые города и поселки» и проводимых мероприятиях в рамках проекта;</w:t>
      </w:r>
    </w:p>
    <w:p w14:paraId="7C8F2E26" w14:textId="77777777" w:rsidR="00857F43" w:rsidRPr="00BE4759" w:rsidRDefault="00857F43" w:rsidP="00857F43">
      <w:pPr>
        <w:ind w:firstLine="709"/>
        <w:jc w:val="both"/>
        <w:rPr>
          <w:sz w:val="28"/>
          <w:szCs w:val="28"/>
        </w:rPr>
      </w:pPr>
      <w:r w:rsidRPr="00BE4759">
        <w:rPr>
          <w:sz w:val="28"/>
          <w:szCs w:val="28"/>
        </w:rPr>
        <w:t>внедрить в практику новые виды работы, используя цифровые инструменты для мотивации и поддержки молодежи (групповые, активные формы работы);</w:t>
      </w:r>
    </w:p>
    <w:p w14:paraId="1BEA6AEF" w14:textId="77777777" w:rsidR="00857F43" w:rsidRPr="00BE4759" w:rsidRDefault="00857F43" w:rsidP="00857F43">
      <w:pPr>
        <w:ind w:firstLine="709"/>
        <w:jc w:val="both"/>
        <w:rPr>
          <w:sz w:val="28"/>
          <w:szCs w:val="28"/>
        </w:rPr>
      </w:pPr>
      <w:r w:rsidRPr="00BE4759">
        <w:rPr>
          <w:sz w:val="28"/>
          <w:szCs w:val="28"/>
        </w:rPr>
        <w:t>информирование о Проекте и проводимых мероприятиях, освещающих вопросы профилактики факторов риска НИЗ и инфекционных заболеваний на всех уровнях для укрепления межведомственного взаимодействия с целью более эффективного планирования мероприятий различными секторами, участвующими в реализации Проекта;</w:t>
      </w:r>
    </w:p>
    <w:p w14:paraId="0B15015C" w14:textId="77777777" w:rsidR="00857F43" w:rsidRPr="00BE4759" w:rsidRDefault="00857F43" w:rsidP="00857F43">
      <w:pPr>
        <w:ind w:firstLine="709"/>
        <w:jc w:val="both"/>
        <w:rPr>
          <w:sz w:val="28"/>
          <w:szCs w:val="28"/>
        </w:rPr>
      </w:pPr>
      <w:r w:rsidRPr="00BE4759">
        <w:rPr>
          <w:sz w:val="28"/>
          <w:szCs w:val="28"/>
        </w:rPr>
        <w:t>поддержка местных инициатив по профилактике заболеваний и формированию здорового образа жизни;</w:t>
      </w:r>
    </w:p>
    <w:p w14:paraId="1BFEB174" w14:textId="3AA40261" w:rsidR="00A669DE" w:rsidRPr="00AF4020" w:rsidRDefault="00857F43" w:rsidP="00AF4020">
      <w:pPr>
        <w:ind w:firstLine="709"/>
        <w:jc w:val="both"/>
        <w:rPr>
          <w:sz w:val="28"/>
          <w:szCs w:val="28"/>
        </w:rPr>
      </w:pPr>
      <w:r w:rsidRPr="00BE4759">
        <w:rPr>
          <w:sz w:val="28"/>
          <w:szCs w:val="28"/>
        </w:rPr>
        <w:t>разработка и размещение наружной социальной рекламы для позиционировани</w:t>
      </w:r>
      <w:r w:rsidR="00AF4020">
        <w:rPr>
          <w:sz w:val="28"/>
          <w:szCs w:val="28"/>
        </w:rPr>
        <w:t>я Проекта.</w:t>
      </w:r>
    </w:p>
    <w:p w14:paraId="498A8990" w14:textId="77777777" w:rsidR="00B86CA8" w:rsidRPr="00B86CA8" w:rsidRDefault="00B86CA8" w:rsidP="00B86CA8">
      <w:pPr>
        <w:rPr>
          <w:highlight w:val="yellow"/>
        </w:rPr>
      </w:pPr>
    </w:p>
    <w:p w14:paraId="14EA6FF5" w14:textId="77777777" w:rsidR="00A669DE" w:rsidRPr="00290CDE" w:rsidRDefault="00A669DE" w:rsidP="00A669DE">
      <w:pPr>
        <w:pStyle w:val="5"/>
        <w:spacing w:before="0" w:after="0"/>
        <w:ind w:firstLine="709"/>
        <w:jc w:val="both"/>
        <w:rPr>
          <w:b w:val="0"/>
          <w:bCs w:val="0"/>
          <w:i w:val="0"/>
          <w:iCs w:val="0"/>
          <w:sz w:val="28"/>
          <w:szCs w:val="28"/>
        </w:rPr>
      </w:pPr>
      <w:r w:rsidRPr="00290CDE">
        <w:rPr>
          <w:bCs w:val="0"/>
          <w:i w:val="0"/>
          <w:sz w:val="28"/>
          <w:szCs w:val="28"/>
        </w:rPr>
        <w:lastRenderedPageBreak/>
        <w:t>5.2. Анализ и сравнительные оценки степени распространенности поведенческих рисков среди населения</w:t>
      </w:r>
    </w:p>
    <w:p w14:paraId="08276142" w14:textId="31D2FCC3" w:rsidR="009A2B44" w:rsidRDefault="00290CDE" w:rsidP="005D3B6F">
      <w:pPr>
        <w:pStyle w:val="a3"/>
        <w:ind w:firstLine="709"/>
        <w:jc w:val="both"/>
      </w:pPr>
      <w:r w:rsidRPr="00290CDE">
        <w:t>Результаты выполнения отдельных целевых показателей подпрограммы 2 «Профилактика и контроль неинфекционных</w:t>
      </w:r>
      <w:r w:rsidRPr="00B22186">
        <w:t xml:space="preserve"> заболеваний» Государственной программы «Здоровье народа и демографическая безопасность» на 2021-2025 годы.</w:t>
      </w:r>
    </w:p>
    <w:p w14:paraId="2550B74C" w14:textId="77777777" w:rsidR="009A2B44" w:rsidRPr="00AF4020" w:rsidRDefault="009A2B44" w:rsidP="00AF4020">
      <w:pPr>
        <w:pStyle w:val="a3"/>
        <w:ind w:firstLine="709"/>
        <w:jc w:val="both"/>
      </w:pPr>
    </w:p>
    <w:p w14:paraId="45691C15" w14:textId="38D71908" w:rsidR="00290CDE" w:rsidRDefault="00290CDE" w:rsidP="00290CDE">
      <w:pPr>
        <w:pStyle w:val="a3"/>
        <w:jc w:val="both"/>
      </w:pPr>
      <w:r>
        <w:t xml:space="preserve">Таблица </w:t>
      </w:r>
      <w:r w:rsidR="00D06C7E">
        <w:t>20</w:t>
      </w:r>
    </w:p>
    <w:tbl>
      <w:tblPr>
        <w:tblW w:w="150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6"/>
        <w:gridCol w:w="3036"/>
        <w:gridCol w:w="4882"/>
      </w:tblGrid>
      <w:tr w:rsidR="00290CDE" w:rsidRPr="00A34E7E" w14:paraId="4E8A4184" w14:textId="77777777" w:rsidTr="00BB40AC">
        <w:trPr>
          <w:trHeight w:val="198"/>
          <w:jc w:val="center"/>
        </w:trPr>
        <w:tc>
          <w:tcPr>
            <w:tcW w:w="7086" w:type="dxa"/>
            <w:shd w:val="clear" w:color="auto" w:fill="FFFFFF" w:themeFill="background1"/>
          </w:tcPr>
          <w:p w14:paraId="6C67301C" w14:textId="77777777" w:rsidR="00290CDE" w:rsidRPr="00A34E7E" w:rsidRDefault="00290CDE" w:rsidP="00BB40AC">
            <w:pPr>
              <w:pStyle w:val="a3"/>
              <w:rPr>
                <w:sz w:val="24"/>
                <w:szCs w:val="24"/>
                <w:highlight w:val="yellow"/>
              </w:rPr>
            </w:pPr>
          </w:p>
        </w:tc>
        <w:tc>
          <w:tcPr>
            <w:tcW w:w="3036" w:type="dxa"/>
            <w:vAlign w:val="center"/>
          </w:tcPr>
          <w:p w14:paraId="4DADA43F" w14:textId="77777777" w:rsidR="00290CDE" w:rsidRPr="00F50152" w:rsidRDefault="00290CDE" w:rsidP="00BB40AC">
            <w:pPr>
              <w:jc w:val="center"/>
            </w:pPr>
            <w:r w:rsidRPr="00F50152">
              <w:t>202</w:t>
            </w:r>
            <w:r>
              <w:t>4</w:t>
            </w:r>
          </w:p>
        </w:tc>
        <w:tc>
          <w:tcPr>
            <w:tcW w:w="4882" w:type="dxa"/>
          </w:tcPr>
          <w:p w14:paraId="1982EB51" w14:textId="77777777" w:rsidR="00290CDE" w:rsidRPr="00F50152" w:rsidRDefault="00290CDE" w:rsidP="00BB40AC">
            <w:pPr>
              <w:jc w:val="center"/>
            </w:pPr>
            <w:r w:rsidRPr="00F50152">
              <w:t>202</w:t>
            </w:r>
            <w:r>
              <w:t>5</w:t>
            </w:r>
          </w:p>
        </w:tc>
      </w:tr>
      <w:tr w:rsidR="00290CDE" w:rsidRPr="00A34E7E" w14:paraId="091F874D" w14:textId="77777777" w:rsidTr="00BB40AC">
        <w:trPr>
          <w:trHeight w:val="255"/>
          <w:jc w:val="center"/>
        </w:trPr>
        <w:tc>
          <w:tcPr>
            <w:tcW w:w="15004" w:type="dxa"/>
            <w:gridSpan w:val="3"/>
            <w:shd w:val="clear" w:color="auto" w:fill="D9E2F3" w:themeFill="accent1" w:themeFillTint="33"/>
          </w:tcPr>
          <w:p w14:paraId="29003C8C" w14:textId="77777777" w:rsidR="00290CDE" w:rsidRPr="00F50152" w:rsidRDefault="00290CDE" w:rsidP="00BB40AC">
            <w:pPr>
              <w:jc w:val="center"/>
              <w:rPr>
                <w:vertAlign w:val="superscript"/>
              </w:rPr>
            </w:pPr>
            <w:r w:rsidRPr="00F50152">
              <w:t xml:space="preserve">Распространенность потребления табака среди лиц в возрасте от 16 лет по </w:t>
            </w:r>
            <w:r>
              <w:t>Шарковщинскому</w:t>
            </w:r>
            <w:r w:rsidRPr="00F50152">
              <w:t xml:space="preserve"> району</w:t>
            </w:r>
            <w:r w:rsidRPr="00F50152">
              <w:rPr>
                <w:vertAlign w:val="superscript"/>
              </w:rPr>
              <w:t>*</w:t>
            </w:r>
          </w:p>
        </w:tc>
      </w:tr>
      <w:tr w:rsidR="00290CDE" w:rsidRPr="00A34E7E" w14:paraId="3DB153BF" w14:textId="77777777" w:rsidTr="00BB40AC">
        <w:trPr>
          <w:trHeight w:val="245"/>
          <w:jc w:val="center"/>
        </w:trPr>
        <w:tc>
          <w:tcPr>
            <w:tcW w:w="7086" w:type="dxa"/>
          </w:tcPr>
          <w:p w14:paraId="1996508B" w14:textId="77777777" w:rsidR="00290CDE" w:rsidRPr="00F50152" w:rsidRDefault="00290CDE" w:rsidP="00BB40AC">
            <w:pPr>
              <w:pStyle w:val="a3"/>
              <w:rPr>
                <w:sz w:val="24"/>
                <w:szCs w:val="24"/>
              </w:rPr>
            </w:pPr>
            <w:r w:rsidRPr="00F50152">
              <w:rPr>
                <w:sz w:val="24"/>
                <w:szCs w:val="24"/>
              </w:rPr>
              <w:t>Фактическое значение, %</w:t>
            </w:r>
          </w:p>
        </w:tc>
        <w:tc>
          <w:tcPr>
            <w:tcW w:w="3036" w:type="dxa"/>
            <w:vAlign w:val="center"/>
          </w:tcPr>
          <w:p w14:paraId="369CA77C" w14:textId="77777777" w:rsidR="00290CDE" w:rsidRPr="00F50152" w:rsidRDefault="00290CDE" w:rsidP="00BB40AC">
            <w:pPr>
              <w:jc w:val="center"/>
            </w:pPr>
            <w:r>
              <w:rPr>
                <w:bCs/>
              </w:rPr>
              <w:t>25,3</w:t>
            </w:r>
            <w:r w:rsidRPr="00F50152">
              <w:rPr>
                <w:bCs/>
              </w:rPr>
              <w:t xml:space="preserve"> </w:t>
            </w:r>
          </w:p>
        </w:tc>
        <w:tc>
          <w:tcPr>
            <w:tcW w:w="4882" w:type="dxa"/>
          </w:tcPr>
          <w:p w14:paraId="32D2025C" w14:textId="77777777" w:rsidR="00290CDE" w:rsidRPr="00F50152" w:rsidRDefault="00290CDE" w:rsidP="00BB40AC">
            <w:pPr>
              <w:jc w:val="center"/>
              <w:rPr>
                <w:bCs/>
              </w:rPr>
            </w:pPr>
            <w:r>
              <w:rPr>
                <w:bCs/>
              </w:rPr>
              <w:t xml:space="preserve">24,7 </w:t>
            </w:r>
          </w:p>
        </w:tc>
      </w:tr>
      <w:tr w:rsidR="00290CDE" w:rsidRPr="00A34E7E" w14:paraId="22BC8F89" w14:textId="77777777" w:rsidTr="00BB40AC">
        <w:trPr>
          <w:trHeight w:val="263"/>
          <w:jc w:val="center"/>
        </w:trPr>
        <w:tc>
          <w:tcPr>
            <w:tcW w:w="7086" w:type="dxa"/>
          </w:tcPr>
          <w:p w14:paraId="56E6956F" w14:textId="77777777" w:rsidR="00290CDE" w:rsidRPr="00F50152" w:rsidRDefault="00290CDE" w:rsidP="00BB40AC">
            <w:pPr>
              <w:pStyle w:val="a3"/>
              <w:rPr>
                <w:sz w:val="24"/>
                <w:szCs w:val="24"/>
              </w:rPr>
            </w:pPr>
            <w:r w:rsidRPr="00F50152">
              <w:rPr>
                <w:sz w:val="24"/>
                <w:szCs w:val="24"/>
              </w:rPr>
              <w:t>Целевой показатель, %</w:t>
            </w:r>
          </w:p>
        </w:tc>
        <w:tc>
          <w:tcPr>
            <w:tcW w:w="3036" w:type="dxa"/>
            <w:vAlign w:val="center"/>
          </w:tcPr>
          <w:p w14:paraId="66FFB55D" w14:textId="77777777" w:rsidR="00290CDE" w:rsidRPr="00F50152" w:rsidRDefault="00290CDE" w:rsidP="00BB40AC">
            <w:pPr>
              <w:jc w:val="center"/>
              <w:rPr>
                <w:bCs/>
              </w:rPr>
            </w:pPr>
            <w:r>
              <w:rPr>
                <w:bCs/>
              </w:rPr>
              <w:t>27,8</w:t>
            </w:r>
          </w:p>
        </w:tc>
        <w:tc>
          <w:tcPr>
            <w:tcW w:w="4882" w:type="dxa"/>
          </w:tcPr>
          <w:p w14:paraId="7ADD9C27" w14:textId="77777777" w:rsidR="00290CDE" w:rsidRPr="00F50152" w:rsidRDefault="00290CDE" w:rsidP="00BB40AC">
            <w:pPr>
              <w:jc w:val="center"/>
              <w:rPr>
                <w:bCs/>
              </w:rPr>
            </w:pPr>
            <w:r>
              <w:rPr>
                <w:bCs/>
              </w:rPr>
              <w:t>27,4</w:t>
            </w:r>
          </w:p>
        </w:tc>
      </w:tr>
      <w:tr w:rsidR="00290CDE" w:rsidRPr="00A34E7E" w14:paraId="166F402D" w14:textId="77777777" w:rsidTr="00BB40AC">
        <w:trPr>
          <w:trHeight w:val="263"/>
          <w:jc w:val="center"/>
        </w:trPr>
        <w:tc>
          <w:tcPr>
            <w:tcW w:w="15004" w:type="dxa"/>
            <w:gridSpan w:val="3"/>
            <w:shd w:val="clear" w:color="auto" w:fill="DEEAF6" w:themeFill="accent5" w:themeFillTint="33"/>
          </w:tcPr>
          <w:p w14:paraId="36DB4EEA" w14:textId="77777777" w:rsidR="00290CDE" w:rsidRPr="00F50152" w:rsidRDefault="00290CDE" w:rsidP="00BB40AC">
            <w:pPr>
              <w:jc w:val="center"/>
              <w:rPr>
                <w:bCs/>
              </w:rPr>
            </w:pPr>
            <w:r w:rsidRPr="00F50152">
              <w:t>Потребления зарегистрированного алкоголя в пересчете на абсолютный алкоголь на душу населения в возрасте 15 лет и старше</w:t>
            </w:r>
          </w:p>
        </w:tc>
      </w:tr>
      <w:tr w:rsidR="00290CDE" w:rsidRPr="00A34E7E" w14:paraId="5837FC89" w14:textId="77777777" w:rsidTr="00BB40AC">
        <w:trPr>
          <w:trHeight w:val="263"/>
          <w:jc w:val="center"/>
        </w:trPr>
        <w:tc>
          <w:tcPr>
            <w:tcW w:w="7086" w:type="dxa"/>
          </w:tcPr>
          <w:p w14:paraId="44FDB7AB" w14:textId="77777777" w:rsidR="00290CDE" w:rsidRPr="00F50152" w:rsidRDefault="00290CDE" w:rsidP="00BB40AC">
            <w:pPr>
              <w:pStyle w:val="a3"/>
              <w:rPr>
                <w:sz w:val="24"/>
                <w:szCs w:val="24"/>
              </w:rPr>
            </w:pPr>
            <w:r w:rsidRPr="00F50152">
              <w:rPr>
                <w:sz w:val="24"/>
                <w:szCs w:val="24"/>
              </w:rPr>
              <w:t>Фактическое значение, л</w:t>
            </w:r>
          </w:p>
        </w:tc>
        <w:tc>
          <w:tcPr>
            <w:tcW w:w="3036" w:type="dxa"/>
            <w:vAlign w:val="center"/>
          </w:tcPr>
          <w:p w14:paraId="547BF33C" w14:textId="77777777" w:rsidR="00290CDE" w:rsidRPr="00F50152" w:rsidRDefault="00290CDE" w:rsidP="00BB40AC">
            <w:pPr>
              <w:jc w:val="center"/>
              <w:rPr>
                <w:bCs/>
              </w:rPr>
            </w:pPr>
            <w:r>
              <w:rPr>
                <w:bCs/>
              </w:rPr>
              <w:t>11,3</w:t>
            </w:r>
          </w:p>
        </w:tc>
        <w:tc>
          <w:tcPr>
            <w:tcW w:w="4882" w:type="dxa"/>
          </w:tcPr>
          <w:p w14:paraId="322F3604" w14:textId="77777777" w:rsidR="00290CDE" w:rsidRPr="00F50152" w:rsidRDefault="00290CDE" w:rsidP="00BB40AC">
            <w:pPr>
              <w:jc w:val="center"/>
              <w:rPr>
                <w:bCs/>
              </w:rPr>
            </w:pPr>
            <w:r w:rsidRPr="00F50152">
              <w:rPr>
                <w:bCs/>
              </w:rPr>
              <w:t>1</w:t>
            </w:r>
            <w:r>
              <w:rPr>
                <w:bCs/>
              </w:rPr>
              <w:t>1</w:t>
            </w:r>
            <w:r w:rsidRPr="00F50152">
              <w:rPr>
                <w:bCs/>
              </w:rPr>
              <w:t>,3</w:t>
            </w:r>
          </w:p>
        </w:tc>
      </w:tr>
      <w:tr w:rsidR="00290CDE" w:rsidRPr="00A34E7E" w14:paraId="5FE690B7" w14:textId="77777777" w:rsidTr="00BB40AC">
        <w:trPr>
          <w:trHeight w:val="263"/>
          <w:jc w:val="center"/>
        </w:trPr>
        <w:tc>
          <w:tcPr>
            <w:tcW w:w="7086" w:type="dxa"/>
          </w:tcPr>
          <w:p w14:paraId="76DFFFBD" w14:textId="77777777" w:rsidR="00290CDE" w:rsidRPr="00F50152" w:rsidRDefault="00290CDE" w:rsidP="00BB40AC">
            <w:pPr>
              <w:pStyle w:val="a3"/>
              <w:rPr>
                <w:sz w:val="24"/>
                <w:szCs w:val="24"/>
              </w:rPr>
            </w:pPr>
            <w:r w:rsidRPr="00F50152">
              <w:rPr>
                <w:sz w:val="24"/>
                <w:szCs w:val="24"/>
              </w:rPr>
              <w:t>Целевой показатель, л</w:t>
            </w:r>
          </w:p>
        </w:tc>
        <w:tc>
          <w:tcPr>
            <w:tcW w:w="3036" w:type="dxa"/>
            <w:vAlign w:val="center"/>
          </w:tcPr>
          <w:p w14:paraId="0A62EC0D" w14:textId="77777777" w:rsidR="00290CDE" w:rsidRPr="00F50152" w:rsidRDefault="00290CDE" w:rsidP="00BB40AC">
            <w:pPr>
              <w:jc w:val="center"/>
              <w:rPr>
                <w:bCs/>
              </w:rPr>
            </w:pPr>
            <w:r w:rsidRPr="00F50152">
              <w:rPr>
                <w:bCs/>
              </w:rPr>
              <w:t>10,</w:t>
            </w:r>
            <w:r>
              <w:rPr>
                <w:bCs/>
              </w:rPr>
              <w:t>5</w:t>
            </w:r>
          </w:p>
        </w:tc>
        <w:tc>
          <w:tcPr>
            <w:tcW w:w="4882" w:type="dxa"/>
          </w:tcPr>
          <w:p w14:paraId="100661E7" w14:textId="77777777" w:rsidR="00290CDE" w:rsidRPr="00F50152" w:rsidRDefault="00290CDE" w:rsidP="00BB40AC">
            <w:pPr>
              <w:jc w:val="center"/>
              <w:rPr>
                <w:bCs/>
              </w:rPr>
            </w:pPr>
            <w:r w:rsidRPr="00F50152">
              <w:rPr>
                <w:bCs/>
              </w:rPr>
              <w:t>10,</w:t>
            </w:r>
            <w:r>
              <w:rPr>
                <w:bCs/>
              </w:rPr>
              <w:t>4</w:t>
            </w:r>
          </w:p>
        </w:tc>
      </w:tr>
    </w:tbl>
    <w:p w14:paraId="2B4AA65B" w14:textId="77777777" w:rsidR="00290CDE" w:rsidRPr="00A34E7E" w:rsidRDefault="00290CDE" w:rsidP="00290CDE">
      <w:pPr>
        <w:jc w:val="center"/>
        <w:rPr>
          <w:sz w:val="28"/>
          <w:szCs w:val="28"/>
          <w:highlight w:val="yellow"/>
          <w:u w:val="single"/>
        </w:rPr>
      </w:pPr>
    </w:p>
    <w:p w14:paraId="5469A1DC" w14:textId="514014E8" w:rsidR="00290CDE" w:rsidRPr="00B86CA8" w:rsidRDefault="00290CDE" w:rsidP="00B86CA8">
      <w:pPr>
        <w:autoSpaceDE w:val="0"/>
        <w:autoSpaceDN w:val="0"/>
        <w:adjustRightInd w:val="0"/>
        <w:ind w:firstLine="709"/>
        <w:jc w:val="both"/>
        <w:rPr>
          <w:rFonts w:eastAsia="TimesNewRomanPSMT"/>
          <w:bCs/>
          <w:sz w:val="28"/>
          <w:szCs w:val="28"/>
          <w:u w:val="single"/>
        </w:rPr>
      </w:pPr>
      <w:r w:rsidRPr="002D4CC4">
        <w:rPr>
          <w:rFonts w:eastAsia="TimesNewRomanPSMT"/>
          <w:bCs/>
          <w:sz w:val="28"/>
          <w:szCs w:val="28"/>
          <w:u w:val="single"/>
        </w:rPr>
        <w:t>Направления активизации деятельности по ФЗОЖ, профилактике фак</w:t>
      </w:r>
      <w:r w:rsidR="00B86CA8">
        <w:rPr>
          <w:rFonts w:eastAsia="TimesNewRomanPSMT"/>
          <w:bCs/>
          <w:sz w:val="28"/>
          <w:szCs w:val="28"/>
          <w:u w:val="single"/>
        </w:rPr>
        <w:t>торов риска НИЗ в 2026 году:</w:t>
      </w:r>
    </w:p>
    <w:p w14:paraId="73734697" w14:textId="77777777" w:rsidR="00290CDE" w:rsidRPr="00B35EEC" w:rsidRDefault="00290CDE" w:rsidP="00290CDE">
      <w:pPr>
        <w:pStyle w:val="af4"/>
        <w:widowControl w:val="0"/>
        <w:autoSpaceDE w:val="0"/>
        <w:autoSpaceDN w:val="0"/>
        <w:spacing w:after="0" w:line="240" w:lineRule="auto"/>
        <w:ind w:left="0" w:firstLine="709"/>
        <w:jc w:val="both"/>
        <w:rPr>
          <w:sz w:val="28"/>
          <w:szCs w:val="28"/>
          <w:u w:val="single"/>
        </w:rPr>
      </w:pPr>
      <w:r w:rsidRPr="00B35EEC">
        <w:rPr>
          <w:rFonts w:ascii="Times New Roman" w:hAnsi="Times New Roman"/>
          <w:sz w:val="28"/>
          <w:szCs w:val="28"/>
        </w:rPr>
        <w:t>усиление межведомственного взаимодействия с исполнительными и распорядительными органами, заинтересованными ведомствами, религиозными конфессиями, общественными объединениями с целью их вовлечения в профилактическую работу с населением по профилактике НИЗ, популяризации аспектов ЗОЖ, повышения ответственности руководителей и специалистов органов управления, ведомств, организаций всех форм собственности за оздоровление условий труда, предупреждение профессиональных заболеваний, охрану здоровья работающих и формирование приверженности работающих к здоровье сберегающему поведению;</w:t>
      </w:r>
    </w:p>
    <w:p w14:paraId="28680E9C" w14:textId="77777777" w:rsidR="00290CDE" w:rsidRPr="00B35EEC" w:rsidRDefault="00290CDE" w:rsidP="00290CDE">
      <w:pPr>
        <w:pStyle w:val="af2"/>
        <w:spacing w:after="0"/>
        <w:ind w:left="0" w:firstLine="709"/>
        <w:jc w:val="both"/>
        <w:rPr>
          <w:sz w:val="28"/>
          <w:szCs w:val="28"/>
        </w:rPr>
      </w:pPr>
      <w:r w:rsidRPr="00B35EEC">
        <w:rPr>
          <w:sz w:val="28"/>
          <w:szCs w:val="28"/>
        </w:rPr>
        <w:t>внедрение в практику работы новых технологий информационной деятельности (групповые, активные формы работы, подготовка молодежных лидеров, широкомасштабные акции, подготовка рекламных материалов для размещения в местах массового пребывания населения);</w:t>
      </w:r>
    </w:p>
    <w:p w14:paraId="3B0544F9" w14:textId="77777777" w:rsidR="00290CDE" w:rsidRPr="00B35EEC" w:rsidRDefault="00290CDE" w:rsidP="00290CDE">
      <w:pPr>
        <w:pStyle w:val="af4"/>
        <w:widowControl w:val="0"/>
        <w:autoSpaceDE w:val="0"/>
        <w:autoSpaceDN w:val="0"/>
        <w:spacing w:after="0" w:line="240" w:lineRule="auto"/>
        <w:ind w:left="0" w:firstLine="709"/>
        <w:contextualSpacing w:val="0"/>
        <w:jc w:val="both"/>
        <w:rPr>
          <w:rFonts w:ascii="Times New Roman" w:hAnsi="Times New Roman"/>
          <w:sz w:val="28"/>
          <w:szCs w:val="28"/>
        </w:rPr>
      </w:pPr>
      <w:r w:rsidRPr="00B35EEC">
        <w:rPr>
          <w:rFonts w:ascii="Times New Roman" w:hAnsi="Times New Roman"/>
          <w:sz w:val="28"/>
          <w:szCs w:val="28"/>
        </w:rPr>
        <w:t>в рамках реализации государственного профилактического проекта «Здоровые города и поселки» и программ достижения ЦУР расширять привлечение населения к планированию и реализации мероприятий Проекта и мероприятий для достижения ЦУР;</w:t>
      </w:r>
    </w:p>
    <w:p w14:paraId="5433D72D" w14:textId="77777777" w:rsidR="00290CDE" w:rsidRPr="00B35EEC" w:rsidRDefault="00290CDE" w:rsidP="00290CDE">
      <w:pPr>
        <w:pStyle w:val="af4"/>
        <w:widowControl w:val="0"/>
        <w:autoSpaceDE w:val="0"/>
        <w:autoSpaceDN w:val="0"/>
        <w:spacing w:after="0" w:line="240" w:lineRule="auto"/>
        <w:ind w:left="0" w:firstLine="709"/>
        <w:contextualSpacing w:val="0"/>
        <w:jc w:val="both"/>
        <w:rPr>
          <w:rFonts w:ascii="Times New Roman" w:hAnsi="Times New Roman"/>
          <w:sz w:val="28"/>
          <w:szCs w:val="28"/>
        </w:rPr>
      </w:pPr>
      <w:r w:rsidRPr="00B35EEC">
        <w:rPr>
          <w:rFonts w:ascii="Times New Roman" w:hAnsi="Times New Roman"/>
          <w:sz w:val="28"/>
          <w:szCs w:val="28"/>
        </w:rPr>
        <w:t>реализация республиканских, областных и локальных профилактических проектов с учетом дифференцированного подхода, целевой аудитории и сложившейся ситуации (демографической, экологической, социальной), в том числе с молодежью и в трудовых коллективах;</w:t>
      </w:r>
    </w:p>
    <w:p w14:paraId="63D2C791" w14:textId="77777777" w:rsidR="00290CDE" w:rsidRPr="00B35EEC" w:rsidRDefault="00290CDE" w:rsidP="00290CDE">
      <w:pPr>
        <w:pStyle w:val="af4"/>
        <w:spacing w:after="0" w:line="240" w:lineRule="auto"/>
        <w:ind w:left="0" w:firstLine="709"/>
        <w:jc w:val="both"/>
        <w:rPr>
          <w:rFonts w:ascii="Times New Roman" w:hAnsi="Times New Roman"/>
          <w:sz w:val="28"/>
          <w:szCs w:val="28"/>
        </w:rPr>
      </w:pPr>
      <w:r w:rsidRPr="00B35EEC">
        <w:rPr>
          <w:rFonts w:ascii="Times New Roman" w:hAnsi="Times New Roman"/>
          <w:sz w:val="28"/>
          <w:szCs w:val="28"/>
        </w:rPr>
        <w:t>поддержка местных инициатив по профилактике заболеваний и формированию здорового образа жизни;</w:t>
      </w:r>
    </w:p>
    <w:p w14:paraId="283EE6EF" w14:textId="77777777" w:rsidR="00290CDE" w:rsidRPr="00B35EEC" w:rsidRDefault="00290CDE" w:rsidP="00290CDE">
      <w:pPr>
        <w:pStyle w:val="af4"/>
        <w:spacing w:after="0" w:line="240" w:lineRule="auto"/>
        <w:ind w:left="0" w:firstLine="709"/>
        <w:jc w:val="both"/>
        <w:rPr>
          <w:rFonts w:ascii="Times New Roman" w:hAnsi="Times New Roman"/>
          <w:sz w:val="28"/>
          <w:szCs w:val="28"/>
        </w:rPr>
      </w:pPr>
      <w:r w:rsidRPr="00B35EEC">
        <w:rPr>
          <w:rFonts w:ascii="Times New Roman" w:hAnsi="Times New Roman"/>
          <w:sz w:val="28"/>
          <w:szCs w:val="28"/>
        </w:rPr>
        <w:lastRenderedPageBreak/>
        <w:t>проведение на всех этапах первичной медицинско</w:t>
      </w:r>
      <w:r>
        <w:rPr>
          <w:rFonts w:ascii="Times New Roman" w:hAnsi="Times New Roman"/>
          <w:sz w:val="28"/>
          <w:szCs w:val="28"/>
        </w:rPr>
        <w:t>й помощи целенаправленной работы</w:t>
      </w:r>
      <w:r w:rsidRPr="00B35EEC">
        <w:rPr>
          <w:rFonts w:ascii="Times New Roman" w:hAnsi="Times New Roman"/>
          <w:sz w:val="28"/>
          <w:szCs w:val="28"/>
        </w:rPr>
        <w:t xml:space="preserve"> с группами риска по отношению к поведенческим факторам риска неинфекционных и инфекционных заболеваний;</w:t>
      </w:r>
    </w:p>
    <w:p w14:paraId="102E2FD3" w14:textId="77777777" w:rsidR="00290CDE" w:rsidRPr="002D4CC4" w:rsidRDefault="00290CDE" w:rsidP="00290CDE">
      <w:pPr>
        <w:ind w:firstLine="709"/>
        <w:jc w:val="both"/>
        <w:rPr>
          <w:sz w:val="28"/>
          <w:szCs w:val="28"/>
        </w:rPr>
      </w:pPr>
      <w:r w:rsidRPr="002D4CC4">
        <w:rPr>
          <w:sz w:val="28"/>
          <w:szCs w:val="28"/>
        </w:rPr>
        <w:t>контроль выполнения законодательства, регулирующего вопросы потребления табака, проведение информационно-разъяснительной работы с населением по формированию негативного отношения к табакокурению;</w:t>
      </w:r>
    </w:p>
    <w:p w14:paraId="56ED72B0" w14:textId="77777777" w:rsidR="00290CDE" w:rsidRPr="00B35EEC" w:rsidRDefault="00290CDE" w:rsidP="00290CDE">
      <w:pPr>
        <w:pStyle w:val="af4"/>
        <w:widowControl w:val="0"/>
        <w:autoSpaceDE w:val="0"/>
        <w:autoSpaceDN w:val="0"/>
        <w:spacing w:after="0" w:line="240" w:lineRule="auto"/>
        <w:ind w:left="0" w:firstLine="709"/>
        <w:contextualSpacing w:val="0"/>
        <w:jc w:val="both"/>
        <w:rPr>
          <w:rFonts w:ascii="Times New Roman" w:hAnsi="Times New Roman"/>
          <w:sz w:val="28"/>
          <w:szCs w:val="28"/>
        </w:rPr>
      </w:pPr>
      <w:r w:rsidRPr="00B35EEC">
        <w:rPr>
          <w:rFonts w:ascii="Times New Roman" w:hAnsi="Times New Roman"/>
          <w:sz w:val="28"/>
          <w:szCs w:val="28"/>
        </w:rPr>
        <w:t>обеспечение оценки эффективности проводимых мероприятий путем проведен</w:t>
      </w:r>
      <w:r>
        <w:rPr>
          <w:rFonts w:ascii="Times New Roman" w:hAnsi="Times New Roman"/>
          <w:sz w:val="28"/>
          <w:szCs w:val="28"/>
        </w:rPr>
        <w:t>ия социологических исследований.</w:t>
      </w:r>
      <w:r w:rsidRPr="00B35EEC">
        <w:rPr>
          <w:rFonts w:ascii="Times New Roman" w:hAnsi="Times New Roman"/>
          <w:sz w:val="28"/>
          <w:szCs w:val="28"/>
        </w:rPr>
        <w:t xml:space="preserve"> </w:t>
      </w:r>
    </w:p>
    <w:p w14:paraId="33F9A19A" w14:textId="77777777" w:rsidR="00A669DE" w:rsidRPr="00F52FC6" w:rsidRDefault="00A669DE" w:rsidP="00A669DE">
      <w:pPr>
        <w:jc w:val="center"/>
        <w:rPr>
          <w:rFonts w:eastAsia="Calibri"/>
          <w:b/>
          <w:sz w:val="30"/>
          <w:szCs w:val="30"/>
        </w:rPr>
      </w:pPr>
      <w:r w:rsidRPr="00F52FC6">
        <w:rPr>
          <w:rFonts w:eastAsia="Calibri"/>
          <w:b/>
          <w:sz w:val="30"/>
          <w:szCs w:val="30"/>
          <w:lang w:val="en-US"/>
        </w:rPr>
        <w:t>VI</w:t>
      </w:r>
      <w:r w:rsidRPr="00F52FC6">
        <w:rPr>
          <w:rFonts w:eastAsia="Calibri"/>
          <w:b/>
          <w:sz w:val="30"/>
          <w:szCs w:val="30"/>
        </w:rPr>
        <w:t>. ОСНОВНЫЕ НАПРАВЛЕНИЯ ДЕЯТЕЛЬНОСТИ ПО УКРЕПЛЕНИЮ ЗДОРОВЬЯ НАСЕЛЕНИЯ ДЛЯ ДОСТИЖЕНИЯ ПОКАЗАТЕЛЕЙ ЦЕЛЕЙ УСТОЙЧИВОГО РАЗВИТИЯ</w:t>
      </w:r>
    </w:p>
    <w:p w14:paraId="0276DE68" w14:textId="77777777" w:rsidR="00A669DE" w:rsidRPr="00F52FC6" w:rsidRDefault="00A669DE" w:rsidP="00A669DE">
      <w:pPr>
        <w:ind w:firstLine="709"/>
        <w:jc w:val="center"/>
        <w:rPr>
          <w:rFonts w:eastAsia="Calibri"/>
          <w:b/>
          <w:sz w:val="28"/>
          <w:szCs w:val="28"/>
          <w:lang w:eastAsia="en-US"/>
        </w:rPr>
      </w:pPr>
      <w:r w:rsidRPr="00F52FC6">
        <w:rPr>
          <w:rFonts w:eastAsia="Calibri"/>
          <w:b/>
          <w:sz w:val="28"/>
          <w:szCs w:val="28"/>
          <w:lang w:eastAsia="en-US"/>
        </w:rPr>
        <w:t xml:space="preserve">6.1 Заключение о состоянии популяционного здоровья и среды обитания населения </w:t>
      </w:r>
    </w:p>
    <w:p w14:paraId="253EFAA6" w14:textId="77777777" w:rsidR="00A669DE" w:rsidRPr="00F52FC6" w:rsidRDefault="00A669DE" w:rsidP="00A669DE">
      <w:pPr>
        <w:ind w:firstLine="709"/>
        <w:jc w:val="center"/>
        <w:rPr>
          <w:rFonts w:eastAsia="Calibri"/>
          <w:bCs/>
          <w:sz w:val="28"/>
          <w:szCs w:val="28"/>
          <w:lang w:eastAsia="en-US"/>
        </w:rPr>
      </w:pPr>
      <w:r w:rsidRPr="00F52FC6">
        <w:rPr>
          <w:rFonts w:eastAsia="Calibri"/>
          <w:bCs/>
          <w:sz w:val="28"/>
          <w:szCs w:val="28"/>
          <w:lang w:eastAsia="en-US"/>
        </w:rPr>
        <w:t>(по итогам 2025 года)</w:t>
      </w:r>
    </w:p>
    <w:p w14:paraId="492E6707" w14:textId="77777777" w:rsidR="00235C7C" w:rsidRPr="00451E20" w:rsidRDefault="00235C7C" w:rsidP="00235C7C">
      <w:pPr>
        <w:ind w:firstLine="709"/>
        <w:jc w:val="both"/>
        <w:rPr>
          <w:bCs/>
          <w:sz w:val="28"/>
          <w:szCs w:val="28"/>
        </w:rPr>
      </w:pPr>
      <w:bookmarkStart w:id="20" w:name="_Hlk205211685"/>
      <w:r w:rsidRPr="00451E20">
        <w:rPr>
          <w:bCs/>
          <w:sz w:val="28"/>
          <w:szCs w:val="28"/>
        </w:rPr>
        <w:t>В 202</w:t>
      </w:r>
      <w:r>
        <w:rPr>
          <w:bCs/>
          <w:sz w:val="28"/>
          <w:szCs w:val="28"/>
        </w:rPr>
        <w:t>5</w:t>
      </w:r>
      <w:r w:rsidRPr="00451E20">
        <w:rPr>
          <w:bCs/>
          <w:sz w:val="28"/>
          <w:szCs w:val="28"/>
        </w:rPr>
        <w:t xml:space="preserve"> году в Шарковщинском районе планомерно продолжалась и совершенствовалась работа всех отраслей и ведомств, по созданию здоровьесберегающей среды жизнедеятельности, укреплению здоровья, профилактике болезней и снижению распространенности поведенческих рисков среди проживающего населения.</w:t>
      </w:r>
    </w:p>
    <w:p w14:paraId="1433556E" w14:textId="76D08F1C" w:rsidR="00235C7C" w:rsidRPr="00A34E7E" w:rsidRDefault="00235C7C" w:rsidP="00235C7C">
      <w:pPr>
        <w:ind w:firstLine="709"/>
        <w:jc w:val="both"/>
        <w:rPr>
          <w:sz w:val="28"/>
          <w:szCs w:val="28"/>
          <w:highlight w:val="yellow"/>
        </w:rPr>
      </w:pPr>
      <w:r w:rsidRPr="003C11F6">
        <w:rPr>
          <w:sz w:val="28"/>
          <w:szCs w:val="28"/>
          <w:u w:val="single"/>
        </w:rPr>
        <w:t xml:space="preserve">Удельный вес работающих во вредных условиях труда </w:t>
      </w:r>
      <w:r w:rsidRPr="00451E20">
        <w:rPr>
          <w:sz w:val="28"/>
          <w:szCs w:val="28"/>
        </w:rPr>
        <w:t>в 202</w:t>
      </w:r>
      <w:r>
        <w:rPr>
          <w:sz w:val="28"/>
          <w:szCs w:val="28"/>
        </w:rPr>
        <w:t>5</w:t>
      </w:r>
      <w:r w:rsidRPr="00451E20">
        <w:rPr>
          <w:sz w:val="28"/>
          <w:szCs w:val="28"/>
        </w:rPr>
        <w:t xml:space="preserve"> году </w:t>
      </w:r>
      <w:r w:rsidRPr="000D6763">
        <w:rPr>
          <w:sz w:val="28"/>
          <w:szCs w:val="28"/>
        </w:rPr>
        <w:t xml:space="preserve">составил </w:t>
      </w:r>
      <w:r w:rsidR="000D6763" w:rsidRPr="000D6763">
        <w:rPr>
          <w:sz w:val="28"/>
          <w:szCs w:val="28"/>
        </w:rPr>
        <w:t>23,2</w:t>
      </w:r>
      <w:r w:rsidRPr="000D6763">
        <w:rPr>
          <w:sz w:val="28"/>
          <w:szCs w:val="28"/>
        </w:rPr>
        <w:t>% о</w:t>
      </w:r>
      <w:r w:rsidR="000D6763">
        <w:rPr>
          <w:sz w:val="28"/>
          <w:szCs w:val="28"/>
        </w:rPr>
        <w:t>т общего количества работающих</w:t>
      </w:r>
      <w:r w:rsidRPr="00451E20">
        <w:rPr>
          <w:sz w:val="28"/>
          <w:szCs w:val="28"/>
        </w:rPr>
        <w:t xml:space="preserve"> (в 202</w:t>
      </w:r>
      <w:r>
        <w:rPr>
          <w:sz w:val="28"/>
          <w:szCs w:val="28"/>
        </w:rPr>
        <w:t>4</w:t>
      </w:r>
      <w:r w:rsidRPr="00451E20">
        <w:rPr>
          <w:sz w:val="28"/>
          <w:szCs w:val="28"/>
        </w:rPr>
        <w:t xml:space="preserve"> году – 24,1%). </w:t>
      </w:r>
      <w:r w:rsidRPr="00A404CB">
        <w:rPr>
          <w:sz w:val="28"/>
          <w:szCs w:val="28"/>
        </w:rPr>
        <w:t>В результате выполнения мероприятий, направленных на улучшение условий труда работающих, инициированных учреждениями гос</w:t>
      </w:r>
      <w:r w:rsidR="00A404CB" w:rsidRPr="00A404CB">
        <w:rPr>
          <w:sz w:val="28"/>
          <w:szCs w:val="28"/>
        </w:rPr>
        <w:t xml:space="preserve">ударственного </w:t>
      </w:r>
      <w:r w:rsidRPr="00A404CB">
        <w:rPr>
          <w:sz w:val="28"/>
          <w:szCs w:val="28"/>
        </w:rPr>
        <w:t>сан</w:t>
      </w:r>
      <w:r w:rsidR="00A404CB" w:rsidRPr="00A404CB">
        <w:rPr>
          <w:sz w:val="28"/>
          <w:szCs w:val="28"/>
        </w:rPr>
        <w:t xml:space="preserve">итарного </w:t>
      </w:r>
      <w:r w:rsidRPr="00A404CB">
        <w:rPr>
          <w:sz w:val="28"/>
          <w:szCs w:val="28"/>
        </w:rPr>
        <w:t xml:space="preserve">надзора, на объектах промышленности и сельского хозяйства приведено в соответствие с требованиями гигиенических нормативов </w:t>
      </w:r>
      <w:r w:rsidR="00DA566E" w:rsidRPr="00DA566E">
        <w:rPr>
          <w:sz w:val="28"/>
          <w:szCs w:val="28"/>
        </w:rPr>
        <w:t>65</w:t>
      </w:r>
      <w:r w:rsidRPr="00DA566E">
        <w:rPr>
          <w:sz w:val="28"/>
          <w:szCs w:val="28"/>
        </w:rPr>
        <w:t xml:space="preserve"> рабочих мест (в 2024 г. </w:t>
      </w:r>
      <w:r w:rsidRPr="00DA566E">
        <w:rPr>
          <w:bCs/>
          <w:spacing w:val="1"/>
          <w:sz w:val="28"/>
          <w:szCs w:val="28"/>
        </w:rPr>
        <w:t>–</w:t>
      </w:r>
      <w:r w:rsidR="00DA566E" w:rsidRPr="00DA566E">
        <w:rPr>
          <w:sz w:val="28"/>
          <w:szCs w:val="28"/>
        </w:rPr>
        <w:t xml:space="preserve"> 81</w:t>
      </w:r>
      <w:r w:rsidRPr="00DA566E">
        <w:rPr>
          <w:sz w:val="28"/>
          <w:szCs w:val="28"/>
        </w:rPr>
        <w:t>).</w:t>
      </w:r>
      <w:r w:rsidRPr="00A404CB">
        <w:rPr>
          <w:sz w:val="28"/>
          <w:szCs w:val="28"/>
        </w:rPr>
        <w:t xml:space="preserve"> </w:t>
      </w:r>
    </w:p>
    <w:p w14:paraId="1061274B" w14:textId="05383D3D" w:rsidR="00235C7C" w:rsidRPr="00324144" w:rsidRDefault="00235C7C" w:rsidP="00235C7C">
      <w:pPr>
        <w:ind w:firstLine="709"/>
        <w:jc w:val="both"/>
        <w:rPr>
          <w:sz w:val="28"/>
          <w:szCs w:val="28"/>
        </w:rPr>
      </w:pPr>
      <w:r w:rsidRPr="00802D1B">
        <w:rPr>
          <w:sz w:val="28"/>
          <w:szCs w:val="28"/>
        </w:rPr>
        <w:t xml:space="preserve">В 2025 году </w:t>
      </w:r>
      <w:r w:rsidRPr="009A3025">
        <w:rPr>
          <w:sz w:val="28"/>
          <w:szCs w:val="28"/>
          <w:u w:val="single"/>
        </w:rPr>
        <w:t>обязательный периодический медицинский осмотр</w:t>
      </w:r>
      <w:r w:rsidRPr="00802D1B">
        <w:rPr>
          <w:sz w:val="28"/>
          <w:szCs w:val="28"/>
        </w:rPr>
        <w:t xml:space="preserve"> </w:t>
      </w:r>
      <w:r w:rsidRPr="00B444B4">
        <w:rPr>
          <w:sz w:val="28"/>
          <w:szCs w:val="28"/>
        </w:rPr>
        <w:t xml:space="preserve">прошли </w:t>
      </w:r>
      <w:r w:rsidR="00B444B4" w:rsidRPr="00B444B4">
        <w:rPr>
          <w:sz w:val="28"/>
          <w:szCs w:val="28"/>
        </w:rPr>
        <w:t>10</w:t>
      </w:r>
      <w:r w:rsidRPr="00B444B4">
        <w:rPr>
          <w:sz w:val="28"/>
          <w:szCs w:val="28"/>
        </w:rPr>
        <w:t xml:space="preserve">0,0% (2024 г. – </w:t>
      </w:r>
      <w:r w:rsidR="00324144" w:rsidRPr="00B444B4">
        <w:rPr>
          <w:sz w:val="28"/>
          <w:szCs w:val="28"/>
        </w:rPr>
        <w:t>100</w:t>
      </w:r>
      <w:r w:rsidRPr="00B444B4">
        <w:rPr>
          <w:sz w:val="28"/>
          <w:szCs w:val="28"/>
        </w:rPr>
        <w:t>,0%)</w:t>
      </w:r>
      <w:r w:rsidRPr="00324144">
        <w:rPr>
          <w:sz w:val="28"/>
          <w:szCs w:val="28"/>
        </w:rPr>
        <w:t xml:space="preserve"> работающих, занятых во вредных и (или) опасных условиях труда от числа подлежащих. По результатам </w:t>
      </w:r>
      <w:r w:rsidRPr="00B444B4">
        <w:rPr>
          <w:sz w:val="28"/>
          <w:szCs w:val="28"/>
        </w:rPr>
        <w:t xml:space="preserve">медосмотров </w:t>
      </w:r>
      <w:r w:rsidR="00B444B4" w:rsidRPr="00B444B4">
        <w:rPr>
          <w:sz w:val="28"/>
          <w:szCs w:val="28"/>
        </w:rPr>
        <w:t>у 65,2</w:t>
      </w:r>
      <w:r w:rsidRPr="00B444B4">
        <w:rPr>
          <w:sz w:val="28"/>
          <w:szCs w:val="28"/>
        </w:rPr>
        <w:t>% (2024</w:t>
      </w:r>
      <w:r w:rsidR="00B444B4">
        <w:rPr>
          <w:sz w:val="28"/>
          <w:szCs w:val="28"/>
        </w:rPr>
        <w:t xml:space="preserve"> г. – 65,0</w:t>
      </w:r>
      <w:r w:rsidRPr="00B444B4">
        <w:rPr>
          <w:sz w:val="28"/>
          <w:szCs w:val="28"/>
        </w:rPr>
        <w:t xml:space="preserve">%) </w:t>
      </w:r>
      <w:r w:rsidRPr="00324144">
        <w:rPr>
          <w:sz w:val="28"/>
          <w:szCs w:val="28"/>
        </w:rPr>
        <w:t xml:space="preserve">работающих выявлены общие заболевания, не препятствующие продолжению работы, и у </w:t>
      </w:r>
      <w:r w:rsidR="00B444B4" w:rsidRPr="00B444B4">
        <w:rPr>
          <w:sz w:val="28"/>
          <w:szCs w:val="28"/>
        </w:rPr>
        <w:t>34,8</w:t>
      </w:r>
      <w:r w:rsidRPr="00B444B4">
        <w:rPr>
          <w:sz w:val="28"/>
          <w:szCs w:val="28"/>
        </w:rPr>
        <w:t xml:space="preserve">% (2024 г. – </w:t>
      </w:r>
      <w:r w:rsidR="00B444B4">
        <w:rPr>
          <w:sz w:val="28"/>
          <w:szCs w:val="28"/>
        </w:rPr>
        <w:t>35</w:t>
      </w:r>
      <w:r w:rsidRPr="00B444B4">
        <w:rPr>
          <w:sz w:val="28"/>
          <w:szCs w:val="28"/>
        </w:rPr>
        <w:t>,0%) общие</w:t>
      </w:r>
      <w:r w:rsidRPr="00324144">
        <w:rPr>
          <w:sz w:val="28"/>
          <w:szCs w:val="28"/>
        </w:rPr>
        <w:t xml:space="preserve"> заболевания, препятствующие продолжению работы.</w:t>
      </w:r>
    </w:p>
    <w:p w14:paraId="7A2D22E9" w14:textId="6989466B" w:rsidR="00235C7C" w:rsidRPr="00324144" w:rsidRDefault="00324144" w:rsidP="00235C7C">
      <w:pPr>
        <w:pStyle w:val="a3"/>
        <w:widowControl w:val="0"/>
        <w:ind w:firstLine="709"/>
        <w:jc w:val="both"/>
      </w:pPr>
      <w:r w:rsidRPr="00324144">
        <w:t>За период 2016</w:t>
      </w:r>
      <w:r w:rsidR="00235C7C" w:rsidRPr="00324144">
        <w:t>-2025</w:t>
      </w:r>
      <w:r w:rsidRPr="00324144">
        <w:t xml:space="preserve"> года</w:t>
      </w:r>
      <w:r w:rsidR="00235C7C" w:rsidRPr="00324144">
        <w:t xml:space="preserve"> на территории </w:t>
      </w:r>
      <w:r w:rsidRPr="00324144">
        <w:t xml:space="preserve">Шарковщинского </w:t>
      </w:r>
      <w:r w:rsidR="00235C7C" w:rsidRPr="00324144">
        <w:t>района не зарегистрировано случаев профессионального заболевания.</w:t>
      </w:r>
    </w:p>
    <w:p w14:paraId="30A14D77" w14:textId="77777777" w:rsidR="00235C7C" w:rsidRPr="00613ED5" w:rsidRDefault="00235C7C" w:rsidP="00235C7C">
      <w:pPr>
        <w:ind w:firstLine="709"/>
        <w:jc w:val="both"/>
        <w:rPr>
          <w:color w:val="FF0000"/>
          <w:sz w:val="28"/>
          <w:szCs w:val="28"/>
        </w:rPr>
      </w:pPr>
      <w:r w:rsidRPr="009A3025">
        <w:rPr>
          <w:sz w:val="28"/>
          <w:szCs w:val="28"/>
          <w:u w:val="single"/>
        </w:rPr>
        <w:t>Показатель обеспеченности населения района безопасно организованными услугами питьевого водоснабжения</w:t>
      </w:r>
      <w:r w:rsidRPr="008A7C34">
        <w:rPr>
          <w:sz w:val="28"/>
          <w:szCs w:val="28"/>
        </w:rPr>
        <w:t xml:space="preserve"> по итогам 2025 года </w:t>
      </w:r>
      <w:r w:rsidRPr="00613ED5">
        <w:rPr>
          <w:sz w:val="28"/>
          <w:szCs w:val="28"/>
        </w:rPr>
        <w:t>составил 100%; питьевой</w:t>
      </w:r>
      <w:r w:rsidRPr="008A7C34">
        <w:rPr>
          <w:sz w:val="28"/>
          <w:szCs w:val="28"/>
        </w:rPr>
        <w:t xml:space="preserve"> водой, </w:t>
      </w:r>
      <w:r w:rsidRPr="00613ED5">
        <w:rPr>
          <w:sz w:val="28"/>
          <w:szCs w:val="28"/>
        </w:rPr>
        <w:t xml:space="preserve">подаваемой из централизованных систем водоснабжения составил </w:t>
      </w:r>
      <w:r w:rsidRPr="00613ED5">
        <w:rPr>
          <w:bCs/>
          <w:spacing w:val="1"/>
          <w:sz w:val="28"/>
          <w:szCs w:val="28"/>
        </w:rPr>
        <w:t>–</w:t>
      </w:r>
      <w:r w:rsidRPr="00613ED5">
        <w:rPr>
          <w:sz w:val="28"/>
          <w:szCs w:val="28"/>
        </w:rPr>
        <w:t xml:space="preserve"> 80%. Среднегодовой темп прироста за 5 лет</w:t>
      </w:r>
      <w:r w:rsidRPr="008B5643">
        <w:rPr>
          <w:sz w:val="28"/>
          <w:szCs w:val="28"/>
        </w:rPr>
        <w:t xml:space="preserve"> (2021-2025 гг.) составил +0,36%, стабильный показатель.</w:t>
      </w:r>
      <w:r>
        <w:rPr>
          <w:color w:val="FF0000"/>
          <w:sz w:val="28"/>
          <w:szCs w:val="28"/>
        </w:rPr>
        <w:t xml:space="preserve"> </w:t>
      </w:r>
    </w:p>
    <w:p w14:paraId="37259BA2" w14:textId="77777777" w:rsidR="00235C7C" w:rsidRPr="008A7C34" w:rsidRDefault="00235C7C" w:rsidP="00235C7C">
      <w:pPr>
        <w:tabs>
          <w:tab w:val="left" w:pos="720"/>
          <w:tab w:val="left" w:pos="6804"/>
        </w:tabs>
        <w:ind w:firstLine="720"/>
        <w:jc w:val="both"/>
        <w:rPr>
          <w:bCs/>
          <w:sz w:val="28"/>
          <w:szCs w:val="28"/>
        </w:rPr>
      </w:pPr>
      <w:r w:rsidRPr="008A7C34">
        <w:rPr>
          <w:sz w:val="28"/>
          <w:szCs w:val="28"/>
        </w:rPr>
        <w:t>По состоянию на 01.01.</w:t>
      </w:r>
      <w:r w:rsidRPr="00613ED5">
        <w:rPr>
          <w:sz w:val="28"/>
          <w:szCs w:val="28"/>
        </w:rPr>
        <w:t xml:space="preserve">2026 на водопроводах района функционирует </w:t>
      </w:r>
      <w:r w:rsidRPr="009A3025">
        <w:rPr>
          <w:sz w:val="28"/>
          <w:szCs w:val="28"/>
          <w:u w:val="single"/>
        </w:rPr>
        <w:t>6 станций обезжелезивания</w:t>
      </w:r>
      <w:r w:rsidRPr="00613ED5">
        <w:rPr>
          <w:sz w:val="28"/>
          <w:szCs w:val="28"/>
        </w:rPr>
        <w:t xml:space="preserve"> в рамках реализации мероприятий подпрограммы 5 «Чистая вода» Государственной программы «Комфортное жилье и благоприятная среда» на 2021-2025 годы.</w:t>
      </w:r>
      <w:r w:rsidRPr="008A7C34">
        <w:rPr>
          <w:sz w:val="28"/>
          <w:szCs w:val="28"/>
        </w:rPr>
        <w:t xml:space="preserve"> </w:t>
      </w:r>
    </w:p>
    <w:p w14:paraId="38D061AE" w14:textId="77777777" w:rsidR="00235C7C" w:rsidRPr="00A724CD" w:rsidRDefault="00235C7C" w:rsidP="00235C7C">
      <w:pPr>
        <w:tabs>
          <w:tab w:val="left" w:pos="1394"/>
        </w:tabs>
        <w:ind w:firstLine="709"/>
        <w:jc w:val="both"/>
        <w:rPr>
          <w:spacing w:val="-12"/>
          <w:sz w:val="28"/>
          <w:szCs w:val="28"/>
        </w:rPr>
      </w:pPr>
      <w:r w:rsidRPr="009A3025">
        <w:rPr>
          <w:sz w:val="28"/>
          <w:szCs w:val="28"/>
          <w:u w:val="single"/>
        </w:rPr>
        <w:t xml:space="preserve">Растет удельный </w:t>
      </w:r>
      <w:r w:rsidRPr="009A3025">
        <w:rPr>
          <w:spacing w:val="-12"/>
          <w:sz w:val="28"/>
          <w:szCs w:val="28"/>
          <w:u w:val="single"/>
        </w:rPr>
        <w:t>вес площади жилищного фонда, оборудованного водопроводом</w:t>
      </w:r>
      <w:r w:rsidRPr="00A724CD">
        <w:rPr>
          <w:spacing w:val="-12"/>
          <w:sz w:val="28"/>
          <w:szCs w:val="28"/>
        </w:rPr>
        <w:t xml:space="preserve">, в 2025 году – 42,3% (в 2024 г. </w:t>
      </w:r>
      <w:r w:rsidRPr="00A724CD">
        <w:rPr>
          <w:rFonts w:eastAsia="Calibri"/>
          <w:sz w:val="28"/>
          <w:szCs w:val="28"/>
        </w:rPr>
        <w:t>–</w:t>
      </w:r>
      <w:r w:rsidRPr="00A724CD">
        <w:rPr>
          <w:spacing w:val="-12"/>
          <w:sz w:val="28"/>
          <w:szCs w:val="28"/>
        </w:rPr>
        <w:t xml:space="preserve"> 39,1%), прирост к уровню 2024 года составил </w:t>
      </w:r>
      <w:r w:rsidRPr="00A724CD">
        <w:rPr>
          <w:bCs/>
          <w:spacing w:val="1"/>
          <w:sz w:val="28"/>
          <w:szCs w:val="28"/>
        </w:rPr>
        <w:t xml:space="preserve">– </w:t>
      </w:r>
      <w:r w:rsidRPr="00A724CD">
        <w:rPr>
          <w:spacing w:val="-12"/>
          <w:sz w:val="28"/>
          <w:szCs w:val="28"/>
        </w:rPr>
        <w:t>8,1%.</w:t>
      </w:r>
    </w:p>
    <w:p w14:paraId="1091924C" w14:textId="3C20EAF8" w:rsidR="00235C7C" w:rsidRPr="007D75E8" w:rsidRDefault="00235C7C" w:rsidP="00235C7C">
      <w:pPr>
        <w:tabs>
          <w:tab w:val="left" w:pos="1394"/>
        </w:tabs>
        <w:ind w:firstLine="709"/>
        <w:jc w:val="both"/>
        <w:rPr>
          <w:spacing w:val="-12"/>
          <w:sz w:val="28"/>
          <w:szCs w:val="28"/>
        </w:rPr>
      </w:pPr>
      <w:r w:rsidRPr="005202AF">
        <w:rPr>
          <w:sz w:val="28"/>
          <w:szCs w:val="28"/>
        </w:rPr>
        <w:lastRenderedPageBreak/>
        <w:t xml:space="preserve">В районе обеспечено стабильное </w:t>
      </w:r>
      <w:r w:rsidRPr="003C11F6">
        <w:rPr>
          <w:sz w:val="28"/>
          <w:szCs w:val="28"/>
          <w:u w:val="single"/>
        </w:rPr>
        <w:t>качество продуктов питания</w:t>
      </w:r>
      <w:r w:rsidRPr="005202AF">
        <w:rPr>
          <w:sz w:val="28"/>
          <w:szCs w:val="28"/>
        </w:rPr>
        <w:t xml:space="preserve"> по параметрам гигиенической безопасности, отмечается положительная динамика улучшения санитарно-гигиенического состояния </w:t>
      </w:r>
      <w:r w:rsidR="005202AF" w:rsidRPr="005202AF">
        <w:rPr>
          <w:sz w:val="28"/>
          <w:szCs w:val="28"/>
        </w:rPr>
        <w:t xml:space="preserve">объектов </w:t>
      </w:r>
      <w:r w:rsidRPr="005202AF">
        <w:rPr>
          <w:sz w:val="28"/>
          <w:szCs w:val="28"/>
        </w:rPr>
        <w:t xml:space="preserve">общественного питания и продовольственной торговли. </w:t>
      </w:r>
      <w:r w:rsidRPr="005202AF">
        <w:rPr>
          <w:sz w:val="28"/>
          <w:szCs w:val="28"/>
          <w:lang w:eastAsia="x-none"/>
        </w:rPr>
        <w:t xml:space="preserve">Количество объектов, осуществляющих реализацию продукцию «Здорового питания» </w:t>
      </w:r>
      <w:r w:rsidR="005202AF" w:rsidRPr="005202AF">
        <w:rPr>
          <w:sz w:val="28"/>
          <w:szCs w:val="28"/>
          <w:lang w:eastAsia="x-none"/>
        </w:rPr>
        <w:t>на начало 2025 года составило 25 (2024 год – 23)</w:t>
      </w:r>
      <w:r w:rsidRPr="005202AF">
        <w:rPr>
          <w:sz w:val="28"/>
          <w:szCs w:val="28"/>
          <w:lang w:eastAsia="x-none"/>
        </w:rPr>
        <w:t xml:space="preserve"> увеличение на 2 объекта. </w:t>
      </w:r>
    </w:p>
    <w:p w14:paraId="3BA61C24" w14:textId="77777777" w:rsidR="00235C7C" w:rsidRDefault="00235C7C" w:rsidP="00235C7C">
      <w:pPr>
        <w:ind w:firstLine="709"/>
        <w:jc w:val="both"/>
        <w:rPr>
          <w:sz w:val="28"/>
          <w:szCs w:val="28"/>
        </w:rPr>
      </w:pPr>
      <w:r w:rsidRPr="003C11F6">
        <w:rPr>
          <w:sz w:val="28"/>
          <w:szCs w:val="28"/>
          <w:u w:val="single"/>
        </w:rPr>
        <w:t>Выбросы загрязняющих веществ</w:t>
      </w:r>
      <w:r w:rsidRPr="00113CC6">
        <w:rPr>
          <w:sz w:val="28"/>
          <w:szCs w:val="28"/>
        </w:rPr>
        <w:t xml:space="preserve"> (далее – ЗВ) в атмосферный воздух от стационарных источников в 2025 году в Шарковщинском районе составили 1,323 тыс. тонн (в 2021 год – 0,50 тыс. тонн), рост за 5-летний период на 0,823 тыс. тонн (164,6%). Многолетняя динамика по выбросам загрязняющих веществ в атмосферный воздух за 10-летний период (2016-2025 годы) характеризуется достоверной тенденцией к выраженному росту (10,1%).</w:t>
      </w:r>
    </w:p>
    <w:p w14:paraId="6E926332" w14:textId="77777777" w:rsidR="00235C7C" w:rsidRPr="008A7C34" w:rsidRDefault="00235C7C" w:rsidP="00235C7C">
      <w:pPr>
        <w:ind w:firstLine="709"/>
        <w:jc w:val="both"/>
        <w:rPr>
          <w:sz w:val="28"/>
          <w:szCs w:val="28"/>
          <w:u w:val="single"/>
          <w:lang w:eastAsia="en-US"/>
        </w:rPr>
      </w:pPr>
      <w:r w:rsidRPr="008A7C34">
        <w:rPr>
          <w:sz w:val="28"/>
          <w:szCs w:val="28"/>
          <w:u w:val="single"/>
          <w:lang w:eastAsia="en-US"/>
        </w:rPr>
        <w:t>Вместе с тем по состоянию на 2025 год ситуация в районе по отдельным медико-демографическим показателям определяется как неблагополучная.</w:t>
      </w:r>
    </w:p>
    <w:p w14:paraId="00F4785E" w14:textId="0846D625" w:rsidR="00235C7C" w:rsidRPr="00A34E7E" w:rsidRDefault="00235C7C" w:rsidP="00235C7C">
      <w:pPr>
        <w:ind w:firstLine="709"/>
        <w:jc w:val="both"/>
        <w:rPr>
          <w:sz w:val="28"/>
          <w:szCs w:val="28"/>
          <w:highlight w:val="yellow"/>
        </w:rPr>
      </w:pPr>
      <w:r w:rsidRPr="008A7C34">
        <w:rPr>
          <w:sz w:val="28"/>
          <w:szCs w:val="28"/>
        </w:rPr>
        <w:t>Как в ц</w:t>
      </w:r>
      <w:r w:rsidRPr="001F1A65">
        <w:rPr>
          <w:sz w:val="28"/>
          <w:szCs w:val="28"/>
        </w:rPr>
        <w:t xml:space="preserve">елом по области, так и по району отмечается стабильное, стойкое </w:t>
      </w:r>
      <w:r w:rsidRPr="003C11F6">
        <w:rPr>
          <w:sz w:val="28"/>
          <w:szCs w:val="28"/>
          <w:u w:val="single"/>
        </w:rPr>
        <w:t>снижение численности постоянного населения</w:t>
      </w:r>
      <w:r w:rsidRPr="001F1A65">
        <w:rPr>
          <w:sz w:val="28"/>
          <w:szCs w:val="28"/>
        </w:rPr>
        <w:t xml:space="preserve">. На 01.01.2026г. </w:t>
      </w:r>
      <w:r w:rsidRPr="00D02231">
        <w:rPr>
          <w:sz w:val="28"/>
          <w:szCs w:val="28"/>
        </w:rPr>
        <w:t>численность постоянного населения района уменьшилась по сравнению с 01.01.2022</w:t>
      </w:r>
      <w:r w:rsidR="001F1A65" w:rsidRPr="00D02231">
        <w:rPr>
          <w:sz w:val="28"/>
          <w:szCs w:val="28"/>
        </w:rPr>
        <w:t xml:space="preserve">г. на 1573 </w:t>
      </w:r>
      <w:r w:rsidRPr="00D02231">
        <w:rPr>
          <w:sz w:val="28"/>
          <w:szCs w:val="28"/>
        </w:rPr>
        <w:t xml:space="preserve">человек </w:t>
      </w:r>
      <w:r w:rsidR="001F1A65" w:rsidRPr="00D02231">
        <w:rPr>
          <w:sz w:val="28"/>
          <w:szCs w:val="28"/>
        </w:rPr>
        <w:t>или на 11,3</w:t>
      </w:r>
      <w:r w:rsidRPr="00D02231">
        <w:rPr>
          <w:sz w:val="28"/>
          <w:szCs w:val="28"/>
        </w:rPr>
        <w:t xml:space="preserve">%. Численность городского населения по сравнению с 2021 годом уменьшилась на </w:t>
      </w:r>
      <w:r w:rsidR="00D02231" w:rsidRPr="00D02231">
        <w:rPr>
          <w:sz w:val="28"/>
          <w:szCs w:val="28"/>
        </w:rPr>
        <w:t xml:space="preserve">0,43 тыс. человек </w:t>
      </w:r>
      <w:r w:rsidRPr="00D02231">
        <w:rPr>
          <w:sz w:val="28"/>
          <w:szCs w:val="28"/>
        </w:rPr>
        <w:t xml:space="preserve">или на </w:t>
      </w:r>
      <w:r w:rsidR="00D02231" w:rsidRPr="00D02231">
        <w:rPr>
          <w:sz w:val="28"/>
          <w:szCs w:val="28"/>
        </w:rPr>
        <w:t>6,9</w:t>
      </w:r>
      <w:r w:rsidRPr="00D02231">
        <w:rPr>
          <w:sz w:val="28"/>
          <w:szCs w:val="28"/>
        </w:rPr>
        <w:t xml:space="preserve">%.  сельского населения </w:t>
      </w:r>
      <w:r w:rsidR="00D02231" w:rsidRPr="00D02231">
        <w:rPr>
          <w:sz w:val="28"/>
          <w:szCs w:val="28"/>
        </w:rPr>
        <w:t xml:space="preserve">на 1,14 тыс. человек </w:t>
      </w:r>
      <w:r w:rsidRPr="00D02231">
        <w:rPr>
          <w:sz w:val="28"/>
          <w:szCs w:val="28"/>
        </w:rPr>
        <w:t xml:space="preserve">или на </w:t>
      </w:r>
      <w:r w:rsidR="00D02231" w:rsidRPr="00D02231">
        <w:rPr>
          <w:sz w:val="28"/>
          <w:szCs w:val="28"/>
        </w:rPr>
        <w:t>15</w:t>
      </w:r>
      <w:r w:rsidRPr="00D02231">
        <w:rPr>
          <w:sz w:val="28"/>
          <w:szCs w:val="28"/>
        </w:rPr>
        <w:t>%.</w:t>
      </w:r>
    </w:p>
    <w:p w14:paraId="5E605F3A" w14:textId="416336B8" w:rsidR="00D02231" w:rsidRPr="009A3025" w:rsidRDefault="00D02231" w:rsidP="009A3025">
      <w:pPr>
        <w:pStyle w:val="af6"/>
        <w:ind w:firstLine="851"/>
        <w:jc w:val="both"/>
        <w:rPr>
          <w:rFonts w:ascii="Times New Roman" w:hAnsi="Times New Roman"/>
          <w:sz w:val="28"/>
          <w:szCs w:val="28"/>
          <w:highlight w:val="yellow"/>
        </w:rPr>
      </w:pPr>
      <w:r w:rsidRPr="003C11F6">
        <w:rPr>
          <w:rFonts w:ascii="Times New Roman" w:hAnsi="Times New Roman"/>
          <w:sz w:val="28"/>
          <w:szCs w:val="28"/>
          <w:u w:val="single"/>
        </w:rPr>
        <w:t>Возрастная структура населения района</w:t>
      </w:r>
      <w:r w:rsidRPr="00882E62">
        <w:rPr>
          <w:rFonts w:ascii="Times New Roman" w:hAnsi="Times New Roman"/>
          <w:sz w:val="28"/>
          <w:szCs w:val="28"/>
        </w:rPr>
        <w:t xml:space="preserve"> относится к регрессивному типу и определяется как стадия демографического старения (по шкале демографического старения ООН доля лиц 65 лет и старше ˃7%), </w:t>
      </w:r>
      <w:r w:rsidRPr="00A53B02">
        <w:rPr>
          <w:rFonts w:ascii="Times New Roman" w:hAnsi="Times New Roman"/>
          <w:sz w:val="28"/>
          <w:szCs w:val="28"/>
        </w:rPr>
        <w:t>в Шарковщинском районе – 33,8</w:t>
      </w:r>
      <w:r w:rsidRPr="00741C67">
        <w:rPr>
          <w:rFonts w:ascii="Times New Roman" w:hAnsi="Times New Roman"/>
          <w:sz w:val="28"/>
          <w:szCs w:val="28"/>
        </w:rPr>
        <w:t>% (2024 г. – 32,7%), в Витебской области – 27,6%. Коэффициент смертности в Шарковщинском районе составил в 2025 г – 21,9‰ (2019 г. – 21,7‰), по области – 15,5‰; коэффициент рождаемости – 5,9‰ (2019 г. – 9,5‰), по области – 5,4‰; коэффициент младенческой смертности – 0‰ (2019 г. – 0,0), по области – 3,3‰.</w:t>
      </w:r>
    </w:p>
    <w:p w14:paraId="304752CC" w14:textId="5972DBD7" w:rsidR="00D02231" w:rsidRPr="00A34E7E" w:rsidRDefault="00235C7C" w:rsidP="003C11F6">
      <w:pPr>
        <w:tabs>
          <w:tab w:val="left" w:pos="993"/>
        </w:tabs>
        <w:ind w:firstLine="709"/>
        <w:jc w:val="both"/>
        <w:rPr>
          <w:bCs/>
          <w:sz w:val="28"/>
          <w:szCs w:val="28"/>
          <w:highlight w:val="yellow"/>
        </w:rPr>
      </w:pPr>
      <w:r w:rsidRPr="003C11F6">
        <w:rPr>
          <w:sz w:val="28"/>
          <w:szCs w:val="28"/>
          <w:u w:val="single"/>
        </w:rPr>
        <w:t>По результата</w:t>
      </w:r>
      <w:r w:rsidR="00D02231" w:rsidRPr="003C11F6">
        <w:rPr>
          <w:sz w:val="28"/>
          <w:szCs w:val="28"/>
          <w:u w:val="single"/>
        </w:rPr>
        <w:t>м профилактических осмотров</w:t>
      </w:r>
      <w:r w:rsidR="00D02231" w:rsidRPr="00D02231">
        <w:rPr>
          <w:sz w:val="28"/>
          <w:szCs w:val="28"/>
        </w:rPr>
        <w:t xml:space="preserve"> 2025</w:t>
      </w:r>
      <w:r w:rsidRPr="00D02231">
        <w:rPr>
          <w:sz w:val="28"/>
          <w:szCs w:val="28"/>
        </w:rPr>
        <w:t xml:space="preserve"> года наблюдается тенденция уменьшения удельного веса детей </w:t>
      </w:r>
      <w:r w:rsidR="00D02231" w:rsidRPr="00D02231">
        <w:rPr>
          <w:sz w:val="28"/>
          <w:szCs w:val="28"/>
        </w:rPr>
        <w:t xml:space="preserve">1 и </w:t>
      </w:r>
      <w:r w:rsidRPr="00D02231">
        <w:rPr>
          <w:sz w:val="28"/>
          <w:szCs w:val="28"/>
        </w:rPr>
        <w:t xml:space="preserve">2 группы здоровья и рост удельного веса детей 3 и 4 групп здоровья.  В частности, </w:t>
      </w:r>
      <w:r w:rsidR="00D02231" w:rsidRPr="00D02231">
        <w:rPr>
          <w:sz w:val="28"/>
          <w:szCs w:val="28"/>
        </w:rPr>
        <w:t>отсутствует тенденция к росту или снижению (показатель стабилен) удельного веса 1 группы здоровья со средним темпом прироста (-0,4%), тенденция к умеренному снижению удельного веса 2 группы здоровья со средним темпом прироста (-1,6%), выраженная тенденция к росту удельного веса 3 группы здоровья со средним темпом прироста (+6,4%), умеренная тенденция к росту удельного веса 4 группы здоровья со средним темпом прироста (+4,4%).</w:t>
      </w:r>
      <w:r w:rsidRPr="00D02231">
        <w:rPr>
          <w:sz w:val="28"/>
          <w:szCs w:val="28"/>
        </w:rPr>
        <w:t xml:space="preserve"> </w:t>
      </w:r>
      <w:r w:rsidR="00D02231" w:rsidRPr="00D02231">
        <w:rPr>
          <w:bCs/>
          <w:sz w:val="28"/>
          <w:szCs w:val="28"/>
        </w:rPr>
        <w:t xml:space="preserve">Наиболее высокая распространенность нарушений здоровья наблюдается: возрастная группа 3-5 лет - </w:t>
      </w:r>
      <w:r w:rsidR="00D02231" w:rsidRPr="00D02231">
        <w:rPr>
          <w:bCs/>
          <w:i/>
          <w:sz w:val="28"/>
          <w:szCs w:val="28"/>
        </w:rPr>
        <w:t>дефекты речи, понижение остроты зрения</w:t>
      </w:r>
      <w:r w:rsidR="00D02231" w:rsidRPr="00D02231">
        <w:rPr>
          <w:bCs/>
          <w:sz w:val="28"/>
          <w:szCs w:val="28"/>
        </w:rPr>
        <w:t xml:space="preserve">; возрастная группа 6-17 лет – </w:t>
      </w:r>
      <w:r w:rsidR="00D02231" w:rsidRPr="00D02231">
        <w:rPr>
          <w:bCs/>
          <w:i/>
          <w:sz w:val="28"/>
          <w:szCs w:val="28"/>
        </w:rPr>
        <w:t>понижение остроты зрения; сколиоз, нарушения осанки.</w:t>
      </w:r>
    </w:p>
    <w:p w14:paraId="08D0AB7C" w14:textId="40DE9170" w:rsidR="003C11F6" w:rsidRPr="00A34E7E" w:rsidRDefault="003C11F6" w:rsidP="003C11F6">
      <w:pPr>
        <w:ind w:firstLine="709"/>
        <w:jc w:val="both"/>
        <w:rPr>
          <w:iCs/>
          <w:sz w:val="28"/>
          <w:szCs w:val="28"/>
          <w:highlight w:val="yellow"/>
        </w:rPr>
      </w:pPr>
      <w:r>
        <w:rPr>
          <w:spacing w:val="1"/>
          <w:sz w:val="28"/>
          <w:szCs w:val="28"/>
          <w:u w:val="single"/>
        </w:rPr>
        <w:t>Первичная инвалидность</w:t>
      </w:r>
      <w:r w:rsidRPr="004A71AB">
        <w:rPr>
          <w:spacing w:val="1"/>
          <w:sz w:val="28"/>
          <w:szCs w:val="28"/>
          <w:u w:val="single"/>
        </w:rPr>
        <w:t xml:space="preserve"> населения трудоспособного возраста</w:t>
      </w:r>
      <w:r w:rsidRPr="004A71AB">
        <w:rPr>
          <w:spacing w:val="1"/>
          <w:sz w:val="28"/>
          <w:szCs w:val="28"/>
        </w:rPr>
        <w:t xml:space="preserve"> </w:t>
      </w:r>
      <w:r w:rsidRPr="004A71AB">
        <w:rPr>
          <w:iCs/>
          <w:sz w:val="28"/>
          <w:szCs w:val="28"/>
        </w:rPr>
        <w:t>в 2025 году составила 63,5</w:t>
      </w:r>
      <w:r w:rsidRPr="004A71AB">
        <w:rPr>
          <w:sz w:val="28"/>
          <w:szCs w:val="28"/>
          <w:vertAlign w:val="superscript"/>
        </w:rPr>
        <w:t>0</w:t>
      </w:r>
      <w:r w:rsidRPr="004A71AB">
        <w:rPr>
          <w:sz w:val="28"/>
          <w:szCs w:val="28"/>
        </w:rPr>
        <w:t>/</w:t>
      </w:r>
      <w:r w:rsidRPr="004A71AB">
        <w:rPr>
          <w:sz w:val="28"/>
          <w:szCs w:val="28"/>
          <w:vertAlign w:val="subscript"/>
        </w:rPr>
        <w:t xml:space="preserve">000 </w:t>
      </w:r>
      <w:r w:rsidRPr="004A71AB">
        <w:rPr>
          <w:sz w:val="28"/>
          <w:szCs w:val="28"/>
        </w:rPr>
        <w:t>(Витебская область – 42,3</w:t>
      </w:r>
      <w:r w:rsidRPr="004A71AB">
        <w:rPr>
          <w:sz w:val="28"/>
          <w:szCs w:val="28"/>
          <w:vertAlign w:val="superscript"/>
        </w:rPr>
        <w:t>0</w:t>
      </w:r>
      <w:r w:rsidRPr="004A71AB">
        <w:rPr>
          <w:sz w:val="28"/>
          <w:szCs w:val="28"/>
        </w:rPr>
        <w:t>/</w:t>
      </w:r>
      <w:r w:rsidRPr="004A71AB">
        <w:rPr>
          <w:sz w:val="28"/>
          <w:szCs w:val="28"/>
          <w:vertAlign w:val="subscript"/>
        </w:rPr>
        <w:t>000</w:t>
      </w:r>
      <w:r w:rsidRPr="004A71AB">
        <w:rPr>
          <w:sz w:val="28"/>
          <w:szCs w:val="28"/>
        </w:rPr>
        <w:t>)</w:t>
      </w:r>
      <w:r w:rsidRPr="004A71AB">
        <w:rPr>
          <w:iCs/>
          <w:sz w:val="28"/>
          <w:szCs w:val="28"/>
        </w:rPr>
        <w:t>, прирост к уровню предыдущего года (+103,4%), многолетняя динамика за период 2016-2025 года характеризуется неустойчивостью, среднемноголетний показатель составляет 51,6</w:t>
      </w:r>
      <w:r w:rsidRPr="004A71AB">
        <w:rPr>
          <w:sz w:val="28"/>
          <w:szCs w:val="28"/>
          <w:vertAlign w:val="superscript"/>
        </w:rPr>
        <w:t>0</w:t>
      </w:r>
      <w:r w:rsidRPr="004A71AB">
        <w:rPr>
          <w:sz w:val="28"/>
          <w:szCs w:val="28"/>
        </w:rPr>
        <w:t>/</w:t>
      </w:r>
      <w:r w:rsidRPr="004A71AB">
        <w:rPr>
          <w:sz w:val="28"/>
          <w:szCs w:val="28"/>
          <w:vertAlign w:val="subscript"/>
        </w:rPr>
        <w:t>000</w:t>
      </w:r>
      <w:r w:rsidRPr="004A71AB">
        <w:rPr>
          <w:sz w:val="28"/>
          <w:szCs w:val="28"/>
        </w:rPr>
        <w:t>, что выше областного уровня в 1,3</w:t>
      </w:r>
      <w:r>
        <w:rPr>
          <w:sz w:val="28"/>
          <w:szCs w:val="28"/>
        </w:rPr>
        <w:t xml:space="preserve"> раза.</w:t>
      </w:r>
    </w:p>
    <w:p w14:paraId="3C7C54DE" w14:textId="629A2570" w:rsidR="003C11F6" w:rsidRPr="00A34E7E" w:rsidRDefault="003C11F6" w:rsidP="003C11F6">
      <w:pPr>
        <w:shd w:val="clear" w:color="auto" w:fill="FFFFFF"/>
        <w:tabs>
          <w:tab w:val="left" w:pos="993"/>
        </w:tabs>
        <w:ind w:firstLine="709"/>
        <w:jc w:val="both"/>
        <w:rPr>
          <w:sz w:val="28"/>
          <w:szCs w:val="28"/>
          <w:highlight w:val="yellow"/>
        </w:rPr>
      </w:pPr>
      <w:r>
        <w:rPr>
          <w:spacing w:val="1"/>
          <w:sz w:val="28"/>
          <w:szCs w:val="28"/>
          <w:u w:val="single"/>
        </w:rPr>
        <w:lastRenderedPageBreak/>
        <w:t>Первичная инвалидность</w:t>
      </w:r>
      <w:r w:rsidRPr="004A71AB">
        <w:rPr>
          <w:spacing w:val="1"/>
          <w:sz w:val="28"/>
          <w:szCs w:val="28"/>
          <w:u w:val="single"/>
        </w:rPr>
        <w:t xml:space="preserve"> детского населения</w:t>
      </w:r>
      <w:r w:rsidRPr="004A71AB">
        <w:rPr>
          <w:spacing w:val="1"/>
          <w:sz w:val="28"/>
          <w:szCs w:val="28"/>
        </w:rPr>
        <w:t xml:space="preserve"> </w:t>
      </w:r>
      <w:r w:rsidRPr="004A71AB">
        <w:rPr>
          <w:iCs/>
          <w:sz w:val="28"/>
          <w:szCs w:val="28"/>
        </w:rPr>
        <w:t>в 2025 году составила 36,6</w:t>
      </w:r>
      <w:r w:rsidRPr="004A71AB">
        <w:rPr>
          <w:sz w:val="28"/>
          <w:szCs w:val="28"/>
          <w:vertAlign w:val="superscript"/>
        </w:rPr>
        <w:t>0</w:t>
      </w:r>
      <w:r w:rsidRPr="004A71AB">
        <w:rPr>
          <w:sz w:val="28"/>
          <w:szCs w:val="28"/>
        </w:rPr>
        <w:t>/</w:t>
      </w:r>
      <w:r w:rsidRPr="004A71AB">
        <w:rPr>
          <w:sz w:val="28"/>
          <w:szCs w:val="28"/>
          <w:vertAlign w:val="subscript"/>
        </w:rPr>
        <w:t>000</w:t>
      </w:r>
      <w:r w:rsidRPr="004A71AB">
        <w:rPr>
          <w:sz w:val="28"/>
          <w:szCs w:val="28"/>
        </w:rPr>
        <w:t xml:space="preserve"> (Витебская область – 25,2</w:t>
      </w:r>
      <w:r w:rsidRPr="004A71AB">
        <w:rPr>
          <w:sz w:val="28"/>
          <w:szCs w:val="28"/>
          <w:vertAlign w:val="superscript"/>
        </w:rPr>
        <w:t>0</w:t>
      </w:r>
      <w:r w:rsidRPr="004A71AB">
        <w:rPr>
          <w:sz w:val="28"/>
          <w:szCs w:val="28"/>
        </w:rPr>
        <w:t>/</w:t>
      </w:r>
      <w:r w:rsidRPr="004A71AB">
        <w:rPr>
          <w:sz w:val="28"/>
          <w:szCs w:val="28"/>
          <w:vertAlign w:val="subscript"/>
        </w:rPr>
        <w:t>000</w:t>
      </w:r>
      <w:r w:rsidRPr="004A71AB">
        <w:rPr>
          <w:sz w:val="28"/>
          <w:szCs w:val="28"/>
        </w:rPr>
        <w:t>)</w:t>
      </w:r>
      <w:r w:rsidRPr="004A71AB">
        <w:rPr>
          <w:iCs/>
          <w:sz w:val="28"/>
          <w:szCs w:val="28"/>
        </w:rPr>
        <w:t>, прирост к уровню предыдущего года (+46,3%), многолетняя динамика за период 2016-2025 годы характеризуется неустойчивостью со среднегодовым темпом прироста (+5,99%), среднемноголетний показатель составляет 21,0</w:t>
      </w:r>
      <w:r w:rsidRPr="004A71AB">
        <w:rPr>
          <w:sz w:val="28"/>
          <w:szCs w:val="28"/>
          <w:vertAlign w:val="superscript"/>
        </w:rPr>
        <w:t>0</w:t>
      </w:r>
      <w:r w:rsidRPr="004A71AB">
        <w:rPr>
          <w:sz w:val="28"/>
          <w:szCs w:val="28"/>
        </w:rPr>
        <w:t>/</w:t>
      </w:r>
      <w:r w:rsidRPr="004A71AB">
        <w:rPr>
          <w:sz w:val="28"/>
          <w:szCs w:val="28"/>
          <w:vertAlign w:val="subscript"/>
        </w:rPr>
        <w:t>000</w:t>
      </w:r>
      <w:r w:rsidRPr="004A71AB">
        <w:rPr>
          <w:sz w:val="28"/>
          <w:szCs w:val="28"/>
        </w:rPr>
        <w:t>, что выше областного уровня в 1,1 раза</w:t>
      </w:r>
      <w:r>
        <w:rPr>
          <w:sz w:val="28"/>
          <w:szCs w:val="28"/>
        </w:rPr>
        <w:t>.</w:t>
      </w:r>
    </w:p>
    <w:p w14:paraId="4C769F1F" w14:textId="77777777" w:rsidR="008D46E6" w:rsidRDefault="008D46E6" w:rsidP="00235C7C">
      <w:pPr>
        <w:ind w:firstLine="709"/>
        <w:jc w:val="both"/>
        <w:rPr>
          <w:sz w:val="28"/>
          <w:szCs w:val="28"/>
        </w:rPr>
      </w:pPr>
      <w:r w:rsidRPr="008D46E6">
        <w:rPr>
          <w:sz w:val="28"/>
          <w:szCs w:val="28"/>
          <w:u w:val="single"/>
        </w:rPr>
        <w:t>Показатель заболеваемости с ВУТ</w:t>
      </w:r>
      <w:r w:rsidRPr="008D46E6">
        <w:rPr>
          <w:sz w:val="28"/>
          <w:szCs w:val="28"/>
        </w:rPr>
        <w:t xml:space="preserve"> в 2025 году в целом по району составил 965,5 дней на 100 работающих (Витебская область – 1179,6), прирост к уровню предыдущего года по району отрицательный (-6,7%), многолетняя динамика 2016-2025 года характеризуется тенденцией к выраженному росту со средним темпом прироста (+7,9%), за период с 2021 по 2025 год наметилась тенденция к выраженному снижению ЗВУТ с темпом прироста (-6,6%).</w:t>
      </w:r>
    </w:p>
    <w:p w14:paraId="42D9FA9E" w14:textId="544D28A2" w:rsidR="008D46E6" w:rsidRDefault="008D46E6" w:rsidP="00235C7C">
      <w:pPr>
        <w:tabs>
          <w:tab w:val="left" w:pos="993"/>
        </w:tabs>
        <w:ind w:firstLine="709"/>
        <w:jc w:val="both"/>
        <w:rPr>
          <w:sz w:val="28"/>
          <w:szCs w:val="28"/>
          <w:u w:val="single"/>
        </w:rPr>
      </w:pPr>
      <w:r w:rsidRPr="008D46E6">
        <w:rPr>
          <w:sz w:val="28"/>
          <w:szCs w:val="28"/>
          <w:u w:val="single"/>
        </w:rPr>
        <w:t xml:space="preserve">Показатель первичной заболеваемости </w:t>
      </w:r>
      <w:r>
        <w:rPr>
          <w:sz w:val="28"/>
          <w:szCs w:val="28"/>
          <w:u w:val="single"/>
        </w:rPr>
        <w:t xml:space="preserve">всего </w:t>
      </w:r>
      <w:r w:rsidRPr="008D46E6">
        <w:rPr>
          <w:sz w:val="28"/>
          <w:szCs w:val="28"/>
          <w:u w:val="single"/>
        </w:rPr>
        <w:t xml:space="preserve">населения </w:t>
      </w:r>
      <w:r w:rsidRPr="008D46E6">
        <w:rPr>
          <w:sz w:val="28"/>
          <w:szCs w:val="28"/>
        </w:rPr>
        <w:t>в 2025 году в целом по району составил 502,0 ‰, прирост к уровню предыдущего года отрицательный (-13,9%). Многолетняя динамика (2016-2025 годы) характеризуется тенденцией к умеренному росту со средним темпом прироста (+1,4%).</w:t>
      </w:r>
    </w:p>
    <w:p w14:paraId="7A6EF53C" w14:textId="15901992" w:rsidR="008D46E6" w:rsidRPr="004059F1" w:rsidRDefault="008D46E6" w:rsidP="008D46E6">
      <w:pPr>
        <w:ind w:firstLine="709"/>
        <w:jc w:val="both"/>
        <w:rPr>
          <w:color w:val="385623" w:themeColor="accent6" w:themeShade="80"/>
          <w:spacing w:val="1"/>
          <w:sz w:val="28"/>
          <w:szCs w:val="28"/>
          <w:highlight w:val="yellow"/>
        </w:rPr>
      </w:pPr>
      <w:r w:rsidRPr="00F42449">
        <w:rPr>
          <w:spacing w:val="1"/>
          <w:sz w:val="28"/>
          <w:szCs w:val="28"/>
          <w:u w:val="single"/>
        </w:rPr>
        <w:t>Показатель первичной заболеваемости детского населения</w:t>
      </w:r>
      <w:r w:rsidRPr="00F42449">
        <w:rPr>
          <w:spacing w:val="1"/>
          <w:sz w:val="28"/>
          <w:szCs w:val="28"/>
        </w:rPr>
        <w:t xml:space="preserve"> в 2025 году в целом по району составил </w:t>
      </w:r>
      <w:r w:rsidRPr="003E77F3">
        <w:rPr>
          <w:spacing w:val="1"/>
          <w:sz w:val="28"/>
          <w:szCs w:val="28"/>
        </w:rPr>
        <w:t>1123,2‰,</w:t>
      </w:r>
      <w:r w:rsidRPr="00F42449">
        <w:rPr>
          <w:spacing w:val="1"/>
          <w:sz w:val="28"/>
          <w:szCs w:val="28"/>
        </w:rPr>
        <w:t xml:space="preserve"> прирост к уровню предыдущего года по </w:t>
      </w:r>
      <w:r w:rsidRPr="00050F9B">
        <w:rPr>
          <w:spacing w:val="1"/>
          <w:sz w:val="28"/>
          <w:szCs w:val="28"/>
        </w:rPr>
        <w:t xml:space="preserve">району (-28,1%). </w:t>
      </w:r>
      <w:r w:rsidRPr="00F42449">
        <w:rPr>
          <w:spacing w:val="1"/>
          <w:sz w:val="28"/>
          <w:szCs w:val="28"/>
        </w:rPr>
        <w:t>Многолетняя динамика первичной заболеваемости д</w:t>
      </w:r>
      <w:r>
        <w:rPr>
          <w:spacing w:val="1"/>
          <w:sz w:val="28"/>
          <w:szCs w:val="28"/>
        </w:rPr>
        <w:t>етского населения за период 2016-2025</w:t>
      </w:r>
      <w:r w:rsidRPr="00F42449">
        <w:rPr>
          <w:spacing w:val="1"/>
          <w:sz w:val="28"/>
          <w:szCs w:val="28"/>
        </w:rPr>
        <w:t xml:space="preserve"> годы </w:t>
      </w:r>
      <w:r w:rsidRPr="00B4622F">
        <w:rPr>
          <w:spacing w:val="1"/>
          <w:sz w:val="28"/>
          <w:szCs w:val="28"/>
        </w:rPr>
        <w:t>характеризуется тенденцией к выраженному росту</w:t>
      </w:r>
      <w:r>
        <w:rPr>
          <w:spacing w:val="1"/>
          <w:sz w:val="28"/>
          <w:szCs w:val="28"/>
        </w:rPr>
        <w:t xml:space="preserve"> </w:t>
      </w:r>
      <w:r w:rsidRPr="00F42449">
        <w:rPr>
          <w:spacing w:val="1"/>
          <w:sz w:val="28"/>
          <w:szCs w:val="28"/>
        </w:rPr>
        <w:t xml:space="preserve">со средним темпом </w:t>
      </w:r>
      <w:r w:rsidRPr="00B4622F">
        <w:rPr>
          <w:spacing w:val="1"/>
          <w:sz w:val="28"/>
          <w:szCs w:val="28"/>
        </w:rPr>
        <w:t>прироста (+7,7</w:t>
      </w:r>
      <w:r>
        <w:rPr>
          <w:spacing w:val="1"/>
          <w:sz w:val="28"/>
          <w:szCs w:val="28"/>
        </w:rPr>
        <w:t>%)</w:t>
      </w:r>
      <w:r w:rsidRPr="004F1403">
        <w:rPr>
          <w:spacing w:val="1"/>
          <w:sz w:val="28"/>
          <w:szCs w:val="28"/>
        </w:rPr>
        <w:t>. На протяжении периода наблюдений районный показатель первичной детской заболеваемости не превышал областной уровень.</w:t>
      </w:r>
      <w:r w:rsidRPr="004F1403">
        <w:rPr>
          <w:color w:val="385623" w:themeColor="accent6" w:themeShade="80"/>
          <w:spacing w:val="1"/>
          <w:sz w:val="28"/>
          <w:szCs w:val="28"/>
        </w:rPr>
        <w:t xml:space="preserve"> </w:t>
      </w:r>
    </w:p>
    <w:p w14:paraId="6654DA3C" w14:textId="7B4AD512" w:rsidR="00451345" w:rsidRPr="00DD3393" w:rsidRDefault="0060416F" w:rsidP="00DD3393">
      <w:pPr>
        <w:ind w:firstLine="708"/>
        <w:jc w:val="both"/>
        <w:rPr>
          <w:spacing w:val="1"/>
          <w:sz w:val="28"/>
          <w:szCs w:val="28"/>
          <w:highlight w:val="yellow"/>
        </w:rPr>
      </w:pPr>
      <w:r>
        <w:rPr>
          <w:spacing w:val="4"/>
          <w:sz w:val="28"/>
          <w:szCs w:val="28"/>
        </w:rPr>
        <w:t>В структуре</w:t>
      </w:r>
      <w:r w:rsidR="008D46E6" w:rsidRPr="00F42449">
        <w:rPr>
          <w:spacing w:val="4"/>
          <w:sz w:val="28"/>
          <w:szCs w:val="28"/>
        </w:rPr>
        <w:t xml:space="preserve"> первичной заболеваемости детского населения </w:t>
      </w:r>
      <w:r w:rsidR="008D46E6">
        <w:rPr>
          <w:spacing w:val="4"/>
          <w:sz w:val="28"/>
          <w:szCs w:val="28"/>
        </w:rPr>
        <w:t>лидирующую позицию</w:t>
      </w:r>
      <w:r w:rsidR="008D46E6" w:rsidRPr="0052355F">
        <w:rPr>
          <w:spacing w:val="4"/>
          <w:sz w:val="28"/>
          <w:szCs w:val="28"/>
        </w:rPr>
        <w:t xml:space="preserve">, как в 2021, так и в 2025 году </w:t>
      </w:r>
      <w:r w:rsidR="008D46E6">
        <w:rPr>
          <w:spacing w:val="4"/>
          <w:sz w:val="28"/>
          <w:szCs w:val="28"/>
        </w:rPr>
        <w:t xml:space="preserve">занимают </w:t>
      </w:r>
      <w:r w:rsidR="008D46E6" w:rsidRPr="008156E9">
        <w:rPr>
          <w:bCs/>
          <w:spacing w:val="4"/>
          <w:sz w:val="28"/>
          <w:szCs w:val="28"/>
        </w:rPr>
        <w:t xml:space="preserve">болезни органов </w:t>
      </w:r>
      <w:r w:rsidR="008D46E6">
        <w:rPr>
          <w:bCs/>
          <w:spacing w:val="4"/>
          <w:sz w:val="28"/>
          <w:szCs w:val="28"/>
        </w:rPr>
        <w:t>дыхания</w:t>
      </w:r>
      <w:r w:rsidR="008D46E6" w:rsidRPr="008156E9">
        <w:rPr>
          <w:bCs/>
          <w:spacing w:val="4"/>
          <w:sz w:val="28"/>
          <w:szCs w:val="28"/>
        </w:rPr>
        <w:t xml:space="preserve"> </w:t>
      </w:r>
      <w:r w:rsidR="008D46E6" w:rsidRPr="00C40C34">
        <w:rPr>
          <w:bCs/>
          <w:spacing w:val="4"/>
          <w:sz w:val="28"/>
          <w:szCs w:val="28"/>
        </w:rPr>
        <w:t>(2021</w:t>
      </w:r>
      <w:r w:rsidR="008D46E6">
        <w:rPr>
          <w:bCs/>
          <w:spacing w:val="4"/>
          <w:sz w:val="28"/>
          <w:szCs w:val="28"/>
        </w:rPr>
        <w:t xml:space="preserve"> </w:t>
      </w:r>
      <w:r w:rsidR="008D46E6" w:rsidRPr="0052355F">
        <w:rPr>
          <w:bCs/>
          <w:spacing w:val="4"/>
          <w:sz w:val="28"/>
          <w:szCs w:val="28"/>
        </w:rPr>
        <w:t>год – 73,2%; 2025</w:t>
      </w:r>
      <w:r w:rsidR="008D46E6">
        <w:rPr>
          <w:bCs/>
          <w:spacing w:val="4"/>
          <w:sz w:val="28"/>
          <w:szCs w:val="28"/>
        </w:rPr>
        <w:t xml:space="preserve"> год – 77</w:t>
      </w:r>
      <w:r w:rsidR="008D46E6" w:rsidRPr="008156E9">
        <w:rPr>
          <w:bCs/>
          <w:spacing w:val="4"/>
          <w:sz w:val="28"/>
          <w:szCs w:val="28"/>
        </w:rPr>
        <w:t>,</w:t>
      </w:r>
      <w:r w:rsidR="008D46E6">
        <w:rPr>
          <w:bCs/>
          <w:spacing w:val="4"/>
          <w:sz w:val="28"/>
          <w:szCs w:val="28"/>
        </w:rPr>
        <w:t>6</w:t>
      </w:r>
      <w:r w:rsidR="008D46E6" w:rsidRPr="00C40C34">
        <w:rPr>
          <w:bCs/>
          <w:spacing w:val="4"/>
          <w:sz w:val="28"/>
          <w:szCs w:val="28"/>
        </w:rPr>
        <w:t>%), второе место – травмы, отравления и другие последствия воздействия внешних причин (</w:t>
      </w:r>
      <w:r w:rsidR="008D46E6" w:rsidRPr="0052355F">
        <w:rPr>
          <w:bCs/>
          <w:spacing w:val="4"/>
          <w:sz w:val="28"/>
          <w:szCs w:val="28"/>
        </w:rPr>
        <w:t>2021 год – 4,9%; 2025 год – 8,5%), третье место болезни глаз (2021 год – 3,0%; 2025 год – 2,8%), далее болезни кожи, крови, костно-мышечной системы, удельный вес которых практически не изменился.</w:t>
      </w:r>
      <w:r w:rsidR="00451345">
        <w:rPr>
          <w:spacing w:val="1"/>
          <w:sz w:val="28"/>
          <w:szCs w:val="28"/>
        </w:rPr>
        <w:t xml:space="preserve"> </w:t>
      </w:r>
      <w:r w:rsidR="00451345" w:rsidRPr="00451345">
        <w:rPr>
          <w:sz w:val="28"/>
          <w:szCs w:val="28"/>
        </w:rPr>
        <w:t>Значительное превышение среднемноголетнего областного уровня первичной детской заболеваемости выявлено по заболеваемости психическими расстройствами и расстройствами поведения, болезнями системы кровообращения (в 2 и более раз), также районный показатель превышает областной уровень в 1,1-1,9 раз по таким заболеваниям как, злокачественные новообразования; травмы, отравления и другие последствия воздействия внешних причин.</w:t>
      </w:r>
    </w:p>
    <w:p w14:paraId="012FCA21" w14:textId="11FB0754" w:rsidR="00235C7C" w:rsidRPr="00AB104C" w:rsidRDefault="00235C7C" w:rsidP="00AB104C">
      <w:pPr>
        <w:shd w:val="clear" w:color="auto" w:fill="FFFFFF"/>
        <w:tabs>
          <w:tab w:val="left" w:pos="993"/>
        </w:tabs>
        <w:ind w:firstLine="709"/>
        <w:jc w:val="both"/>
        <w:rPr>
          <w:bCs/>
          <w:i/>
          <w:iCs/>
          <w:spacing w:val="4"/>
          <w:sz w:val="28"/>
          <w:szCs w:val="28"/>
        </w:rPr>
      </w:pPr>
      <w:r w:rsidRPr="00AB104C">
        <w:rPr>
          <w:bCs/>
          <w:i/>
          <w:iCs/>
          <w:spacing w:val="4"/>
          <w:sz w:val="28"/>
          <w:szCs w:val="28"/>
        </w:rPr>
        <w:t>Анализ среднегодовых показателей по отдельным классам неинфекционной заболеваемости среди детского населения по</w:t>
      </w:r>
      <w:r w:rsidR="00451345" w:rsidRPr="00AB104C">
        <w:rPr>
          <w:bCs/>
          <w:i/>
          <w:iCs/>
          <w:spacing w:val="4"/>
          <w:sz w:val="28"/>
          <w:szCs w:val="28"/>
        </w:rPr>
        <w:t xml:space="preserve"> микротерриториям за период 2021-2025</w:t>
      </w:r>
      <w:r w:rsidRPr="00AB104C">
        <w:rPr>
          <w:bCs/>
          <w:i/>
          <w:iCs/>
          <w:spacing w:val="4"/>
          <w:sz w:val="28"/>
          <w:szCs w:val="28"/>
        </w:rPr>
        <w:t xml:space="preserve"> годы:</w:t>
      </w:r>
    </w:p>
    <w:p w14:paraId="2169F5EF" w14:textId="27FA7840" w:rsidR="00235C7C" w:rsidRPr="008E07B4" w:rsidRDefault="00235C7C" w:rsidP="00235C7C">
      <w:pPr>
        <w:shd w:val="clear" w:color="auto" w:fill="FFFFFF"/>
        <w:tabs>
          <w:tab w:val="left" w:pos="993"/>
        </w:tabs>
        <w:ind w:firstLine="709"/>
        <w:jc w:val="both"/>
        <w:rPr>
          <w:bCs/>
          <w:spacing w:val="4"/>
          <w:sz w:val="28"/>
          <w:szCs w:val="28"/>
        </w:rPr>
      </w:pPr>
      <w:r w:rsidRPr="008E07B4">
        <w:rPr>
          <w:bCs/>
          <w:spacing w:val="4"/>
          <w:sz w:val="28"/>
          <w:szCs w:val="28"/>
          <w:u w:val="single"/>
        </w:rPr>
        <w:t>болезни системы кровообращения:</w:t>
      </w:r>
      <w:r w:rsidR="008E07B4">
        <w:rPr>
          <w:bCs/>
          <w:spacing w:val="4"/>
          <w:sz w:val="28"/>
          <w:szCs w:val="28"/>
        </w:rPr>
        <w:t xml:space="preserve"> превышение районного уровня в 1,1-1,4</w:t>
      </w:r>
      <w:r w:rsidR="003950A0">
        <w:rPr>
          <w:bCs/>
          <w:spacing w:val="4"/>
          <w:sz w:val="28"/>
          <w:szCs w:val="28"/>
        </w:rPr>
        <w:t xml:space="preserve"> раза</w:t>
      </w:r>
      <w:r w:rsidRPr="008E07B4">
        <w:rPr>
          <w:bCs/>
          <w:spacing w:val="4"/>
          <w:sz w:val="28"/>
          <w:szCs w:val="28"/>
        </w:rPr>
        <w:t xml:space="preserve"> –</w:t>
      </w:r>
      <w:r w:rsidR="008E07B4" w:rsidRPr="008E07B4">
        <w:rPr>
          <w:bCs/>
          <w:spacing w:val="4"/>
          <w:sz w:val="28"/>
          <w:szCs w:val="28"/>
        </w:rPr>
        <w:t xml:space="preserve"> </w:t>
      </w:r>
      <w:r w:rsidR="008E07B4" w:rsidRPr="003950A0">
        <w:rPr>
          <w:bCs/>
          <w:i/>
          <w:spacing w:val="4"/>
          <w:sz w:val="28"/>
          <w:szCs w:val="28"/>
        </w:rPr>
        <w:t>г</w:t>
      </w:r>
      <w:r w:rsidR="008E07B4" w:rsidRPr="008E07B4">
        <w:rPr>
          <w:bCs/>
          <w:i/>
          <w:spacing w:val="4"/>
          <w:sz w:val="28"/>
          <w:szCs w:val="28"/>
        </w:rPr>
        <w:t>.п. Шарковщина</w:t>
      </w:r>
      <w:r w:rsidR="008E07B4">
        <w:rPr>
          <w:bCs/>
          <w:spacing w:val="4"/>
          <w:sz w:val="28"/>
          <w:szCs w:val="28"/>
        </w:rPr>
        <w:t xml:space="preserve">, </w:t>
      </w:r>
      <w:proofErr w:type="spellStart"/>
      <w:r w:rsidR="008E07B4" w:rsidRPr="008E07B4">
        <w:rPr>
          <w:bCs/>
          <w:i/>
          <w:spacing w:val="4"/>
          <w:sz w:val="28"/>
          <w:szCs w:val="28"/>
        </w:rPr>
        <w:t>Радюковский</w:t>
      </w:r>
      <w:proofErr w:type="spellEnd"/>
      <w:r w:rsidR="008E07B4" w:rsidRPr="008E07B4">
        <w:rPr>
          <w:bCs/>
          <w:i/>
          <w:spacing w:val="4"/>
          <w:sz w:val="28"/>
          <w:szCs w:val="28"/>
        </w:rPr>
        <w:t xml:space="preserve"> сельский совет</w:t>
      </w:r>
      <w:r w:rsidR="008E07B4">
        <w:rPr>
          <w:i/>
          <w:iCs/>
          <w:spacing w:val="4"/>
          <w:sz w:val="28"/>
          <w:szCs w:val="28"/>
        </w:rPr>
        <w:t>;</w:t>
      </w:r>
    </w:p>
    <w:p w14:paraId="790C902A" w14:textId="01B0AC73" w:rsidR="00235C7C" w:rsidRPr="00A34E7E" w:rsidRDefault="00235C7C" w:rsidP="00235C7C">
      <w:pPr>
        <w:shd w:val="clear" w:color="auto" w:fill="FFFFFF"/>
        <w:tabs>
          <w:tab w:val="left" w:pos="993"/>
        </w:tabs>
        <w:ind w:firstLine="709"/>
        <w:jc w:val="both"/>
        <w:rPr>
          <w:bCs/>
          <w:spacing w:val="4"/>
          <w:sz w:val="28"/>
          <w:szCs w:val="28"/>
          <w:highlight w:val="yellow"/>
        </w:rPr>
      </w:pPr>
      <w:r w:rsidRPr="008E07B4">
        <w:rPr>
          <w:bCs/>
          <w:spacing w:val="4"/>
          <w:sz w:val="28"/>
          <w:szCs w:val="28"/>
          <w:u w:val="single"/>
        </w:rPr>
        <w:t>злокачественные новообразования:</w:t>
      </w:r>
      <w:r w:rsidRPr="008E07B4">
        <w:rPr>
          <w:bCs/>
          <w:i/>
          <w:iCs/>
          <w:spacing w:val="4"/>
          <w:sz w:val="28"/>
          <w:szCs w:val="28"/>
        </w:rPr>
        <w:t xml:space="preserve"> </w:t>
      </w:r>
      <w:r w:rsidRPr="008E07B4">
        <w:rPr>
          <w:bCs/>
          <w:spacing w:val="4"/>
          <w:sz w:val="28"/>
          <w:szCs w:val="28"/>
        </w:rPr>
        <w:t xml:space="preserve">превышение районного уровня в 2 и более раза </w:t>
      </w:r>
      <w:r w:rsidRPr="008E07B4">
        <w:rPr>
          <w:sz w:val="28"/>
          <w:szCs w:val="28"/>
          <w:lang w:eastAsia="en-US"/>
        </w:rPr>
        <w:t xml:space="preserve">– </w:t>
      </w:r>
      <w:proofErr w:type="spellStart"/>
      <w:r w:rsidR="008E07B4" w:rsidRPr="008E07B4">
        <w:rPr>
          <w:bCs/>
          <w:i/>
          <w:iCs/>
          <w:sz w:val="28"/>
          <w:szCs w:val="28"/>
          <w:lang w:eastAsia="en-US"/>
        </w:rPr>
        <w:t>Радюковский</w:t>
      </w:r>
      <w:proofErr w:type="spellEnd"/>
      <w:r w:rsidR="008E07B4" w:rsidRPr="008E07B4">
        <w:rPr>
          <w:bCs/>
          <w:i/>
          <w:iCs/>
          <w:sz w:val="28"/>
          <w:szCs w:val="28"/>
          <w:lang w:eastAsia="en-US"/>
        </w:rPr>
        <w:t xml:space="preserve"> и </w:t>
      </w:r>
      <w:proofErr w:type="spellStart"/>
      <w:r w:rsidR="008E07B4" w:rsidRPr="008E07B4">
        <w:rPr>
          <w:bCs/>
          <w:i/>
          <w:iCs/>
          <w:sz w:val="28"/>
          <w:szCs w:val="28"/>
          <w:lang w:eastAsia="en-US"/>
        </w:rPr>
        <w:t>Иодский</w:t>
      </w:r>
      <w:proofErr w:type="spellEnd"/>
      <w:r w:rsidR="008E07B4" w:rsidRPr="008E07B4">
        <w:rPr>
          <w:bCs/>
          <w:i/>
          <w:iCs/>
          <w:sz w:val="28"/>
          <w:szCs w:val="28"/>
          <w:lang w:eastAsia="en-US"/>
        </w:rPr>
        <w:t xml:space="preserve"> сельский совет;</w:t>
      </w:r>
    </w:p>
    <w:p w14:paraId="72038564" w14:textId="54395867" w:rsidR="00235C7C" w:rsidRPr="008E07B4" w:rsidRDefault="00235C7C" w:rsidP="00235C7C">
      <w:pPr>
        <w:shd w:val="clear" w:color="auto" w:fill="FFFFFF"/>
        <w:tabs>
          <w:tab w:val="left" w:pos="993"/>
        </w:tabs>
        <w:ind w:firstLine="709"/>
        <w:jc w:val="both"/>
        <w:rPr>
          <w:bCs/>
          <w:spacing w:val="4"/>
          <w:sz w:val="28"/>
          <w:szCs w:val="28"/>
        </w:rPr>
      </w:pPr>
      <w:r w:rsidRPr="008E07B4">
        <w:rPr>
          <w:bCs/>
          <w:spacing w:val="4"/>
          <w:sz w:val="28"/>
          <w:szCs w:val="28"/>
          <w:u w:val="single"/>
        </w:rPr>
        <w:t>сахарный диабет:</w:t>
      </w:r>
      <w:r w:rsidR="008E07B4" w:rsidRPr="008E07B4">
        <w:rPr>
          <w:bCs/>
          <w:spacing w:val="4"/>
          <w:sz w:val="28"/>
          <w:szCs w:val="28"/>
        </w:rPr>
        <w:t xml:space="preserve"> превышение районного уровня в 1,7 раз</w:t>
      </w:r>
      <w:r w:rsidR="008E07B4" w:rsidRPr="008E07B4">
        <w:rPr>
          <w:b/>
          <w:i/>
          <w:iCs/>
          <w:spacing w:val="4"/>
          <w:sz w:val="28"/>
          <w:szCs w:val="28"/>
        </w:rPr>
        <w:t xml:space="preserve"> – </w:t>
      </w:r>
      <w:r w:rsidR="008E07B4" w:rsidRPr="008E07B4">
        <w:rPr>
          <w:i/>
          <w:iCs/>
          <w:spacing w:val="4"/>
          <w:sz w:val="28"/>
          <w:szCs w:val="28"/>
        </w:rPr>
        <w:t>г.п. Шарковщина</w:t>
      </w:r>
      <w:r w:rsidRPr="008E07B4">
        <w:rPr>
          <w:bCs/>
          <w:spacing w:val="4"/>
          <w:sz w:val="28"/>
          <w:szCs w:val="28"/>
        </w:rPr>
        <w:t>;</w:t>
      </w:r>
    </w:p>
    <w:p w14:paraId="0C214597" w14:textId="7CC8B52D" w:rsidR="00235C7C" w:rsidRPr="008E07B4" w:rsidRDefault="00235C7C" w:rsidP="00235C7C">
      <w:pPr>
        <w:shd w:val="clear" w:color="auto" w:fill="FFFFFF"/>
        <w:tabs>
          <w:tab w:val="left" w:pos="993"/>
        </w:tabs>
        <w:ind w:firstLine="709"/>
        <w:jc w:val="both"/>
        <w:rPr>
          <w:bCs/>
          <w:spacing w:val="4"/>
          <w:sz w:val="28"/>
          <w:szCs w:val="28"/>
          <w:u w:val="single"/>
        </w:rPr>
      </w:pPr>
      <w:r w:rsidRPr="008E07B4">
        <w:rPr>
          <w:bCs/>
          <w:spacing w:val="4"/>
          <w:sz w:val="28"/>
          <w:szCs w:val="28"/>
          <w:u w:val="single"/>
        </w:rPr>
        <w:lastRenderedPageBreak/>
        <w:t>болезни органов дыхания:</w:t>
      </w:r>
      <w:r w:rsidR="008E07B4">
        <w:rPr>
          <w:bCs/>
          <w:spacing w:val="4"/>
          <w:sz w:val="28"/>
          <w:szCs w:val="28"/>
        </w:rPr>
        <w:t xml:space="preserve"> п</w:t>
      </w:r>
      <w:r w:rsidRPr="008E07B4">
        <w:rPr>
          <w:bCs/>
          <w:spacing w:val="4"/>
          <w:sz w:val="28"/>
          <w:szCs w:val="28"/>
        </w:rPr>
        <w:t>ревышение райо</w:t>
      </w:r>
      <w:r w:rsidR="008E07B4">
        <w:rPr>
          <w:bCs/>
          <w:spacing w:val="4"/>
          <w:sz w:val="28"/>
          <w:szCs w:val="28"/>
        </w:rPr>
        <w:t>нного уровня в 1,2 раза</w:t>
      </w:r>
      <w:r w:rsidRPr="008E07B4">
        <w:rPr>
          <w:bCs/>
          <w:spacing w:val="4"/>
          <w:sz w:val="28"/>
          <w:szCs w:val="28"/>
        </w:rPr>
        <w:t xml:space="preserve"> –</w:t>
      </w:r>
      <w:r w:rsidR="008E07B4">
        <w:rPr>
          <w:bCs/>
          <w:spacing w:val="4"/>
          <w:sz w:val="28"/>
          <w:szCs w:val="28"/>
        </w:rPr>
        <w:t xml:space="preserve"> </w:t>
      </w:r>
      <w:r w:rsidR="008E07B4" w:rsidRPr="008E07B4">
        <w:rPr>
          <w:bCs/>
          <w:i/>
          <w:spacing w:val="4"/>
          <w:sz w:val="28"/>
          <w:szCs w:val="28"/>
        </w:rPr>
        <w:t>г.п. Шарковщина</w:t>
      </w:r>
      <w:r w:rsidRPr="008E07B4">
        <w:rPr>
          <w:bCs/>
          <w:spacing w:val="4"/>
          <w:sz w:val="28"/>
          <w:szCs w:val="28"/>
        </w:rPr>
        <w:t>;</w:t>
      </w:r>
    </w:p>
    <w:p w14:paraId="737779DC" w14:textId="03CB426A" w:rsidR="00235C7C" w:rsidRPr="00A34E7E" w:rsidRDefault="00235C7C" w:rsidP="00235C7C">
      <w:pPr>
        <w:shd w:val="clear" w:color="auto" w:fill="FFFFFF"/>
        <w:tabs>
          <w:tab w:val="left" w:pos="993"/>
        </w:tabs>
        <w:ind w:firstLine="709"/>
        <w:jc w:val="both"/>
        <w:rPr>
          <w:bCs/>
          <w:spacing w:val="4"/>
          <w:sz w:val="28"/>
          <w:szCs w:val="28"/>
          <w:highlight w:val="yellow"/>
        </w:rPr>
      </w:pPr>
      <w:r w:rsidRPr="008E07B4">
        <w:rPr>
          <w:bCs/>
          <w:spacing w:val="4"/>
          <w:sz w:val="28"/>
          <w:szCs w:val="28"/>
          <w:u w:val="single"/>
        </w:rPr>
        <w:t xml:space="preserve">хронические респираторные заболевания </w:t>
      </w:r>
      <w:r w:rsidRPr="008E07B4">
        <w:rPr>
          <w:bCs/>
          <w:spacing w:val="4"/>
          <w:sz w:val="28"/>
          <w:szCs w:val="28"/>
        </w:rPr>
        <w:t>–</w:t>
      </w:r>
      <w:r w:rsidR="008E07B4" w:rsidRPr="008E07B4">
        <w:rPr>
          <w:bCs/>
          <w:spacing w:val="4"/>
          <w:sz w:val="28"/>
          <w:szCs w:val="28"/>
        </w:rPr>
        <w:t xml:space="preserve"> </w:t>
      </w:r>
      <w:r w:rsidRPr="008E07B4">
        <w:rPr>
          <w:bCs/>
          <w:spacing w:val="4"/>
          <w:sz w:val="28"/>
          <w:szCs w:val="28"/>
        </w:rPr>
        <w:t>п</w:t>
      </w:r>
      <w:r w:rsidR="008E07B4" w:rsidRPr="008E07B4">
        <w:rPr>
          <w:bCs/>
          <w:spacing w:val="4"/>
          <w:sz w:val="28"/>
          <w:szCs w:val="28"/>
        </w:rPr>
        <w:t>ревышение районного уровня в 1,1</w:t>
      </w:r>
      <w:r w:rsidRPr="008E07B4">
        <w:rPr>
          <w:bCs/>
          <w:spacing w:val="4"/>
          <w:sz w:val="28"/>
          <w:szCs w:val="28"/>
        </w:rPr>
        <w:t xml:space="preserve"> раза</w:t>
      </w:r>
      <w:r w:rsidRPr="008E07B4">
        <w:rPr>
          <w:b/>
          <w:i/>
          <w:iCs/>
          <w:spacing w:val="4"/>
          <w:sz w:val="28"/>
          <w:szCs w:val="28"/>
        </w:rPr>
        <w:t xml:space="preserve"> –</w:t>
      </w:r>
      <w:r w:rsidR="00A766C3">
        <w:rPr>
          <w:b/>
          <w:i/>
          <w:iCs/>
          <w:spacing w:val="4"/>
          <w:sz w:val="28"/>
          <w:szCs w:val="28"/>
        </w:rPr>
        <w:t xml:space="preserve"> </w:t>
      </w:r>
      <w:r w:rsidR="008E07B4" w:rsidRPr="008E07B4">
        <w:rPr>
          <w:i/>
          <w:iCs/>
          <w:spacing w:val="4"/>
          <w:sz w:val="28"/>
          <w:szCs w:val="28"/>
        </w:rPr>
        <w:t>г.п.</w:t>
      </w:r>
      <w:r w:rsidR="003950A0">
        <w:rPr>
          <w:i/>
          <w:iCs/>
          <w:spacing w:val="4"/>
          <w:sz w:val="28"/>
          <w:szCs w:val="28"/>
        </w:rPr>
        <w:t xml:space="preserve"> Ш</w:t>
      </w:r>
      <w:r w:rsidR="008E07B4" w:rsidRPr="008E07B4">
        <w:rPr>
          <w:i/>
          <w:iCs/>
          <w:spacing w:val="4"/>
          <w:sz w:val="28"/>
          <w:szCs w:val="28"/>
        </w:rPr>
        <w:t xml:space="preserve">арковщина, </w:t>
      </w:r>
      <w:proofErr w:type="spellStart"/>
      <w:r w:rsidR="008E07B4" w:rsidRPr="008E07B4">
        <w:rPr>
          <w:i/>
          <w:iCs/>
          <w:spacing w:val="4"/>
          <w:sz w:val="28"/>
          <w:szCs w:val="28"/>
        </w:rPr>
        <w:t>Иодский</w:t>
      </w:r>
      <w:proofErr w:type="spellEnd"/>
      <w:r w:rsidR="008E07B4" w:rsidRPr="008E07B4">
        <w:rPr>
          <w:i/>
          <w:iCs/>
          <w:spacing w:val="4"/>
          <w:sz w:val="28"/>
          <w:szCs w:val="28"/>
        </w:rPr>
        <w:t xml:space="preserve"> сельский совет</w:t>
      </w:r>
      <w:r w:rsidRPr="008E07B4">
        <w:rPr>
          <w:i/>
          <w:iCs/>
          <w:spacing w:val="4"/>
          <w:sz w:val="28"/>
          <w:szCs w:val="28"/>
        </w:rPr>
        <w:t>;</w:t>
      </w:r>
      <w:r w:rsidRPr="008E07B4">
        <w:rPr>
          <w:bCs/>
          <w:spacing w:val="4"/>
          <w:sz w:val="28"/>
          <w:szCs w:val="28"/>
        </w:rPr>
        <w:t xml:space="preserve"> </w:t>
      </w:r>
    </w:p>
    <w:p w14:paraId="498ADC1D" w14:textId="27BF807A" w:rsidR="00235C7C" w:rsidRPr="00A34E7E" w:rsidRDefault="00235C7C" w:rsidP="00235C7C">
      <w:pPr>
        <w:ind w:firstLine="709"/>
        <w:jc w:val="both"/>
        <w:rPr>
          <w:bCs/>
          <w:i/>
          <w:iCs/>
          <w:spacing w:val="4"/>
          <w:sz w:val="28"/>
          <w:szCs w:val="28"/>
          <w:highlight w:val="yellow"/>
        </w:rPr>
      </w:pPr>
      <w:r w:rsidRPr="008E07B4">
        <w:rPr>
          <w:bCs/>
          <w:spacing w:val="4"/>
          <w:sz w:val="28"/>
          <w:szCs w:val="28"/>
          <w:u w:val="single"/>
        </w:rPr>
        <w:t>травмы, отравления и другие последствия воздействия внешних причин:</w:t>
      </w:r>
      <w:r w:rsidR="008E07B4" w:rsidRPr="008E07B4">
        <w:rPr>
          <w:bCs/>
          <w:spacing w:val="4"/>
          <w:sz w:val="28"/>
          <w:szCs w:val="28"/>
        </w:rPr>
        <w:t xml:space="preserve"> </w:t>
      </w:r>
      <w:r w:rsidRPr="008E07B4">
        <w:rPr>
          <w:bCs/>
          <w:spacing w:val="4"/>
          <w:sz w:val="28"/>
          <w:szCs w:val="28"/>
        </w:rPr>
        <w:t xml:space="preserve">превышение районного уровня в </w:t>
      </w:r>
      <w:r w:rsidR="008E07B4" w:rsidRPr="008E07B4">
        <w:rPr>
          <w:bCs/>
          <w:spacing w:val="4"/>
          <w:sz w:val="28"/>
          <w:szCs w:val="28"/>
        </w:rPr>
        <w:t>1,</w:t>
      </w:r>
      <w:r w:rsidRPr="008E07B4">
        <w:rPr>
          <w:bCs/>
          <w:spacing w:val="4"/>
          <w:sz w:val="28"/>
          <w:szCs w:val="28"/>
        </w:rPr>
        <w:t xml:space="preserve">2 </w:t>
      </w:r>
      <w:r w:rsidR="008E07B4" w:rsidRPr="008E07B4">
        <w:rPr>
          <w:bCs/>
          <w:spacing w:val="4"/>
          <w:sz w:val="28"/>
          <w:szCs w:val="28"/>
        </w:rPr>
        <w:t>раза</w:t>
      </w:r>
      <w:r w:rsidRPr="008E07B4">
        <w:rPr>
          <w:bCs/>
          <w:spacing w:val="4"/>
          <w:sz w:val="28"/>
          <w:szCs w:val="28"/>
        </w:rPr>
        <w:t xml:space="preserve"> –</w:t>
      </w:r>
      <w:r w:rsidR="00A766C3">
        <w:rPr>
          <w:bCs/>
          <w:spacing w:val="4"/>
          <w:sz w:val="28"/>
          <w:szCs w:val="28"/>
        </w:rPr>
        <w:t xml:space="preserve"> </w:t>
      </w:r>
      <w:r w:rsidR="008E07B4" w:rsidRPr="008E07B4">
        <w:rPr>
          <w:i/>
          <w:iCs/>
          <w:spacing w:val="4"/>
          <w:sz w:val="28"/>
          <w:szCs w:val="28"/>
        </w:rPr>
        <w:t>г.п. Шарковщина</w:t>
      </w:r>
      <w:r w:rsidRPr="008E07B4">
        <w:rPr>
          <w:bCs/>
          <w:i/>
          <w:spacing w:val="4"/>
          <w:sz w:val="28"/>
          <w:szCs w:val="28"/>
        </w:rPr>
        <w:t>;</w:t>
      </w:r>
      <w:r w:rsidRPr="008E07B4">
        <w:rPr>
          <w:b/>
          <w:bCs/>
          <w:i/>
          <w:spacing w:val="4"/>
          <w:sz w:val="28"/>
          <w:szCs w:val="28"/>
        </w:rPr>
        <w:t xml:space="preserve"> </w:t>
      </w:r>
    </w:p>
    <w:p w14:paraId="6F2B33A7" w14:textId="2A415F49" w:rsidR="00235C7C" w:rsidRPr="008E07B4" w:rsidRDefault="00235C7C" w:rsidP="00235C7C">
      <w:pPr>
        <w:shd w:val="clear" w:color="auto" w:fill="FFFFFF"/>
        <w:tabs>
          <w:tab w:val="left" w:pos="993"/>
        </w:tabs>
        <w:ind w:firstLine="709"/>
        <w:jc w:val="both"/>
        <w:rPr>
          <w:b/>
          <w:bCs/>
          <w:i/>
          <w:spacing w:val="4"/>
          <w:sz w:val="28"/>
          <w:szCs w:val="28"/>
        </w:rPr>
      </w:pPr>
      <w:r w:rsidRPr="008E07B4">
        <w:rPr>
          <w:bCs/>
          <w:spacing w:val="4"/>
          <w:sz w:val="28"/>
          <w:szCs w:val="28"/>
          <w:u w:val="single"/>
        </w:rPr>
        <w:t xml:space="preserve">психические расстройства и расстройства поведения; </w:t>
      </w:r>
      <w:r w:rsidR="008E07B4" w:rsidRPr="008E07B4">
        <w:rPr>
          <w:bCs/>
          <w:spacing w:val="4"/>
          <w:sz w:val="28"/>
          <w:szCs w:val="28"/>
        </w:rPr>
        <w:t>превышение районного уровня в 1,1 раз</w:t>
      </w:r>
      <w:r w:rsidRPr="008E07B4">
        <w:rPr>
          <w:b/>
          <w:i/>
          <w:iCs/>
          <w:spacing w:val="4"/>
          <w:sz w:val="28"/>
          <w:szCs w:val="28"/>
        </w:rPr>
        <w:t xml:space="preserve"> </w:t>
      </w:r>
      <w:r w:rsidRPr="008E07B4">
        <w:rPr>
          <w:bCs/>
          <w:spacing w:val="1"/>
          <w:sz w:val="28"/>
          <w:szCs w:val="28"/>
        </w:rPr>
        <w:t>–</w:t>
      </w:r>
      <w:r w:rsidR="008E07B4" w:rsidRPr="008E07B4">
        <w:rPr>
          <w:i/>
          <w:iCs/>
          <w:spacing w:val="4"/>
          <w:sz w:val="28"/>
          <w:szCs w:val="28"/>
        </w:rPr>
        <w:t xml:space="preserve"> г.п. Шарковщина</w:t>
      </w:r>
      <w:r w:rsidRPr="008E07B4">
        <w:rPr>
          <w:b/>
          <w:bCs/>
          <w:i/>
          <w:spacing w:val="4"/>
          <w:sz w:val="28"/>
          <w:szCs w:val="28"/>
        </w:rPr>
        <w:t>.</w:t>
      </w:r>
    </w:p>
    <w:p w14:paraId="676975D1" w14:textId="7302E741" w:rsidR="00235C7C" w:rsidRPr="00B17424" w:rsidRDefault="00235C7C" w:rsidP="00235C7C">
      <w:pPr>
        <w:ind w:firstLine="709"/>
        <w:jc w:val="both"/>
        <w:rPr>
          <w:bCs/>
          <w:i/>
          <w:spacing w:val="4"/>
          <w:sz w:val="28"/>
          <w:szCs w:val="28"/>
        </w:rPr>
      </w:pPr>
      <w:r w:rsidRPr="00B17424">
        <w:rPr>
          <w:spacing w:val="1"/>
          <w:sz w:val="28"/>
          <w:szCs w:val="28"/>
          <w:u w:val="single"/>
        </w:rPr>
        <w:t>Превышение среднегодового районного уровня заболеваемости:</w:t>
      </w:r>
      <w:r w:rsidR="003B04D8" w:rsidRPr="00B17424">
        <w:rPr>
          <w:spacing w:val="1"/>
          <w:sz w:val="28"/>
          <w:szCs w:val="28"/>
        </w:rPr>
        <w:t xml:space="preserve"> по 6</w:t>
      </w:r>
      <w:r w:rsidRPr="00B17424">
        <w:rPr>
          <w:spacing w:val="1"/>
          <w:sz w:val="28"/>
          <w:szCs w:val="28"/>
        </w:rPr>
        <w:t xml:space="preserve"> нозологическим группам –</w:t>
      </w:r>
      <w:r w:rsidR="003B04D8" w:rsidRPr="00B17424">
        <w:rPr>
          <w:spacing w:val="1"/>
          <w:sz w:val="28"/>
          <w:szCs w:val="28"/>
        </w:rPr>
        <w:t xml:space="preserve"> </w:t>
      </w:r>
      <w:r w:rsidR="003B04D8" w:rsidRPr="00B17424">
        <w:rPr>
          <w:bCs/>
          <w:i/>
          <w:iCs/>
          <w:spacing w:val="1"/>
          <w:sz w:val="28"/>
          <w:szCs w:val="28"/>
        </w:rPr>
        <w:t>г.п. Шарковщина</w:t>
      </w:r>
      <w:r w:rsidR="003B04D8" w:rsidRPr="00B17424">
        <w:rPr>
          <w:spacing w:val="1"/>
          <w:sz w:val="28"/>
          <w:szCs w:val="28"/>
        </w:rPr>
        <w:t>, по 2</w:t>
      </w:r>
      <w:r w:rsidRPr="00B17424">
        <w:rPr>
          <w:spacing w:val="1"/>
          <w:sz w:val="28"/>
          <w:szCs w:val="28"/>
        </w:rPr>
        <w:t xml:space="preserve"> нозологическим группам – </w:t>
      </w:r>
      <w:r w:rsidRPr="00B17424">
        <w:rPr>
          <w:i/>
          <w:spacing w:val="1"/>
          <w:sz w:val="28"/>
          <w:szCs w:val="28"/>
        </w:rPr>
        <w:t xml:space="preserve"> </w:t>
      </w:r>
      <w:proofErr w:type="spellStart"/>
      <w:r w:rsidR="003B04D8" w:rsidRPr="00B17424">
        <w:rPr>
          <w:i/>
          <w:spacing w:val="1"/>
          <w:sz w:val="28"/>
          <w:szCs w:val="28"/>
        </w:rPr>
        <w:t>Радюковский</w:t>
      </w:r>
      <w:proofErr w:type="spellEnd"/>
      <w:r w:rsidR="003B04D8" w:rsidRPr="00B17424">
        <w:rPr>
          <w:i/>
          <w:spacing w:val="1"/>
          <w:sz w:val="28"/>
          <w:szCs w:val="28"/>
        </w:rPr>
        <w:t xml:space="preserve"> и </w:t>
      </w:r>
      <w:proofErr w:type="spellStart"/>
      <w:r w:rsidR="003B04D8" w:rsidRPr="00B17424">
        <w:rPr>
          <w:i/>
          <w:spacing w:val="1"/>
          <w:sz w:val="28"/>
          <w:szCs w:val="28"/>
        </w:rPr>
        <w:t>Иодский</w:t>
      </w:r>
      <w:proofErr w:type="spellEnd"/>
      <w:r w:rsidR="003B04D8" w:rsidRPr="00B17424">
        <w:rPr>
          <w:i/>
          <w:spacing w:val="1"/>
          <w:sz w:val="28"/>
          <w:szCs w:val="28"/>
        </w:rPr>
        <w:t xml:space="preserve"> сельские советы</w:t>
      </w:r>
      <w:r w:rsidR="003B04D8" w:rsidRPr="00B17424">
        <w:rPr>
          <w:spacing w:val="1"/>
          <w:sz w:val="28"/>
          <w:szCs w:val="28"/>
        </w:rPr>
        <w:t>;  по 1 нозологической группе</w:t>
      </w:r>
      <w:r w:rsidRPr="00B17424">
        <w:rPr>
          <w:spacing w:val="1"/>
          <w:sz w:val="28"/>
          <w:szCs w:val="28"/>
        </w:rPr>
        <w:t xml:space="preserve"> –</w:t>
      </w:r>
      <w:r w:rsidRPr="00B17424">
        <w:rPr>
          <w:rFonts w:eastAsiaTheme="minorHAnsi"/>
          <w:i/>
          <w:sz w:val="28"/>
          <w:szCs w:val="28"/>
          <w:lang w:eastAsia="en-US"/>
        </w:rPr>
        <w:t xml:space="preserve"> </w:t>
      </w:r>
      <w:proofErr w:type="spellStart"/>
      <w:r w:rsidR="003B04D8" w:rsidRPr="00B17424">
        <w:rPr>
          <w:rFonts w:eastAsiaTheme="minorHAnsi"/>
          <w:i/>
          <w:sz w:val="28"/>
          <w:szCs w:val="28"/>
          <w:lang w:eastAsia="en-US"/>
        </w:rPr>
        <w:t>Германовичский</w:t>
      </w:r>
      <w:proofErr w:type="spellEnd"/>
      <w:r w:rsidR="003B04D8" w:rsidRPr="00B17424">
        <w:rPr>
          <w:rFonts w:eastAsiaTheme="minorHAnsi"/>
          <w:i/>
          <w:sz w:val="28"/>
          <w:szCs w:val="28"/>
          <w:lang w:eastAsia="en-US"/>
        </w:rPr>
        <w:t xml:space="preserve"> сельский совет.</w:t>
      </w:r>
    </w:p>
    <w:p w14:paraId="53D9BF32" w14:textId="01541B59" w:rsidR="00235C7C" w:rsidRPr="009232DE" w:rsidRDefault="00235C7C" w:rsidP="00235C7C">
      <w:pPr>
        <w:ind w:firstLine="709"/>
        <w:jc w:val="both"/>
        <w:rPr>
          <w:spacing w:val="1"/>
          <w:sz w:val="28"/>
          <w:szCs w:val="28"/>
        </w:rPr>
      </w:pPr>
      <w:r w:rsidRPr="009232DE">
        <w:rPr>
          <w:spacing w:val="1"/>
          <w:sz w:val="28"/>
          <w:szCs w:val="28"/>
          <w:u w:val="single"/>
        </w:rPr>
        <w:t>Таким образом, при анализе заболеваемости д</w:t>
      </w:r>
      <w:r w:rsidR="009232DE" w:rsidRPr="009232DE">
        <w:rPr>
          <w:spacing w:val="1"/>
          <w:sz w:val="28"/>
          <w:szCs w:val="28"/>
          <w:u w:val="single"/>
        </w:rPr>
        <w:t>етского населения за период 2021-2025 года</w:t>
      </w:r>
      <w:r w:rsidRPr="009232DE">
        <w:rPr>
          <w:spacing w:val="1"/>
          <w:sz w:val="28"/>
          <w:szCs w:val="28"/>
        </w:rPr>
        <w:t>, наиболее неблагоприятно ситуация по распространению неинфекционной заболеваемости складывается на микротерриториях</w:t>
      </w:r>
      <w:r w:rsidR="009232DE" w:rsidRPr="009232DE">
        <w:rPr>
          <w:b/>
          <w:bCs/>
          <w:i/>
          <w:iCs/>
          <w:spacing w:val="1"/>
          <w:sz w:val="28"/>
          <w:szCs w:val="28"/>
        </w:rPr>
        <w:t xml:space="preserve"> г.п. Шарковщины, </w:t>
      </w:r>
      <w:proofErr w:type="spellStart"/>
      <w:r w:rsidR="009232DE" w:rsidRPr="009232DE">
        <w:rPr>
          <w:b/>
          <w:bCs/>
          <w:i/>
          <w:iCs/>
          <w:spacing w:val="1"/>
          <w:sz w:val="28"/>
          <w:szCs w:val="28"/>
        </w:rPr>
        <w:t>Радюковского</w:t>
      </w:r>
      <w:proofErr w:type="spellEnd"/>
      <w:r w:rsidR="009232DE">
        <w:rPr>
          <w:b/>
          <w:bCs/>
          <w:i/>
          <w:iCs/>
          <w:spacing w:val="1"/>
          <w:sz w:val="28"/>
          <w:szCs w:val="28"/>
        </w:rPr>
        <w:t xml:space="preserve">, </w:t>
      </w:r>
      <w:proofErr w:type="spellStart"/>
      <w:r w:rsidR="009232DE" w:rsidRPr="009232DE">
        <w:rPr>
          <w:b/>
          <w:bCs/>
          <w:i/>
          <w:iCs/>
          <w:spacing w:val="1"/>
          <w:sz w:val="28"/>
          <w:szCs w:val="28"/>
        </w:rPr>
        <w:t>Иодского</w:t>
      </w:r>
      <w:proofErr w:type="spellEnd"/>
      <w:r w:rsidR="009232DE" w:rsidRPr="009232DE">
        <w:rPr>
          <w:b/>
          <w:bCs/>
          <w:i/>
          <w:iCs/>
          <w:spacing w:val="1"/>
          <w:sz w:val="28"/>
          <w:szCs w:val="28"/>
        </w:rPr>
        <w:t xml:space="preserve"> </w:t>
      </w:r>
      <w:r w:rsidR="009232DE">
        <w:rPr>
          <w:b/>
          <w:bCs/>
          <w:i/>
          <w:iCs/>
          <w:spacing w:val="1"/>
          <w:sz w:val="28"/>
          <w:szCs w:val="28"/>
        </w:rPr>
        <w:t xml:space="preserve">и </w:t>
      </w:r>
      <w:proofErr w:type="spellStart"/>
      <w:r w:rsidR="009232DE">
        <w:rPr>
          <w:b/>
          <w:bCs/>
          <w:i/>
          <w:iCs/>
          <w:spacing w:val="1"/>
          <w:sz w:val="28"/>
          <w:szCs w:val="28"/>
        </w:rPr>
        <w:t>Германовичского</w:t>
      </w:r>
      <w:proofErr w:type="spellEnd"/>
      <w:r w:rsidR="009232DE">
        <w:rPr>
          <w:b/>
          <w:bCs/>
          <w:i/>
          <w:iCs/>
          <w:spacing w:val="1"/>
          <w:sz w:val="28"/>
          <w:szCs w:val="28"/>
        </w:rPr>
        <w:t xml:space="preserve"> </w:t>
      </w:r>
      <w:r w:rsidR="009232DE" w:rsidRPr="009232DE">
        <w:rPr>
          <w:b/>
          <w:bCs/>
          <w:i/>
          <w:iCs/>
          <w:spacing w:val="1"/>
          <w:sz w:val="28"/>
          <w:szCs w:val="28"/>
        </w:rPr>
        <w:t>сельск</w:t>
      </w:r>
      <w:r w:rsidR="009232DE">
        <w:rPr>
          <w:b/>
          <w:bCs/>
          <w:i/>
          <w:iCs/>
          <w:spacing w:val="1"/>
          <w:sz w:val="28"/>
          <w:szCs w:val="28"/>
        </w:rPr>
        <w:t>ого совета</w:t>
      </w:r>
      <w:r w:rsidRPr="009232DE">
        <w:rPr>
          <w:spacing w:val="1"/>
          <w:sz w:val="28"/>
          <w:szCs w:val="28"/>
        </w:rPr>
        <w:t xml:space="preserve">; наиболее благоприятная ситуация складывается на </w:t>
      </w:r>
      <w:proofErr w:type="spellStart"/>
      <w:r w:rsidRPr="009232DE">
        <w:rPr>
          <w:spacing w:val="1"/>
          <w:sz w:val="28"/>
          <w:szCs w:val="28"/>
        </w:rPr>
        <w:t>микротерриториях</w:t>
      </w:r>
      <w:proofErr w:type="spellEnd"/>
      <w:r w:rsidRPr="009232DE">
        <w:rPr>
          <w:spacing w:val="1"/>
          <w:sz w:val="28"/>
          <w:szCs w:val="28"/>
        </w:rPr>
        <w:t xml:space="preserve"> </w:t>
      </w:r>
      <w:proofErr w:type="spellStart"/>
      <w:r w:rsidR="009232DE" w:rsidRPr="009232DE">
        <w:rPr>
          <w:b/>
          <w:bCs/>
          <w:i/>
          <w:iCs/>
          <w:spacing w:val="1"/>
          <w:sz w:val="28"/>
          <w:szCs w:val="28"/>
        </w:rPr>
        <w:t>Лужковского</w:t>
      </w:r>
      <w:proofErr w:type="spellEnd"/>
      <w:r w:rsidR="009232DE" w:rsidRPr="009232DE">
        <w:rPr>
          <w:b/>
          <w:bCs/>
          <w:i/>
          <w:iCs/>
          <w:spacing w:val="1"/>
          <w:sz w:val="28"/>
          <w:szCs w:val="28"/>
        </w:rPr>
        <w:t xml:space="preserve">, </w:t>
      </w:r>
      <w:proofErr w:type="spellStart"/>
      <w:r w:rsidR="009232DE" w:rsidRPr="009232DE">
        <w:rPr>
          <w:b/>
          <w:bCs/>
          <w:i/>
          <w:iCs/>
          <w:spacing w:val="1"/>
          <w:sz w:val="28"/>
          <w:szCs w:val="28"/>
        </w:rPr>
        <w:t>Станославовского</w:t>
      </w:r>
      <w:proofErr w:type="spellEnd"/>
      <w:r w:rsidR="009232DE" w:rsidRPr="009232DE">
        <w:rPr>
          <w:b/>
          <w:bCs/>
          <w:i/>
          <w:iCs/>
          <w:spacing w:val="1"/>
          <w:sz w:val="28"/>
          <w:szCs w:val="28"/>
        </w:rPr>
        <w:t xml:space="preserve"> и </w:t>
      </w:r>
      <w:proofErr w:type="spellStart"/>
      <w:r w:rsidR="009232DE" w:rsidRPr="009232DE">
        <w:rPr>
          <w:b/>
          <w:bCs/>
          <w:i/>
          <w:iCs/>
          <w:spacing w:val="1"/>
          <w:sz w:val="28"/>
          <w:szCs w:val="28"/>
        </w:rPr>
        <w:t>Бильдюжского</w:t>
      </w:r>
      <w:proofErr w:type="spellEnd"/>
      <w:r w:rsidR="009232DE" w:rsidRPr="009232DE">
        <w:rPr>
          <w:b/>
          <w:bCs/>
          <w:i/>
          <w:iCs/>
          <w:spacing w:val="1"/>
          <w:sz w:val="28"/>
          <w:szCs w:val="28"/>
        </w:rPr>
        <w:t xml:space="preserve"> сельского совета</w:t>
      </w:r>
      <w:r w:rsidRPr="009232DE">
        <w:rPr>
          <w:b/>
          <w:i/>
          <w:spacing w:val="1"/>
          <w:sz w:val="28"/>
          <w:szCs w:val="28"/>
        </w:rPr>
        <w:t>.</w:t>
      </w:r>
      <w:r w:rsidRPr="009232DE">
        <w:rPr>
          <w:spacing w:val="1"/>
          <w:sz w:val="28"/>
          <w:szCs w:val="28"/>
        </w:rPr>
        <w:t xml:space="preserve"> </w:t>
      </w:r>
    </w:p>
    <w:p w14:paraId="45CFDFF4" w14:textId="17263772" w:rsidR="00424CAF" w:rsidRPr="00A34E7E" w:rsidRDefault="00424CAF" w:rsidP="00424CAF">
      <w:pPr>
        <w:ind w:firstLine="708"/>
        <w:jc w:val="both"/>
        <w:rPr>
          <w:sz w:val="28"/>
          <w:szCs w:val="28"/>
          <w:highlight w:val="yellow"/>
        </w:rPr>
      </w:pPr>
      <w:r w:rsidRPr="00424CAF">
        <w:rPr>
          <w:sz w:val="28"/>
          <w:szCs w:val="28"/>
          <w:u w:val="single"/>
        </w:rPr>
        <w:t>Показатель первичной заболеваемости взрослого населения</w:t>
      </w:r>
      <w:r w:rsidRPr="00081390">
        <w:rPr>
          <w:sz w:val="28"/>
          <w:szCs w:val="28"/>
        </w:rPr>
        <w:t xml:space="preserve"> в 2025 году в целом по району составил </w:t>
      </w:r>
      <w:r>
        <w:rPr>
          <w:sz w:val="28"/>
          <w:szCs w:val="28"/>
        </w:rPr>
        <w:t>386,0</w:t>
      </w:r>
      <w:r w:rsidRPr="00081390">
        <w:rPr>
          <w:sz w:val="28"/>
          <w:szCs w:val="28"/>
        </w:rPr>
        <w:t xml:space="preserve">‰, прирост к уровню предыдущего </w:t>
      </w:r>
      <w:r w:rsidRPr="006C0D83">
        <w:rPr>
          <w:sz w:val="28"/>
          <w:szCs w:val="28"/>
        </w:rPr>
        <w:t>года отрицательный (-4,2%)</w:t>
      </w:r>
      <w:r>
        <w:rPr>
          <w:sz w:val="28"/>
          <w:szCs w:val="28"/>
        </w:rPr>
        <w:t>.</w:t>
      </w:r>
    </w:p>
    <w:p w14:paraId="52CF5DAB" w14:textId="77777777" w:rsidR="00424CAF" w:rsidRPr="00FE24CE" w:rsidRDefault="00424CAF" w:rsidP="00424CAF">
      <w:pPr>
        <w:ind w:firstLine="709"/>
        <w:jc w:val="both"/>
        <w:rPr>
          <w:sz w:val="28"/>
          <w:szCs w:val="28"/>
        </w:rPr>
      </w:pPr>
      <w:r w:rsidRPr="00081390">
        <w:rPr>
          <w:sz w:val="28"/>
          <w:szCs w:val="28"/>
        </w:rPr>
        <w:t>Мно</w:t>
      </w:r>
      <w:r>
        <w:rPr>
          <w:sz w:val="28"/>
          <w:szCs w:val="28"/>
        </w:rPr>
        <w:t>голетняя динамика за период 2016-2025 года</w:t>
      </w:r>
      <w:r w:rsidRPr="003207DD">
        <w:rPr>
          <w:sz w:val="28"/>
          <w:szCs w:val="28"/>
        </w:rPr>
        <w:t>: 2016-2019 годы – отсутствует тенденция к росту(снижению); 2020,2021 годы – резкий подъем заболеваемости, обусловленный пандемией коронавирусной инфекции; 2022-2025 годы –н</w:t>
      </w:r>
      <w:r>
        <w:rPr>
          <w:sz w:val="28"/>
          <w:szCs w:val="28"/>
        </w:rPr>
        <w:t xml:space="preserve">аметилась тенденция к </w:t>
      </w:r>
      <w:r w:rsidRPr="003207DD">
        <w:rPr>
          <w:sz w:val="28"/>
          <w:szCs w:val="28"/>
        </w:rPr>
        <w:t xml:space="preserve">снижению; </w:t>
      </w:r>
      <w:r w:rsidRPr="00796278">
        <w:rPr>
          <w:sz w:val="28"/>
          <w:szCs w:val="28"/>
        </w:rPr>
        <w:t xml:space="preserve">темп среднегодового прироста за период 2016-2025 годы </w:t>
      </w:r>
      <w:r w:rsidRPr="009F3E0E">
        <w:rPr>
          <w:sz w:val="28"/>
          <w:szCs w:val="28"/>
        </w:rPr>
        <w:t>составляет (+0,8%)</w:t>
      </w:r>
      <w:r w:rsidRPr="00FE24CE">
        <w:rPr>
          <w:sz w:val="28"/>
          <w:szCs w:val="28"/>
        </w:rPr>
        <w:t>.</w:t>
      </w:r>
    </w:p>
    <w:p w14:paraId="30410A85" w14:textId="5A40D40C" w:rsidR="00424CAF" w:rsidRPr="00424CAF" w:rsidRDefault="00424CAF" w:rsidP="00424CAF">
      <w:pPr>
        <w:ind w:firstLine="708"/>
        <w:jc w:val="both"/>
        <w:rPr>
          <w:bCs/>
          <w:spacing w:val="4"/>
          <w:sz w:val="28"/>
          <w:szCs w:val="28"/>
        </w:rPr>
      </w:pPr>
      <w:r w:rsidRPr="00FE24CE">
        <w:rPr>
          <w:spacing w:val="1"/>
          <w:sz w:val="28"/>
          <w:szCs w:val="28"/>
        </w:rPr>
        <w:t>Среднегодовой показатель заболеваемости за период 2016-2025 годы по Шарковщинскому району составляет 422,9‰ (Витебская область – 617,1‰).</w:t>
      </w:r>
      <w:r>
        <w:rPr>
          <w:spacing w:val="1"/>
          <w:sz w:val="28"/>
          <w:szCs w:val="28"/>
        </w:rPr>
        <w:t xml:space="preserve"> </w:t>
      </w:r>
      <w:r>
        <w:rPr>
          <w:bCs/>
          <w:spacing w:val="4"/>
          <w:sz w:val="28"/>
          <w:szCs w:val="28"/>
        </w:rPr>
        <w:t>П</w:t>
      </w:r>
      <w:r w:rsidRPr="0043617B">
        <w:rPr>
          <w:bCs/>
          <w:spacing w:val="4"/>
          <w:sz w:val="28"/>
          <w:szCs w:val="28"/>
        </w:rPr>
        <w:t>ревышение среднемноголетнего обл</w:t>
      </w:r>
      <w:r>
        <w:rPr>
          <w:bCs/>
          <w:spacing w:val="4"/>
          <w:sz w:val="28"/>
          <w:szCs w:val="28"/>
        </w:rPr>
        <w:t>астного уровня первичной взрослой</w:t>
      </w:r>
      <w:r w:rsidRPr="0043617B">
        <w:rPr>
          <w:bCs/>
          <w:spacing w:val="4"/>
          <w:sz w:val="28"/>
          <w:szCs w:val="28"/>
        </w:rPr>
        <w:t xml:space="preserve"> заболеваемости выявлено по заболеваемости </w:t>
      </w:r>
      <w:r>
        <w:rPr>
          <w:bCs/>
          <w:spacing w:val="4"/>
          <w:sz w:val="28"/>
          <w:szCs w:val="28"/>
        </w:rPr>
        <w:t>злокачественными новообразованиями, сахарным диабетом, психическими расстройствами и расстройствами поведения (в 1,1-1,3 раз).</w:t>
      </w:r>
    </w:p>
    <w:p w14:paraId="0CB2E38A" w14:textId="32FC5CAA" w:rsidR="00424CAF" w:rsidRPr="00A34E7E" w:rsidRDefault="00424CAF" w:rsidP="009222AE">
      <w:pPr>
        <w:ind w:firstLine="708"/>
        <w:jc w:val="both"/>
        <w:rPr>
          <w:bCs/>
          <w:spacing w:val="4"/>
          <w:sz w:val="28"/>
          <w:szCs w:val="28"/>
          <w:highlight w:val="yellow"/>
        </w:rPr>
      </w:pPr>
      <w:r w:rsidRPr="00796278">
        <w:rPr>
          <w:spacing w:val="4"/>
          <w:sz w:val="28"/>
          <w:szCs w:val="28"/>
          <w:u w:val="single"/>
        </w:rPr>
        <w:t>Структура первичной заболеваемости взрослого населения</w:t>
      </w:r>
      <w:r>
        <w:rPr>
          <w:spacing w:val="4"/>
          <w:sz w:val="28"/>
          <w:szCs w:val="28"/>
        </w:rPr>
        <w:t xml:space="preserve">: </w:t>
      </w:r>
      <w:r w:rsidRPr="00796278">
        <w:rPr>
          <w:spacing w:val="4"/>
          <w:sz w:val="28"/>
          <w:szCs w:val="28"/>
        </w:rPr>
        <w:t xml:space="preserve">лидирующие </w:t>
      </w:r>
      <w:r w:rsidRPr="00BB7ABD">
        <w:rPr>
          <w:spacing w:val="4"/>
          <w:sz w:val="28"/>
          <w:szCs w:val="28"/>
        </w:rPr>
        <w:t xml:space="preserve">позиции как в 2021, так и в 2025 году </w:t>
      </w:r>
      <w:r w:rsidRPr="009D22D4">
        <w:rPr>
          <w:spacing w:val="4"/>
          <w:sz w:val="28"/>
          <w:szCs w:val="28"/>
        </w:rPr>
        <w:t xml:space="preserve">занимают болезни органов дыхания: </w:t>
      </w:r>
      <w:r w:rsidRPr="009D22D4">
        <w:rPr>
          <w:bCs/>
          <w:spacing w:val="4"/>
          <w:sz w:val="28"/>
          <w:szCs w:val="28"/>
        </w:rPr>
        <w:t>(2025 год – 43,3%; 20</w:t>
      </w:r>
      <w:r>
        <w:rPr>
          <w:bCs/>
          <w:spacing w:val="4"/>
          <w:sz w:val="28"/>
          <w:szCs w:val="28"/>
        </w:rPr>
        <w:t>21</w:t>
      </w:r>
      <w:r w:rsidRPr="009D22D4">
        <w:rPr>
          <w:bCs/>
          <w:spacing w:val="4"/>
          <w:sz w:val="28"/>
          <w:szCs w:val="28"/>
        </w:rPr>
        <w:t xml:space="preserve"> год – </w:t>
      </w:r>
      <w:r>
        <w:rPr>
          <w:bCs/>
          <w:spacing w:val="4"/>
          <w:sz w:val="28"/>
          <w:szCs w:val="28"/>
        </w:rPr>
        <w:t>50,3</w:t>
      </w:r>
      <w:r w:rsidRPr="009D22D4">
        <w:rPr>
          <w:bCs/>
          <w:spacing w:val="4"/>
          <w:sz w:val="28"/>
          <w:szCs w:val="28"/>
        </w:rPr>
        <w:t>%;), второе место в 2025 году занимают</w:t>
      </w:r>
      <w:r>
        <w:rPr>
          <w:bCs/>
          <w:spacing w:val="4"/>
          <w:sz w:val="28"/>
          <w:szCs w:val="28"/>
        </w:rPr>
        <w:t xml:space="preserve"> травмы, </w:t>
      </w:r>
      <w:r w:rsidRPr="009D22D4">
        <w:rPr>
          <w:bCs/>
          <w:spacing w:val="4"/>
          <w:sz w:val="28"/>
          <w:szCs w:val="28"/>
        </w:rPr>
        <w:t>отравления и другие последствия воздействия внешних причин – 14,4% (в 2021 году данная группа занимала 3 место – 10,1%); третье место</w:t>
      </w:r>
      <w:r>
        <w:rPr>
          <w:bCs/>
          <w:spacing w:val="4"/>
          <w:sz w:val="28"/>
          <w:szCs w:val="28"/>
        </w:rPr>
        <w:t xml:space="preserve"> в 2025 году</w:t>
      </w:r>
      <w:r w:rsidRPr="009D22D4">
        <w:rPr>
          <w:bCs/>
          <w:spacing w:val="4"/>
          <w:sz w:val="28"/>
          <w:szCs w:val="28"/>
        </w:rPr>
        <w:t xml:space="preserve"> – заболевания по классу болезни системы кровообращения 9,9% (в 2021 году данная группа занимала 2 место – 10,6%), далее идут болезни костно-мышечной системы – 9,6% (2021 год – 7,7%), болезни мочеполовой системы– 5,1% (2021 год – 4,5%), психические расстройства и расстройства поведения – 4,8% (2021 год – 3,7%).</w:t>
      </w:r>
    </w:p>
    <w:p w14:paraId="629C2B7C" w14:textId="3712C40F" w:rsidR="00235C7C" w:rsidRPr="009222AE" w:rsidRDefault="00235C7C" w:rsidP="00235C7C">
      <w:pPr>
        <w:shd w:val="clear" w:color="auto" w:fill="FFFFFF"/>
        <w:tabs>
          <w:tab w:val="left" w:pos="993"/>
        </w:tabs>
        <w:ind w:firstLine="709"/>
        <w:jc w:val="both"/>
        <w:rPr>
          <w:bCs/>
          <w:i/>
          <w:iCs/>
          <w:spacing w:val="4"/>
          <w:sz w:val="28"/>
          <w:szCs w:val="28"/>
        </w:rPr>
      </w:pPr>
      <w:r w:rsidRPr="009222AE">
        <w:rPr>
          <w:bCs/>
          <w:i/>
          <w:iCs/>
          <w:spacing w:val="4"/>
          <w:sz w:val="28"/>
          <w:szCs w:val="28"/>
        </w:rPr>
        <w:lastRenderedPageBreak/>
        <w:t>Анализ среднегодовых показателей и тенденций распространения по отдельным классам неинфекционной заболеваемости по ми</w:t>
      </w:r>
      <w:r w:rsidR="009222AE" w:rsidRPr="009222AE">
        <w:rPr>
          <w:bCs/>
          <w:i/>
          <w:iCs/>
          <w:spacing w:val="4"/>
          <w:sz w:val="28"/>
          <w:szCs w:val="28"/>
        </w:rPr>
        <w:t>кротерриториям за период 2021-2025 года</w:t>
      </w:r>
      <w:r w:rsidRPr="009222AE">
        <w:rPr>
          <w:bCs/>
          <w:i/>
          <w:iCs/>
          <w:spacing w:val="4"/>
          <w:sz w:val="28"/>
          <w:szCs w:val="28"/>
        </w:rPr>
        <w:t xml:space="preserve"> среди взрослого населения: </w:t>
      </w:r>
    </w:p>
    <w:p w14:paraId="7038CD61" w14:textId="171ADA16" w:rsidR="00235C7C" w:rsidRPr="00A34E7E" w:rsidRDefault="00235C7C" w:rsidP="00235C7C">
      <w:pPr>
        <w:shd w:val="clear" w:color="auto" w:fill="FFFFFF"/>
        <w:tabs>
          <w:tab w:val="left" w:pos="993"/>
        </w:tabs>
        <w:ind w:firstLine="709"/>
        <w:jc w:val="both"/>
        <w:rPr>
          <w:bCs/>
          <w:spacing w:val="4"/>
          <w:sz w:val="28"/>
          <w:szCs w:val="28"/>
          <w:highlight w:val="yellow"/>
        </w:rPr>
      </w:pPr>
      <w:r w:rsidRPr="005F0D84">
        <w:rPr>
          <w:bCs/>
          <w:spacing w:val="4"/>
          <w:sz w:val="28"/>
          <w:szCs w:val="28"/>
          <w:u w:val="single"/>
        </w:rPr>
        <w:t>злокачественные новообразования:</w:t>
      </w:r>
      <w:r w:rsidRPr="005F0D84">
        <w:rPr>
          <w:bCs/>
          <w:i/>
          <w:iCs/>
          <w:spacing w:val="4"/>
          <w:sz w:val="28"/>
          <w:szCs w:val="28"/>
        </w:rPr>
        <w:t xml:space="preserve"> </w:t>
      </w:r>
      <w:r w:rsidR="005F0D84" w:rsidRPr="005F0D84">
        <w:rPr>
          <w:bCs/>
          <w:spacing w:val="4"/>
          <w:sz w:val="28"/>
          <w:szCs w:val="28"/>
        </w:rPr>
        <w:t>превышение районного уровня в 1,1-1,2</w:t>
      </w:r>
      <w:r w:rsidR="005F0D84">
        <w:rPr>
          <w:bCs/>
          <w:spacing w:val="4"/>
          <w:sz w:val="28"/>
          <w:szCs w:val="28"/>
        </w:rPr>
        <w:t xml:space="preserve"> </w:t>
      </w:r>
      <w:r w:rsidR="005F0D84" w:rsidRPr="005F0D84">
        <w:rPr>
          <w:bCs/>
          <w:spacing w:val="4"/>
          <w:sz w:val="28"/>
          <w:szCs w:val="28"/>
        </w:rPr>
        <w:t xml:space="preserve">раза </w:t>
      </w:r>
      <w:r w:rsidRPr="005F0D84">
        <w:rPr>
          <w:bCs/>
          <w:spacing w:val="1"/>
          <w:sz w:val="28"/>
          <w:szCs w:val="28"/>
        </w:rPr>
        <w:t>–</w:t>
      </w:r>
      <w:r w:rsidR="009D7288">
        <w:rPr>
          <w:bCs/>
          <w:spacing w:val="1"/>
          <w:sz w:val="28"/>
          <w:szCs w:val="28"/>
        </w:rPr>
        <w:t xml:space="preserve"> </w:t>
      </w:r>
      <w:proofErr w:type="spellStart"/>
      <w:r w:rsidR="005F0D84" w:rsidRPr="005F0D84">
        <w:rPr>
          <w:i/>
          <w:iCs/>
          <w:spacing w:val="4"/>
          <w:sz w:val="28"/>
          <w:szCs w:val="28"/>
        </w:rPr>
        <w:t>Радюковский</w:t>
      </w:r>
      <w:proofErr w:type="spellEnd"/>
      <w:r w:rsidR="005F0D84" w:rsidRPr="005F0D84">
        <w:rPr>
          <w:i/>
          <w:iCs/>
          <w:spacing w:val="4"/>
          <w:sz w:val="28"/>
          <w:szCs w:val="28"/>
        </w:rPr>
        <w:t xml:space="preserve">, </w:t>
      </w:r>
      <w:proofErr w:type="spellStart"/>
      <w:r w:rsidR="005F0D84" w:rsidRPr="005F0D84">
        <w:rPr>
          <w:i/>
          <w:iCs/>
          <w:spacing w:val="4"/>
          <w:sz w:val="28"/>
          <w:szCs w:val="28"/>
        </w:rPr>
        <w:t>Лужковский</w:t>
      </w:r>
      <w:proofErr w:type="spellEnd"/>
      <w:r w:rsidR="005F0D84" w:rsidRPr="005F0D84">
        <w:rPr>
          <w:i/>
          <w:iCs/>
          <w:spacing w:val="4"/>
          <w:sz w:val="28"/>
          <w:szCs w:val="28"/>
        </w:rPr>
        <w:t xml:space="preserve">, </w:t>
      </w:r>
      <w:proofErr w:type="spellStart"/>
      <w:r w:rsidR="005F0D84" w:rsidRPr="005F0D84">
        <w:rPr>
          <w:i/>
          <w:iCs/>
          <w:spacing w:val="4"/>
          <w:sz w:val="28"/>
          <w:szCs w:val="28"/>
        </w:rPr>
        <w:t>Германовичский</w:t>
      </w:r>
      <w:proofErr w:type="spellEnd"/>
      <w:r w:rsidR="005F0D84" w:rsidRPr="005F0D84">
        <w:rPr>
          <w:i/>
          <w:iCs/>
          <w:spacing w:val="4"/>
          <w:sz w:val="28"/>
          <w:szCs w:val="28"/>
        </w:rPr>
        <w:t xml:space="preserve">, </w:t>
      </w:r>
      <w:proofErr w:type="spellStart"/>
      <w:r w:rsidR="005F0D84" w:rsidRPr="005F0D84">
        <w:rPr>
          <w:i/>
          <w:iCs/>
          <w:spacing w:val="4"/>
          <w:sz w:val="28"/>
          <w:szCs w:val="28"/>
        </w:rPr>
        <w:t>Станиславовский</w:t>
      </w:r>
      <w:proofErr w:type="spellEnd"/>
      <w:r w:rsidR="005F0D84" w:rsidRPr="005F0D84">
        <w:rPr>
          <w:i/>
          <w:iCs/>
          <w:spacing w:val="4"/>
          <w:sz w:val="28"/>
          <w:szCs w:val="28"/>
        </w:rPr>
        <w:t xml:space="preserve"> сельские советы</w:t>
      </w:r>
      <w:r w:rsidRPr="005F0D84">
        <w:rPr>
          <w:bCs/>
          <w:i/>
          <w:spacing w:val="4"/>
          <w:sz w:val="28"/>
          <w:szCs w:val="28"/>
        </w:rPr>
        <w:t>;</w:t>
      </w:r>
    </w:p>
    <w:p w14:paraId="4E2C0091" w14:textId="1E2BE3A1" w:rsidR="00235C7C" w:rsidRPr="00A34E7E" w:rsidRDefault="00235C7C" w:rsidP="00235C7C">
      <w:pPr>
        <w:shd w:val="clear" w:color="auto" w:fill="FFFFFF"/>
        <w:tabs>
          <w:tab w:val="left" w:pos="993"/>
        </w:tabs>
        <w:ind w:firstLine="709"/>
        <w:jc w:val="both"/>
        <w:rPr>
          <w:b/>
          <w:i/>
          <w:iCs/>
          <w:spacing w:val="4"/>
          <w:sz w:val="28"/>
          <w:szCs w:val="28"/>
          <w:highlight w:val="yellow"/>
        </w:rPr>
      </w:pPr>
      <w:r w:rsidRPr="005F0D84">
        <w:rPr>
          <w:bCs/>
          <w:spacing w:val="4"/>
          <w:sz w:val="28"/>
          <w:szCs w:val="28"/>
          <w:u w:val="single"/>
        </w:rPr>
        <w:t>сахарный диабет:</w:t>
      </w:r>
      <w:r w:rsidRPr="005F0D84">
        <w:rPr>
          <w:bCs/>
          <w:spacing w:val="4"/>
          <w:sz w:val="28"/>
          <w:szCs w:val="28"/>
        </w:rPr>
        <w:t xml:space="preserve"> </w:t>
      </w:r>
      <w:r w:rsidR="005F0D84" w:rsidRPr="005F0D84">
        <w:rPr>
          <w:bCs/>
          <w:spacing w:val="4"/>
          <w:sz w:val="28"/>
          <w:szCs w:val="28"/>
        </w:rPr>
        <w:t>превышение райо</w:t>
      </w:r>
      <w:r w:rsidR="005F0D84">
        <w:rPr>
          <w:bCs/>
          <w:spacing w:val="4"/>
          <w:sz w:val="28"/>
          <w:szCs w:val="28"/>
        </w:rPr>
        <w:t xml:space="preserve">нного уровня в 1,1-1,3 </w:t>
      </w:r>
      <w:r w:rsidR="005F0D84" w:rsidRPr="005F0D84">
        <w:rPr>
          <w:bCs/>
          <w:spacing w:val="4"/>
          <w:sz w:val="28"/>
          <w:szCs w:val="28"/>
        </w:rPr>
        <w:t>раза</w:t>
      </w:r>
      <w:r w:rsidR="005F0D84" w:rsidRPr="005F0D84">
        <w:rPr>
          <w:bCs/>
          <w:i/>
          <w:spacing w:val="4"/>
          <w:sz w:val="28"/>
          <w:szCs w:val="28"/>
        </w:rPr>
        <w:t xml:space="preserve"> </w:t>
      </w:r>
      <w:r w:rsidRPr="005F0D84">
        <w:rPr>
          <w:i/>
          <w:sz w:val="28"/>
          <w:szCs w:val="28"/>
          <w:lang w:eastAsia="en-US"/>
        </w:rPr>
        <w:t>–</w:t>
      </w:r>
      <w:r w:rsidR="005F0D84">
        <w:rPr>
          <w:i/>
          <w:sz w:val="28"/>
          <w:szCs w:val="28"/>
          <w:lang w:eastAsia="en-US"/>
        </w:rPr>
        <w:t xml:space="preserve"> </w:t>
      </w:r>
      <w:proofErr w:type="spellStart"/>
      <w:r w:rsidR="005F0D84">
        <w:rPr>
          <w:i/>
          <w:iCs/>
          <w:spacing w:val="4"/>
          <w:sz w:val="28"/>
          <w:szCs w:val="28"/>
        </w:rPr>
        <w:t>Радюковский</w:t>
      </w:r>
      <w:proofErr w:type="spellEnd"/>
      <w:r w:rsidR="005F0D84">
        <w:rPr>
          <w:i/>
          <w:iCs/>
          <w:spacing w:val="4"/>
          <w:sz w:val="28"/>
          <w:szCs w:val="28"/>
        </w:rPr>
        <w:t xml:space="preserve"> и </w:t>
      </w:r>
      <w:proofErr w:type="spellStart"/>
      <w:r w:rsidR="005F0D84">
        <w:rPr>
          <w:i/>
          <w:iCs/>
          <w:spacing w:val="4"/>
          <w:sz w:val="28"/>
          <w:szCs w:val="28"/>
        </w:rPr>
        <w:t>Лужковский</w:t>
      </w:r>
      <w:proofErr w:type="spellEnd"/>
      <w:r w:rsidR="005F0D84">
        <w:rPr>
          <w:i/>
          <w:iCs/>
          <w:spacing w:val="4"/>
          <w:sz w:val="28"/>
          <w:szCs w:val="28"/>
        </w:rPr>
        <w:t xml:space="preserve"> сельские советы</w:t>
      </w:r>
      <w:r w:rsidRPr="005F0D84">
        <w:rPr>
          <w:i/>
          <w:iCs/>
          <w:spacing w:val="4"/>
          <w:sz w:val="28"/>
          <w:szCs w:val="28"/>
        </w:rPr>
        <w:t>;</w:t>
      </w:r>
    </w:p>
    <w:p w14:paraId="091E9DF6" w14:textId="22A853B8" w:rsidR="00235C7C" w:rsidRPr="00A34E7E" w:rsidRDefault="00235C7C" w:rsidP="00235C7C">
      <w:pPr>
        <w:shd w:val="clear" w:color="auto" w:fill="FFFFFF"/>
        <w:tabs>
          <w:tab w:val="left" w:pos="993"/>
        </w:tabs>
        <w:ind w:firstLine="709"/>
        <w:jc w:val="both"/>
        <w:rPr>
          <w:bCs/>
          <w:spacing w:val="4"/>
          <w:sz w:val="28"/>
          <w:szCs w:val="28"/>
          <w:highlight w:val="yellow"/>
        </w:rPr>
      </w:pPr>
      <w:r w:rsidRPr="005F0D84">
        <w:rPr>
          <w:bCs/>
          <w:spacing w:val="4"/>
          <w:sz w:val="28"/>
          <w:szCs w:val="28"/>
          <w:u w:val="single"/>
        </w:rPr>
        <w:t>болезни органов дыхания:</w:t>
      </w:r>
      <w:r w:rsidRPr="005F0D84">
        <w:rPr>
          <w:bCs/>
          <w:spacing w:val="4"/>
          <w:sz w:val="28"/>
          <w:szCs w:val="28"/>
        </w:rPr>
        <w:t xml:space="preserve"> </w:t>
      </w:r>
      <w:r w:rsidR="005F0D84" w:rsidRPr="005F0D84">
        <w:rPr>
          <w:bCs/>
          <w:spacing w:val="4"/>
          <w:sz w:val="28"/>
          <w:szCs w:val="28"/>
        </w:rPr>
        <w:t>превышение райо</w:t>
      </w:r>
      <w:r w:rsidR="005F0D84">
        <w:rPr>
          <w:bCs/>
          <w:spacing w:val="4"/>
          <w:sz w:val="28"/>
          <w:szCs w:val="28"/>
        </w:rPr>
        <w:t xml:space="preserve">нного уровня в 1,1-1,2 </w:t>
      </w:r>
      <w:r w:rsidR="005F0D84" w:rsidRPr="005F0D84">
        <w:rPr>
          <w:bCs/>
          <w:spacing w:val="4"/>
          <w:sz w:val="28"/>
          <w:szCs w:val="28"/>
        </w:rPr>
        <w:t xml:space="preserve">раза </w:t>
      </w:r>
      <w:r w:rsidRPr="005F0D84">
        <w:rPr>
          <w:bCs/>
          <w:i/>
          <w:spacing w:val="4"/>
          <w:sz w:val="28"/>
          <w:szCs w:val="28"/>
        </w:rPr>
        <w:t>–</w:t>
      </w:r>
      <w:r w:rsidR="005F0D84">
        <w:rPr>
          <w:bCs/>
          <w:i/>
          <w:spacing w:val="4"/>
          <w:sz w:val="28"/>
          <w:szCs w:val="28"/>
        </w:rPr>
        <w:t xml:space="preserve"> г.п. Шарковщина, Лужковский сельский совет</w:t>
      </w:r>
      <w:r w:rsidR="0031094A">
        <w:rPr>
          <w:bCs/>
          <w:i/>
          <w:spacing w:val="4"/>
          <w:sz w:val="28"/>
          <w:szCs w:val="28"/>
        </w:rPr>
        <w:t>;</w:t>
      </w:r>
    </w:p>
    <w:p w14:paraId="769E8D54" w14:textId="2EA06BBF" w:rsidR="00235C7C" w:rsidRPr="005F0D84" w:rsidRDefault="00235C7C" w:rsidP="00235C7C">
      <w:pPr>
        <w:shd w:val="clear" w:color="auto" w:fill="FFFFFF"/>
        <w:tabs>
          <w:tab w:val="left" w:pos="993"/>
        </w:tabs>
        <w:ind w:firstLine="709"/>
        <w:jc w:val="both"/>
        <w:rPr>
          <w:bCs/>
          <w:spacing w:val="4"/>
          <w:sz w:val="28"/>
          <w:szCs w:val="28"/>
        </w:rPr>
      </w:pPr>
      <w:r w:rsidRPr="005F0D84">
        <w:rPr>
          <w:bCs/>
          <w:spacing w:val="4"/>
          <w:sz w:val="28"/>
          <w:szCs w:val="28"/>
          <w:u w:val="single"/>
        </w:rPr>
        <w:t xml:space="preserve">хронические респираторные заболевания </w:t>
      </w:r>
      <w:r w:rsidRPr="005F0D84">
        <w:rPr>
          <w:bCs/>
          <w:spacing w:val="4"/>
          <w:sz w:val="28"/>
          <w:szCs w:val="28"/>
        </w:rPr>
        <w:t xml:space="preserve">– </w:t>
      </w:r>
      <w:r w:rsidR="005F0D84" w:rsidRPr="005F0D84">
        <w:rPr>
          <w:bCs/>
          <w:spacing w:val="4"/>
          <w:sz w:val="28"/>
          <w:szCs w:val="28"/>
        </w:rPr>
        <w:t>превышение райо</w:t>
      </w:r>
      <w:r w:rsidR="005F0D84">
        <w:rPr>
          <w:bCs/>
          <w:spacing w:val="4"/>
          <w:sz w:val="28"/>
          <w:szCs w:val="28"/>
        </w:rPr>
        <w:t>нного уровня в 1,1-1,2</w:t>
      </w:r>
      <w:r w:rsidR="005F0D84" w:rsidRPr="005F0D84">
        <w:rPr>
          <w:bCs/>
          <w:spacing w:val="4"/>
          <w:sz w:val="28"/>
          <w:szCs w:val="28"/>
        </w:rPr>
        <w:t xml:space="preserve"> раза</w:t>
      </w:r>
      <w:r w:rsidRPr="005F0D84">
        <w:rPr>
          <w:b/>
          <w:i/>
          <w:iCs/>
          <w:spacing w:val="4"/>
          <w:sz w:val="28"/>
          <w:szCs w:val="28"/>
        </w:rPr>
        <w:t xml:space="preserve"> </w:t>
      </w:r>
      <w:r w:rsidRPr="005F0D84">
        <w:rPr>
          <w:bCs/>
          <w:spacing w:val="1"/>
          <w:sz w:val="28"/>
          <w:szCs w:val="28"/>
        </w:rPr>
        <w:t>–</w:t>
      </w:r>
      <w:r w:rsidRPr="005F0D84">
        <w:rPr>
          <w:b/>
          <w:i/>
          <w:iCs/>
          <w:spacing w:val="4"/>
          <w:sz w:val="28"/>
          <w:szCs w:val="28"/>
        </w:rPr>
        <w:t xml:space="preserve"> </w:t>
      </w:r>
      <w:r w:rsidR="005F0D84">
        <w:rPr>
          <w:i/>
          <w:iCs/>
          <w:spacing w:val="4"/>
          <w:sz w:val="28"/>
          <w:szCs w:val="28"/>
        </w:rPr>
        <w:t xml:space="preserve">г.п. Шарковщина, </w:t>
      </w:r>
      <w:proofErr w:type="spellStart"/>
      <w:r w:rsidR="005F0D84">
        <w:rPr>
          <w:i/>
          <w:iCs/>
          <w:spacing w:val="4"/>
          <w:sz w:val="28"/>
          <w:szCs w:val="28"/>
        </w:rPr>
        <w:t>Радюковский</w:t>
      </w:r>
      <w:proofErr w:type="spellEnd"/>
      <w:r w:rsidR="005F0D84">
        <w:rPr>
          <w:i/>
          <w:iCs/>
          <w:spacing w:val="4"/>
          <w:sz w:val="28"/>
          <w:szCs w:val="28"/>
        </w:rPr>
        <w:t xml:space="preserve"> и </w:t>
      </w:r>
      <w:proofErr w:type="spellStart"/>
      <w:r w:rsidR="005F0D84">
        <w:rPr>
          <w:i/>
          <w:iCs/>
          <w:spacing w:val="4"/>
          <w:sz w:val="28"/>
          <w:szCs w:val="28"/>
        </w:rPr>
        <w:t>Станиславовский</w:t>
      </w:r>
      <w:proofErr w:type="spellEnd"/>
      <w:r w:rsidR="005F0D84">
        <w:rPr>
          <w:i/>
          <w:iCs/>
          <w:spacing w:val="4"/>
          <w:sz w:val="28"/>
          <w:szCs w:val="28"/>
        </w:rPr>
        <w:t xml:space="preserve"> сельские советы</w:t>
      </w:r>
      <w:r w:rsidR="0031094A">
        <w:rPr>
          <w:i/>
          <w:iCs/>
          <w:spacing w:val="4"/>
          <w:sz w:val="28"/>
          <w:szCs w:val="28"/>
        </w:rPr>
        <w:t>;</w:t>
      </w:r>
    </w:p>
    <w:p w14:paraId="3BA0BABD" w14:textId="50B6C649" w:rsidR="00235C7C" w:rsidRPr="005F0D84" w:rsidRDefault="00235C7C" w:rsidP="00235C7C">
      <w:pPr>
        <w:ind w:firstLine="709"/>
        <w:rPr>
          <w:bCs/>
          <w:i/>
          <w:iCs/>
          <w:spacing w:val="4"/>
          <w:sz w:val="28"/>
          <w:szCs w:val="28"/>
        </w:rPr>
      </w:pPr>
      <w:r w:rsidRPr="005F0D84">
        <w:rPr>
          <w:bCs/>
          <w:spacing w:val="4"/>
          <w:sz w:val="28"/>
          <w:szCs w:val="28"/>
          <w:u w:val="single"/>
        </w:rPr>
        <w:t>травмы, отравления и другие последствия воздействия внешних причин:</w:t>
      </w:r>
      <w:r w:rsidRPr="005F0D84">
        <w:rPr>
          <w:bCs/>
          <w:spacing w:val="4"/>
          <w:sz w:val="28"/>
          <w:szCs w:val="28"/>
        </w:rPr>
        <w:t xml:space="preserve"> </w:t>
      </w:r>
      <w:r w:rsidR="005F0D84" w:rsidRPr="005F0D84">
        <w:rPr>
          <w:bCs/>
          <w:spacing w:val="4"/>
          <w:sz w:val="28"/>
          <w:szCs w:val="28"/>
        </w:rPr>
        <w:t>превышение райо</w:t>
      </w:r>
      <w:r w:rsidR="005F0D84">
        <w:rPr>
          <w:bCs/>
          <w:spacing w:val="4"/>
          <w:sz w:val="28"/>
          <w:szCs w:val="28"/>
        </w:rPr>
        <w:t xml:space="preserve">нного уровня в 1,2 раза </w:t>
      </w:r>
      <w:r w:rsidRPr="005F0D84">
        <w:rPr>
          <w:bCs/>
          <w:spacing w:val="4"/>
          <w:sz w:val="28"/>
          <w:szCs w:val="28"/>
        </w:rPr>
        <w:t xml:space="preserve">– </w:t>
      </w:r>
      <w:r w:rsidR="005F0D84" w:rsidRPr="005F0D84">
        <w:rPr>
          <w:i/>
          <w:iCs/>
          <w:spacing w:val="4"/>
          <w:sz w:val="28"/>
          <w:szCs w:val="28"/>
        </w:rPr>
        <w:t>г.п. Шарковщина;</w:t>
      </w:r>
    </w:p>
    <w:p w14:paraId="2028BBCE" w14:textId="055F92F5" w:rsidR="00235C7C" w:rsidRPr="00E91A36" w:rsidRDefault="00235C7C" w:rsidP="00235C7C">
      <w:pPr>
        <w:shd w:val="clear" w:color="auto" w:fill="FFFFFF"/>
        <w:tabs>
          <w:tab w:val="left" w:pos="993"/>
        </w:tabs>
        <w:ind w:firstLine="709"/>
        <w:jc w:val="both"/>
        <w:rPr>
          <w:b/>
          <w:i/>
          <w:spacing w:val="1"/>
          <w:sz w:val="28"/>
          <w:szCs w:val="28"/>
        </w:rPr>
      </w:pPr>
      <w:r w:rsidRPr="00E91A36">
        <w:rPr>
          <w:bCs/>
          <w:spacing w:val="4"/>
          <w:sz w:val="28"/>
          <w:szCs w:val="28"/>
          <w:u w:val="single"/>
        </w:rPr>
        <w:t xml:space="preserve">психические расстройства и расстройства поведения; </w:t>
      </w:r>
      <w:r w:rsidR="005F0D84" w:rsidRPr="00E91A36">
        <w:rPr>
          <w:bCs/>
          <w:spacing w:val="4"/>
          <w:sz w:val="28"/>
          <w:szCs w:val="28"/>
        </w:rPr>
        <w:t>превышение райо</w:t>
      </w:r>
      <w:r w:rsidR="00E91A36">
        <w:rPr>
          <w:bCs/>
          <w:spacing w:val="4"/>
          <w:sz w:val="28"/>
          <w:szCs w:val="28"/>
        </w:rPr>
        <w:t>нного уровня в 1,1</w:t>
      </w:r>
      <w:r w:rsidRPr="00E91A36">
        <w:rPr>
          <w:b/>
          <w:i/>
          <w:iCs/>
          <w:spacing w:val="4"/>
          <w:sz w:val="28"/>
          <w:szCs w:val="28"/>
        </w:rPr>
        <w:t xml:space="preserve"> </w:t>
      </w:r>
      <w:r w:rsidRPr="00E91A36">
        <w:rPr>
          <w:sz w:val="28"/>
          <w:szCs w:val="28"/>
          <w:lang w:eastAsia="en-US"/>
        </w:rPr>
        <w:t>–</w:t>
      </w:r>
      <w:r w:rsidRPr="00E91A36">
        <w:rPr>
          <w:i/>
          <w:iCs/>
          <w:spacing w:val="4"/>
          <w:sz w:val="28"/>
          <w:szCs w:val="28"/>
        </w:rPr>
        <w:t xml:space="preserve"> </w:t>
      </w:r>
      <w:proofErr w:type="spellStart"/>
      <w:r w:rsidR="00E91A36" w:rsidRPr="00E91A36">
        <w:rPr>
          <w:i/>
          <w:iCs/>
          <w:spacing w:val="4"/>
          <w:sz w:val="28"/>
          <w:szCs w:val="28"/>
        </w:rPr>
        <w:t>Лужковский</w:t>
      </w:r>
      <w:proofErr w:type="spellEnd"/>
      <w:r w:rsidR="00E91A36" w:rsidRPr="00E91A36">
        <w:rPr>
          <w:i/>
          <w:iCs/>
          <w:spacing w:val="4"/>
          <w:sz w:val="28"/>
          <w:szCs w:val="28"/>
        </w:rPr>
        <w:t xml:space="preserve"> и </w:t>
      </w:r>
      <w:proofErr w:type="spellStart"/>
      <w:r w:rsidR="00E91A36" w:rsidRPr="00E91A36">
        <w:rPr>
          <w:i/>
          <w:iCs/>
          <w:spacing w:val="4"/>
          <w:sz w:val="28"/>
          <w:szCs w:val="28"/>
        </w:rPr>
        <w:t>Иодский</w:t>
      </w:r>
      <w:proofErr w:type="spellEnd"/>
      <w:r w:rsidR="00E91A36" w:rsidRPr="00E91A36">
        <w:rPr>
          <w:i/>
          <w:iCs/>
          <w:spacing w:val="4"/>
          <w:sz w:val="28"/>
          <w:szCs w:val="28"/>
        </w:rPr>
        <w:t xml:space="preserve"> сельские советы.</w:t>
      </w:r>
    </w:p>
    <w:p w14:paraId="55B98AD4" w14:textId="75D52AE9" w:rsidR="00235C7C" w:rsidRPr="00B17424" w:rsidRDefault="00235C7C" w:rsidP="00235C7C">
      <w:pPr>
        <w:ind w:firstLine="709"/>
        <w:jc w:val="both"/>
        <w:rPr>
          <w:rFonts w:eastAsiaTheme="minorHAnsi"/>
          <w:i/>
          <w:sz w:val="28"/>
          <w:szCs w:val="28"/>
          <w:highlight w:val="yellow"/>
          <w:lang w:eastAsia="en-US"/>
        </w:rPr>
      </w:pPr>
      <w:r w:rsidRPr="00E91A36">
        <w:rPr>
          <w:spacing w:val="1"/>
          <w:sz w:val="28"/>
          <w:szCs w:val="28"/>
          <w:u w:val="single"/>
        </w:rPr>
        <w:t>Превышение среднегодового районного уровня заболеваемости</w:t>
      </w:r>
      <w:r w:rsidRPr="00E91A36">
        <w:rPr>
          <w:spacing w:val="1"/>
          <w:sz w:val="28"/>
          <w:szCs w:val="28"/>
        </w:rPr>
        <w:t>:</w:t>
      </w:r>
      <w:r w:rsidR="00E91A36" w:rsidRPr="00E91A36">
        <w:rPr>
          <w:spacing w:val="1"/>
          <w:sz w:val="28"/>
          <w:szCs w:val="28"/>
        </w:rPr>
        <w:t xml:space="preserve">  по 4</w:t>
      </w:r>
      <w:r w:rsidRPr="00E91A36">
        <w:rPr>
          <w:spacing w:val="1"/>
          <w:sz w:val="28"/>
          <w:szCs w:val="28"/>
        </w:rPr>
        <w:t xml:space="preserve"> нозологическим группам </w:t>
      </w:r>
      <w:r w:rsidRPr="00B17424">
        <w:rPr>
          <w:spacing w:val="1"/>
          <w:sz w:val="28"/>
          <w:szCs w:val="28"/>
        </w:rPr>
        <w:t>–</w:t>
      </w:r>
      <w:r w:rsidR="00E91A36" w:rsidRPr="00B17424">
        <w:rPr>
          <w:i/>
          <w:spacing w:val="1"/>
          <w:sz w:val="28"/>
          <w:szCs w:val="28"/>
        </w:rPr>
        <w:t xml:space="preserve"> Лужковский сельский совет</w:t>
      </w:r>
      <w:r w:rsidRPr="00B17424">
        <w:rPr>
          <w:i/>
          <w:spacing w:val="1"/>
          <w:sz w:val="28"/>
          <w:szCs w:val="28"/>
        </w:rPr>
        <w:t xml:space="preserve">; </w:t>
      </w:r>
      <w:r w:rsidR="00E91A36" w:rsidRPr="00B17424">
        <w:rPr>
          <w:spacing w:val="1"/>
          <w:sz w:val="28"/>
          <w:szCs w:val="28"/>
        </w:rPr>
        <w:t>по 3</w:t>
      </w:r>
      <w:r w:rsidRPr="00B17424">
        <w:rPr>
          <w:spacing w:val="1"/>
          <w:sz w:val="28"/>
          <w:szCs w:val="28"/>
        </w:rPr>
        <w:t xml:space="preserve"> нозологическим группам –</w:t>
      </w:r>
      <w:r w:rsidR="00E91A36" w:rsidRPr="00B17424">
        <w:rPr>
          <w:i/>
          <w:spacing w:val="1"/>
          <w:sz w:val="28"/>
          <w:szCs w:val="28"/>
        </w:rPr>
        <w:t xml:space="preserve"> г.п. Шарковщина, </w:t>
      </w:r>
      <w:proofErr w:type="spellStart"/>
      <w:r w:rsidR="00E91A36" w:rsidRPr="00B17424">
        <w:rPr>
          <w:i/>
          <w:spacing w:val="1"/>
          <w:sz w:val="28"/>
          <w:szCs w:val="28"/>
        </w:rPr>
        <w:t>Радюковский</w:t>
      </w:r>
      <w:proofErr w:type="spellEnd"/>
      <w:r w:rsidR="00E91A36" w:rsidRPr="00B17424">
        <w:rPr>
          <w:i/>
          <w:spacing w:val="1"/>
          <w:sz w:val="28"/>
          <w:szCs w:val="28"/>
        </w:rPr>
        <w:t xml:space="preserve"> сельский совет</w:t>
      </w:r>
      <w:r w:rsidRPr="00B17424">
        <w:rPr>
          <w:rFonts w:eastAsiaTheme="minorHAnsi"/>
          <w:i/>
          <w:sz w:val="28"/>
          <w:szCs w:val="28"/>
          <w:lang w:eastAsia="en-US"/>
        </w:rPr>
        <w:t>;</w:t>
      </w:r>
      <w:r w:rsidRPr="00B17424">
        <w:rPr>
          <w:rFonts w:eastAsiaTheme="minorHAnsi"/>
          <w:sz w:val="28"/>
          <w:szCs w:val="28"/>
          <w:lang w:eastAsia="en-US"/>
        </w:rPr>
        <w:t xml:space="preserve"> </w:t>
      </w:r>
      <w:r w:rsidR="00E91A36" w:rsidRPr="00B17424">
        <w:rPr>
          <w:rFonts w:eastAsiaTheme="minorHAnsi"/>
          <w:sz w:val="28"/>
          <w:szCs w:val="28"/>
          <w:lang w:eastAsia="en-US"/>
        </w:rPr>
        <w:t>по 2</w:t>
      </w:r>
      <w:r w:rsidRPr="00B17424">
        <w:rPr>
          <w:rFonts w:eastAsiaTheme="minorHAnsi"/>
          <w:sz w:val="28"/>
          <w:szCs w:val="28"/>
          <w:lang w:eastAsia="en-US"/>
        </w:rPr>
        <w:t xml:space="preserve"> нозологическим группам – </w:t>
      </w:r>
      <w:proofErr w:type="spellStart"/>
      <w:r w:rsidR="00E91A36" w:rsidRPr="00B17424">
        <w:rPr>
          <w:rFonts w:eastAsiaTheme="minorHAnsi"/>
          <w:i/>
          <w:sz w:val="28"/>
          <w:szCs w:val="28"/>
          <w:lang w:eastAsia="en-US"/>
        </w:rPr>
        <w:t>Станиславовский</w:t>
      </w:r>
      <w:proofErr w:type="spellEnd"/>
      <w:r w:rsidR="00E91A36" w:rsidRPr="00B17424">
        <w:rPr>
          <w:rFonts w:eastAsiaTheme="minorHAnsi"/>
          <w:i/>
          <w:sz w:val="28"/>
          <w:szCs w:val="28"/>
          <w:lang w:eastAsia="en-US"/>
        </w:rPr>
        <w:t xml:space="preserve"> сельский совет</w:t>
      </w:r>
      <w:r w:rsidRPr="00B17424">
        <w:rPr>
          <w:rFonts w:eastAsiaTheme="minorHAnsi"/>
          <w:i/>
          <w:sz w:val="28"/>
          <w:szCs w:val="28"/>
          <w:lang w:eastAsia="en-US"/>
        </w:rPr>
        <w:t xml:space="preserve">; </w:t>
      </w:r>
      <w:r w:rsidR="00E91A36" w:rsidRPr="00B17424">
        <w:rPr>
          <w:rFonts w:eastAsiaTheme="minorHAnsi"/>
          <w:sz w:val="28"/>
          <w:szCs w:val="28"/>
          <w:lang w:eastAsia="en-US"/>
        </w:rPr>
        <w:t xml:space="preserve">по 1 нозологической группе </w:t>
      </w:r>
      <w:r w:rsidRPr="00B17424">
        <w:rPr>
          <w:bCs/>
          <w:spacing w:val="1"/>
          <w:sz w:val="28"/>
          <w:szCs w:val="28"/>
        </w:rPr>
        <w:t>–</w:t>
      </w:r>
      <w:r w:rsidRPr="00B17424">
        <w:rPr>
          <w:rFonts w:eastAsiaTheme="minorHAnsi"/>
          <w:sz w:val="28"/>
          <w:szCs w:val="28"/>
          <w:lang w:eastAsia="en-US"/>
        </w:rPr>
        <w:t xml:space="preserve"> </w:t>
      </w:r>
      <w:proofErr w:type="spellStart"/>
      <w:r w:rsidR="00E91A36" w:rsidRPr="00B17424">
        <w:rPr>
          <w:rFonts w:eastAsiaTheme="minorHAnsi"/>
          <w:i/>
          <w:sz w:val="28"/>
          <w:szCs w:val="28"/>
          <w:lang w:eastAsia="en-US"/>
        </w:rPr>
        <w:t>Германовичский</w:t>
      </w:r>
      <w:proofErr w:type="spellEnd"/>
      <w:r w:rsidR="00E91A36" w:rsidRPr="00B17424">
        <w:rPr>
          <w:rFonts w:eastAsiaTheme="minorHAnsi"/>
          <w:i/>
          <w:sz w:val="28"/>
          <w:szCs w:val="28"/>
          <w:lang w:eastAsia="en-US"/>
        </w:rPr>
        <w:t xml:space="preserve"> и </w:t>
      </w:r>
      <w:proofErr w:type="spellStart"/>
      <w:r w:rsidR="00E91A36" w:rsidRPr="00B17424">
        <w:rPr>
          <w:rFonts w:eastAsiaTheme="minorHAnsi"/>
          <w:i/>
          <w:sz w:val="28"/>
          <w:szCs w:val="28"/>
          <w:lang w:eastAsia="en-US"/>
        </w:rPr>
        <w:t>Иодский</w:t>
      </w:r>
      <w:proofErr w:type="spellEnd"/>
      <w:r w:rsidR="00E91A36" w:rsidRPr="00B17424">
        <w:rPr>
          <w:rFonts w:eastAsiaTheme="minorHAnsi"/>
          <w:i/>
          <w:sz w:val="28"/>
          <w:szCs w:val="28"/>
          <w:lang w:eastAsia="en-US"/>
        </w:rPr>
        <w:t xml:space="preserve"> сельский совет</w:t>
      </w:r>
      <w:r w:rsidRPr="00B17424">
        <w:rPr>
          <w:rFonts w:eastAsiaTheme="minorHAnsi"/>
          <w:i/>
          <w:sz w:val="28"/>
          <w:szCs w:val="28"/>
          <w:lang w:eastAsia="en-US"/>
        </w:rPr>
        <w:t>.</w:t>
      </w:r>
    </w:p>
    <w:p w14:paraId="4A0FBB4F" w14:textId="597B21D5" w:rsidR="00235C7C" w:rsidRPr="00A34E7E" w:rsidRDefault="00235C7C" w:rsidP="00235C7C">
      <w:pPr>
        <w:ind w:firstLine="709"/>
        <w:jc w:val="both"/>
        <w:rPr>
          <w:spacing w:val="1"/>
          <w:sz w:val="28"/>
          <w:szCs w:val="28"/>
          <w:highlight w:val="yellow"/>
        </w:rPr>
      </w:pPr>
      <w:r w:rsidRPr="003B772D">
        <w:rPr>
          <w:spacing w:val="1"/>
          <w:sz w:val="28"/>
          <w:szCs w:val="28"/>
          <w:u w:val="single"/>
        </w:rPr>
        <w:t>Таким образом, при анализе заболеваемости вз</w:t>
      </w:r>
      <w:r w:rsidR="003B772D" w:rsidRPr="003B772D">
        <w:rPr>
          <w:spacing w:val="1"/>
          <w:sz w:val="28"/>
          <w:szCs w:val="28"/>
          <w:u w:val="single"/>
        </w:rPr>
        <w:t>рослого населения за период 2021-2025 года</w:t>
      </w:r>
      <w:r w:rsidRPr="003B772D">
        <w:rPr>
          <w:spacing w:val="1"/>
          <w:sz w:val="28"/>
          <w:szCs w:val="28"/>
        </w:rPr>
        <w:t>, наиболее неблагоприятно ситуация по распространению неинфекционной заболеваемости складывается на территориях</w:t>
      </w:r>
      <w:r w:rsidR="003B772D">
        <w:rPr>
          <w:spacing w:val="1"/>
          <w:sz w:val="28"/>
          <w:szCs w:val="28"/>
        </w:rPr>
        <w:t xml:space="preserve"> </w:t>
      </w:r>
      <w:r w:rsidR="003B772D">
        <w:rPr>
          <w:b/>
          <w:i/>
          <w:iCs/>
          <w:spacing w:val="1"/>
          <w:sz w:val="28"/>
          <w:szCs w:val="28"/>
        </w:rPr>
        <w:t xml:space="preserve">г.п. Шарковщины, </w:t>
      </w:r>
      <w:proofErr w:type="spellStart"/>
      <w:r w:rsidR="003B772D" w:rsidRPr="003B772D">
        <w:rPr>
          <w:b/>
          <w:i/>
          <w:iCs/>
          <w:spacing w:val="1"/>
          <w:sz w:val="28"/>
          <w:szCs w:val="28"/>
        </w:rPr>
        <w:t>Радюковского</w:t>
      </w:r>
      <w:proofErr w:type="spellEnd"/>
      <w:r w:rsidR="003B772D" w:rsidRPr="003B772D">
        <w:rPr>
          <w:b/>
          <w:i/>
          <w:iCs/>
          <w:spacing w:val="1"/>
          <w:sz w:val="28"/>
          <w:szCs w:val="28"/>
        </w:rPr>
        <w:t xml:space="preserve">, </w:t>
      </w:r>
      <w:proofErr w:type="spellStart"/>
      <w:r w:rsidR="003B772D" w:rsidRPr="003B772D">
        <w:rPr>
          <w:b/>
          <w:i/>
          <w:iCs/>
          <w:spacing w:val="1"/>
          <w:sz w:val="28"/>
          <w:szCs w:val="28"/>
        </w:rPr>
        <w:t>Лужковского</w:t>
      </w:r>
      <w:proofErr w:type="spellEnd"/>
      <w:r w:rsidR="003B772D" w:rsidRPr="003B772D">
        <w:rPr>
          <w:b/>
          <w:i/>
          <w:iCs/>
          <w:spacing w:val="1"/>
          <w:sz w:val="28"/>
          <w:szCs w:val="28"/>
        </w:rPr>
        <w:t xml:space="preserve">, </w:t>
      </w:r>
      <w:proofErr w:type="spellStart"/>
      <w:r w:rsidR="003B772D" w:rsidRPr="003B772D">
        <w:rPr>
          <w:b/>
          <w:i/>
          <w:iCs/>
          <w:spacing w:val="1"/>
          <w:sz w:val="28"/>
          <w:szCs w:val="28"/>
        </w:rPr>
        <w:t>Станиславовского</w:t>
      </w:r>
      <w:proofErr w:type="spellEnd"/>
      <w:r w:rsidR="003B772D" w:rsidRPr="003B772D">
        <w:rPr>
          <w:b/>
          <w:i/>
          <w:iCs/>
          <w:spacing w:val="1"/>
          <w:sz w:val="28"/>
          <w:szCs w:val="28"/>
        </w:rPr>
        <w:t xml:space="preserve"> сельского совета</w:t>
      </w:r>
      <w:r w:rsidRPr="003B772D">
        <w:rPr>
          <w:i/>
          <w:iCs/>
          <w:spacing w:val="1"/>
          <w:sz w:val="28"/>
          <w:szCs w:val="28"/>
        </w:rPr>
        <w:t>;</w:t>
      </w:r>
      <w:r w:rsidRPr="003B772D">
        <w:rPr>
          <w:spacing w:val="1"/>
          <w:sz w:val="28"/>
          <w:szCs w:val="28"/>
        </w:rPr>
        <w:t xml:space="preserve"> наиболее благоприятная ситуация складывается на территории</w:t>
      </w:r>
      <w:r w:rsidR="003B772D" w:rsidRPr="003B772D">
        <w:rPr>
          <w:b/>
          <w:i/>
          <w:iCs/>
          <w:spacing w:val="1"/>
          <w:sz w:val="28"/>
          <w:szCs w:val="28"/>
        </w:rPr>
        <w:t xml:space="preserve"> </w:t>
      </w:r>
      <w:proofErr w:type="spellStart"/>
      <w:r w:rsidR="003B772D" w:rsidRPr="003B772D">
        <w:rPr>
          <w:b/>
          <w:i/>
          <w:iCs/>
          <w:spacing w:val="1"/>
          <w:sz w:val="28"/>
          <w:szCs w:val="28"/>
        </w:rPr>
        <w:t>Бильдюжского</w:t>
      </w:r>
      <w:proofErr w:type="spellEnd"/>
      <w:r w:rsidR="003B772D" w:rsidRPr="003B772D">
        <w:rPr>
          <w:b/>
          <w:i/>
          <w:iCs/>
          <w:spacing w:val="1"/>
          <w:sz w:val="28"/>
          <w:szCs w:val="28"/>
        </w:rPr>
        <w:t xml:space="preserve">, </w:t>
      </w:r>
      <w:proofErr w:type="spellStart"/>
      <w:r w:rsidR="003B772D" w:rsidRPr="003B772D">
        <w:rPr>
          <w:b/>
          <w:i/>
          <w:iCs/>
          <w:spacing w:val="1"/>
          <w:sz w:val="28"/>
          <w:szCs w:val="28"/>
        </w:rPr>
        <w:t>Германовичского</w:t>
      </w:r>
      <w:proofErr w:type="spellEnd"/>
      <w:r w:rsidR="003B772D" w:rsidRPr="003B772D">
        <w:rPr>
          <w:b/>
          <w:i/>
          <w:iCs/>
          <w:spacing w:val="1"/>
          <w:sz w:val="28"/>
          <w:szCs w:val="28"/>
        </w:rPr>
        <w:t xml:space="preserve">, </w:t>
      </w:r>
      <w:proofErr w:type="spellStart"/>
      <w:r w:rsidR="003B772D" w:rsidRPr="003B772D">
        <w:rPr>
          <w:b/>
          <w:i/>
          <w:iCs/>
          <w:spacing w:val="1"/>
          <w:sz w:val="28"/>
          <w:szCs w:val="28"/>
        </w:rPr>
        <w:t>Иодского</w:t>
      </w:r>
      <w:proofErr w:type="spellEnd"/>
      <w:r w:rsidR="003B772D" w:rsidRPr="003B772D">
        <w:rPr>
          <w:b/>
          <w:i/>
          <w:iCs/>
          <w:spacing w:val="1"/>
          <w:sz w:val="28"/>
          <w:szCs w:val="28"/>
        </w:rPr>
        <w:t xml:space="preserve"> сельского совета</w:t>
      </w:r>
      <w:r w:rsidRPr="003B772D">
        <w:rPr>
          <w:i/>
          <w:iCs/>
          <w:spacing w:val="1"/>
          <w:sz w:val="28"/>
          <w:szCs w:val="28"/>
        </w:rPr>
        <w:t>.</w:t>
      </w:r>
      <w:r w:rsidRPr="003B772D">
        <w:rPr>
          <w:spacing w:val="1"/>
          <w:sz w:val="28"/>
          <w:szCs w:val="28"/>
        </w:rPr>
        <w:t xml:space="preserve"> </w:t>
      </w:r>
    </w:p>
    <w:p w14:paraId="32749C07" w14:textId="75EB42AD" w:rsidR="0070024A" w:rsidRPr="0070024A" w:rsidRDefault="0070024A" w:rsidP="0070024A">
      <w:pPr>
        <w:ind w:firstLine="709"/>
        <w:jc w:val="both"/>
        <w:rPr>
          <w:spacing w:val="1"/>
          <w:sz w:val="28"/>
          <w:szCs w:val="28"/>
        </w:rPr>
      </w:pPr>
      <w:r w:rsidRPr="0070024A">
        <w:rPr>
          <w:sz w:val="28"/>
          <w:szCs w:val="28"/>
        </w:rPr>
        <w:t xml:space="preserve">Показатель инфекционной заболеваемости в 2025 году составил 745,7 на 100 т.н., что на 6,43% % выше, чем в 2024 году (2024 г. – 697,76 на 100 т.н.). Отмечается увеличение количества случаев заболеваемости по ряду нозологических форм (ветряная оспа, хронический ВГВ, </w:t>
      </w:r>
      <w:r w:rsidR="009A2B44" w:rsidRPr="0070024A">
        <w:rPr>
          <w:sz w:val="28"/>
          <w:szCs w:val="28"/>
        </w:rPr>
        <w:t>хронический ВГС</w:t>
      </w:r>
      <w:r w:rsidRPr="0070024A">
        <w:rPr>
          <w:sz w:val="28"/>
          <w:szCs w:val="28"/>
        </w:rPr>
        <w:t xml:space="preserve">, болезнь Лайма). За  2025  год  новых  случаев не выявлено (2024 г. </w:t>
      </w:r>
      <w:r w:rsidRPr="0070024A">
        <w:rPr>
          <w:sz w:val="28"/>
          <w:szCs w:val="28"/>
          <w:shd w:val="clear" w:color="auto" w:fill="FFFFFF"/>
        </w:rPr>
        <w:t>–</w:t>
      </w:r>
      <w:r w:rsidRPr="0070024A">
        <w:rPr>
          <w:sz w:val="28"/>
          <w:szCs w:val="28"/>
        </w:rPr>
        <w:t xml:space="preserve"> 1).</w:t>
      </w:r>
    </w:p>
    <w:p w14:paraId="679F0BE9" w14:textId="0634D153" w:rsidR="00235C7C" w:rsidRPr="00532600" w:rsidRDefault="00235C7C" w:rsidP="00235C7C">
      <w:pPr>
        <w:pStyle w:val="af4"/>
        <w:spacing w:after="0" w:line="240" w:lineRule="auto"/>
        <w:ind w:left="0" w:firstLine="709"/>
        <w:jc w:val="both"/>
        <w:rPr>
          <w:i/>
          <w:iCs/>
          <w:spacing w:val="1"/>
          <w:sz w:val="28"/>
          <w:szCs w:val="28"/>
        </w:rPr>
      </w:pPr>
      <w:r w:rsidRPr="00532600">
        <w:rPr>
          <w:rFonts w:ascii="Times New Roman" w:hAnsi="Times New Roman"/>
          <w:bCs/>
          <w:i/>
          <w:iCs/>
          <w:spacing w:val="4"/>
          <w:sz w:val="28"/>
          <w:szCs w:val="28"/>
          <w:u w:val="single"/>
        </w:rPr>
        <w:t xml:space="preserve">Анализ социально-гигиенической ситуации свидетельствует о </w:t>
      </w:r>
      <w:r w:rsidR="00532600" w:rsidRPr="00532600">
        <w:rPr>
          <w:rFonts w:ascii="Times New Roman" w:hAnsi="Times New Roman"/>
          <w:bCs/>
          <w:i/>
          <w:iCs/>
          <w:spacing w:val="4"/>
          <w:sz w:val="28"/>
          <w:szCs w:val="28"/>
          <w:u w:val="single"/>
        </w:rPr>
        <w:t>наличии на территории Шарковщинского</w:t>
      </w:r>
      <w:r w:rsidRPr="00532600">
        <w:rPr>
          <w:rFonts w:ascii="Times New Roman" w:hAnsi="Times New Roman"/>
          <w:bCs/>
          <w:i/>
          <w:iCs/>
          <w:spacing w:val="4"/>
          <w:sz w:val="28"/>
          <w:szCs w:val="28"/>
          <w:u w:val="single"/>
        </w:rPr>
        <w:t xml:space="preserve"> района рисков для формирования здоровья населения</w:t>
      </w:r>
      <w:r w:rsidRPr="00532600">
        <w:rPr>
          <w:rFonts w:ascii="Times New Roman" w:hAnsi="Times New Roman"/>
          <w:bCs/>
          <w:i/>
          <w:iCs/>
          <w:spacing w:val="4"/>
          <w:sz w:val="28"/>
          <w:szCs w:val="28"/>
        </w:rPr>
        <w:t>:</w:t>
      </w:r>
    </w:p>
    <w:p w14:paraId="142A9D30" w14:textId="2412D4FB" w:rsidR="00235C7C" w:rsidRPr="00532600" w:rsidRDefault="00235C7C" w:rsidP="00235C7C">
      <w:pPr>
        <w:widowControl w:val="0"/>
        <w:ind w:firstLine="709"/>
        <w:jc w:val="both"/>
        <w:rPr>
          <w:rFonts w:eastAsia="SimSun"/>
          <w:sz w:val="28"/>
          <w:szCs w:val="28"/>
          <w:lang w:eastAsia="zh-CN"/>
        </w:rPr>
      </w:pPr>
      <w:r w:rsidRPr="00532600">
        <w:rPr>
          <w:sz w:val="28"/>
          <w:szCs w:val="28"/>
        </w:rPr>
        <w:t>удельный вес работающих во вредных усл</w:t>
      </w:r>
      <w:r w:rsidR="00532600" w:rsidRPr="00532600">
        <w:rPr>
          <w:sz w:val="28"/>
          <w:szCs w:val="28"/>
        </w:rPr>
        <w:t>овиях труда в 2024 составил 23,2</w:t>
      </w:r>
      <w:r w:rsidRPr="00532600">
        <w:rPr>
          <w:sz w:val="28"/>
          <w:szCs w:val="28"/>
        </w:rPr>
        <w:t>% от общего количества работающих,</w:t>
      </w:r>
      <w:r w:rsidRPr="00532600">
        <w:rPr>
          <w:rFonts w:eastAsia="SimSun"/>
          <w:sz w:val="28"/>
          <w:szCs w:val="28"/>
          <w:lang w:eastAsia="zh-CN"/>
        </w:rPr>
        <w:t xml:space="preserve"> это практически четверть от занятого населения;</w:t>
      </w:r>
    </w:p>
    <w:p w14:paraId="41DCFCAD" w14:textId="23E49EEC" w:rsidR="00235C7C" w:rsidRPr="00A34E7E" w:rsidRDefault="00235C7C" w:rsidP="00235C7C">
      <w:pPr>
        <w:ind w:firstLine="709"/>
        <w:jc w:val="both"/>
        <w:rPr>
          <w:spacing w:val="-12"/>
          <w:sz w:val="28"/>
          <w:szCs w:val="28"/>
          <w:highlight w:val="yellow"/>
        </w:rPr>
      </w:pPr>
      <w:r w:rsidRPr="00532600">
        <w:rPr>
          <w:spacing w:val="-12"/>
          <w:sz w:val="28"/>
          <w:szCs w:val="28"/>
        </w:rPr>
        <w:t>в</w:t>
      </w:r>
      <w:r w:rsidRPr="00532600">
        <w:rPr>
          <w:i/>
          <w:iCs/>
          <w:spacing w:val="-12"/>
          <w:sz w:val="28"/>
          <w:szCs w:val="28"/>
        </w:rPr>
        <w:t xml:space="preserve"> </w:t>
      </w:r>
      <w:r w:rsidR="00532600" w:rsidRPr="00532600">
        <w:rPr>
          <w:spacing w:val="-12"/>
          <w:sz w:val="28"/>
          <w:szCs w:val="28"/>
        </w:rPr>
        <w:t>Шарковщинском</w:t>
      </w:r>
      <w:r w:rsidRPr="00532600">
        <w:rPr>
          <w:spacing w:val="-12"/>
          <w:sz w:val="28"/>
          <w:szCs w:val="28"/>
        </w:rPr>
        <w:t xml:space="preserve"> районе распространенность употребления табака населением в возрасте 16 лет и старше</w:t>
      </w:r>
      <w:r w:rsidRPr="00532600">
        <w:rPr>
          <w:spacing w:val="-12"/>
          <w:sz w:val="28"/>
          <w:szCs w:val="28"/>
          <w:u w:val="single"/>
        </w:rPr>
        <w:t xml:space="preserve"> </w:t>
      </w:r>
      <w:r w:rsidRPr="00532600">
        <w:rPr>
          <w:spacing w:val="-12"/>
          <w:sz w:val="28"/>
          <w:szCs w:val="28"/>
        </w:rPr>
        <w:t>остаетс</w:t>
      </w:r>
      <w:r w:rsidR="00532600" w:rsidRPr="00532600">
        <w:rPr>
          <w:spacing w:val="-12"/>
          <w:sz w:val="28"/>
          <w:szCs w:val="28"/>
        </w:rPr>
        <w:t>я еще высокой и составила в 2025 г. – 24,7% (2024</w:t>
      </w:r>
      <w:r w:rsidRPr="00532600">
        <w:rPr>
          <w:spacing w:val="-12"/>
          <w:sz w:val="28"/>
          <w:szCs w:val="28"/>
        </w:rPr>
        <w:t xml:space="preserve"> г. </w:t>
      </w:r>
      <w:r w:rsidRPr="00532600">
        <w:rPr>
          <w:bCs/>
          <w:spacing w:val="1"/>
          <w:sz w:val="28"/>
          <w:szCs w:val="28"/>
        </w:rPr>
        <w:t>–</w:t>
      </w:r>
      <w:r w:rsidR="00532600" w:rsidRPr="00532600">
        <w:rPr>
          <w:spacing w:val="-12"/>
          <w:sz w:val="28"/>
          <w:szCs w:val="28"/>
        </w:rPr>
        <w:t xml:space="preserve"> 25,3%, 2022 г.</w:t>
      </w:r>
      <w:r w:rsidRPr="00532600">
        <w:rPr>
          <w:spacing w:val="-12"/>
          <w:sz w:val="28"/>
          <w:szCs w:val="28"/>
        </w:rPr>
        <w:t xml:space="preserve">) (Витебская область </w:t>
      </w:r>
      <w:r w:rsidRPr="00532600">
        <w:rPr>
          <w:bCs/>
          <w:spacing w:val="1"/>
          <w:sz w:val="28"/>
          <w:szCs w:val="28"/>
        </w:rPr>
        <w:t>–</w:t>
      </w:r>
      <w:r w:rsidRPr="00532600">
        <w:rPr>
          <w:spacing w:val="-12"/>
          <w:sz w:val="28"/>
          <w:szCs w:val="28"/>
        </w:rPr>
        <w:t xml:space="preserve"> 22,2%), прирост к уро</w:t>
      </w:r>
      <w:r w:rsidR="00532600" w:rsidRPr="00532600">
        <w:rPr>
          <w:spacing w:val="-12"/>
          <w:sz w:val="28"/>
          <w:szCs w:val="28"/>
        </w:rPr>
        <w:t>вню предыдущего года составил (-2,4</w:t>
      </w:r>
      <w:r w:rsidR="00C37AC0">
        <w:rPr>
          <w:spacing w:val="-12"/>
          <w:sz w:val="28"/>
          <w:szCs w:val="28"/>
        </w:rPr>
        <w:t>%);</w:t>
      </w:r>
    </w:p>
    <w:p w14:paraId="63775D39" w14:textId="2DA68A04" w:rsidR="001E38AD" w:rsidRPr="00A34E7E" w:rsidRDefault="00235C7C" w:rsidP="001E38AD">
      <w:pPr>
        <w:ind w:firstLine="709"/>
        <w:jc w:val="both"/>
        <w:rPr>
          <w:spacing w:val="-12"/>
          <w:sz w:val="28"/>
          <w:szCs w:val="28"/>
          <w:highlight w:val="yellow"/>
        </w:rPr>
      </w:pPr>
      <w:r w:rsidRPr="00E54A70">
        <w:rPr>
          <w:spacing w:val="-12"/>
          <w:sz w:val="28"/>
          <w:szCs w:val="28"/>
        </w:rPr>
        <w:lastRenderedPageBreak/>
        <w:t>употребление зарегистрированного алкоголя на душу населения (в возрасте 15 лет и старше</w:t>
      </w:r>
      <w:r w:rsidR="00E54A70">
        <w:rPr>
          <w:spacing w:val="-12"/>
          <w:sz w:val="28"/>
          <w:szCs w:val="28"/>
        </w:rPr>
        <w:t>) в литрах чистого спирта в 2025</w:t>
      </w:r>
      <w:r w:rsidRPr="00E54A70">
        <w:rPr>
          <w:spacing w:val="-12"/>
          <w:sz w:val="28"/>
          <w:szCs w:val="28"/>
        </w:rPr>
        <w:t xml:space="preserve"> году в </w:t>
      </w:r>
      <w:r w:rsidR="00E54A70" w:rsidRPr="00E54A70">
        <w:rPr>
          <w:spacing w:val="-12"/>
          <w:sz w:val="28"/>
          <w:szCs w:val="28"/>
        </w:rPr>
        <w:t>Шарковщинском районе по сравнению с 2024</w:t>
      </w:r>
      <w:r w:rsidRPr="00E54A70">
        <w:rPr>
          <w:spacing w:val="-12"/>
          <w:sz w:val="28"/>
          <w:szCs w:val="28"/>
        </w:rPr>
        <w:t xml:space="preserve"> </w:t>
      </w:r>
      <w:r w:rsidRPr="001E38AD">
        <w:rPr>
          <w:spacing w:val="-12"/>
          <w:sz w:val="28"/>
          <w:szCs w:val="28"/>
        </w:rPr>
        <w:t xml:space="preserve">г. </w:t>
      </w:r>
      <w:r w:rsidR="001E38AD" w:rsidRPr="001E38AD">
        <w:rPr>
          <w:spacing w:val="-12"/>
          <w:sz w:val="28"/>
          <w:szCs w:val="28"/>
        </w:rPr>
        <w:t xml:space="preserve">осталось </w:t>
      </w:r>
      <w:r w:rsidR="001E38AD" w:rsidRPr="008F6771">
        <w:rPr>
          <w:spacing w:val="-12"/>
          <w:sz w:val="28"/>
          <w:szCs w:val="28"/>
        </w:rPr>
        <w:t>неизменно и составило 11,3 л</w:t>
      </w:r>
      <w:r w:rsidRPr="008F6771">
        <w:rPr>
          <w:spacing w:val="-12"/>
          <w:sz w:val="28"/>
          <w:szCs w:val="28"/>
        </w:rPr>
        <w:t xml:space="preserve">. </w:t>
      </w:r>
      <w:r w:rsidRPr="008F6771">
        <w:rPr>
          <w:iCs/>
          <w:sz w:val="28"/>
          <w:szCs w:val="28"/>
        </w:rPr>
        <w:t>Мно</w:t>
      </w:r>
      <w:r w:rsidR="001E38AD" w:rsidRPr="008F6771">
        <w:rPr>
          <w:iCs/>
          <w:sz w:val="28"/>
          <w:szCs w:val="28"/>
        </w:rPr>
        <w:t>голетняя динамика за период 2016</w:t>
      </w:r>
      <w:r w:rsidRPr="008F6771">
        <w:rPr>
          <w:iCs/>
          <w:sz w:val="28"/>
          <w:szCs w:val="28"/>
        </w:rPr>
        <w:t>-202</w:t>
      </w:r>
      <w:r w:rsidR="001E38AD" w:rsidRPr="008F6771">
        <w:rPr>
          <w:iCs/>
          <w:sz w:val="28"/>
          <w:szCs w:val="28"/>
        </w:rPr>
        <w:t>5</w:t>
      </w:r>
      <w:r w:rsidR="002007FF">
        <w:rPr>
          <w:iCs/>
          <w:sz w:val="28"/>
          <w:szCs w:val="28"/>
        </w:rPr>
        <w:t xml:space="preserve"> года</w:t>
      </w:r>
      <w:r w:rsidRPr="008F6771">
        <w:rPr>
          <w:iCs/>
          <w:sz w:val="28"/>
          <w:szCs w:val="28"/>
        </w:rPr>
        <w:t xml:space="preserve"> по району характеризуется </w:t>
      </w:r>
      <w:r w:rsidR="001E38AD" w:rsidRPr="008F6771">
        <w:rPr>
          <w:iCs/>
          <w:sz w:val="28"/>
          <w:szCs w:val="28"/>
        </w:rPr>
        <w:t>неустойчивой динамикой со средним темпом прироста (-0,93%), за период с 2021 по 2025 год показатель стабилен со средним темпом прироста (0,09%).</w:t>
      </w:r>
    </w:p>
    <w:p w14:paraId="7B869150" w14:textId="77777777" w:rsidR="00A669DE" w:rsidRPr="00A34E7E" w:rsidRDefault="00A669DE" w:rsidP="00A669DE">
      <w:pPr>
        <w:ind w:firstLine="709"/>
        <w:jc w:val="center"/>
        <w:rPr>
          <w:b/>
          <w:bCs/>
          <w:sz w:val="30"/>
          <w:szCs w:val="30"/>
          <w:highlight w:val="yellow"/>
        </w:rPr>
      </w:pPr>
    </w:p>
    <w:p w14:paraId="748197AE" w14:textId="77777777" w:rsidR="00A669DE" w:rsidRPr="00DA34B5" w:rsidRDefault="00A669DE" w:rsidP="00A669DE">
      <w:pPr>
        <w:ind w:firstLine="709"/>
        <w:jc w:val="center"/>
        <w:rPr>
          <w:b/>
          <w:bCs/>
          <w:sz w:val="30"/>
          <w:szCs w:val="30"/>
        </w:rPr>
      </w:pPr>
      <w:r w:rsidRPr="00DA34B5">
        <w:rPr>
          <w:b/>
          <w:bCs/>
          <w:sz w:val="30"/>
          <w:szCs w:val="30"/>
        </w:rPr>
        <w:t xml:space="preserve">6.2 Проблемно-целевой анализ достижения показателей и индикаторов ЦУР </w:t>
      </w:r>
    </w:p>
    <w:p w14:paraId="2AA4E486" w14:textId="77777777" w:rsidR="00A669DE" w:rsidRPr="00DA34B5" w:rsidRDefault="00A669DE" w:rsidP="00A669DE">
      <w:pPr>
        <w:jc w:val="center"/>
        <w:rPr>
          <w:b/>
          <w:bCs/>
          <w:sz w:val="30"/>
          <w:szCs w:val="30"/>
        </w:rPr>
      </w:pPr>
      <w:r w:rsidRPr="00DA34B5">
        <w:rPr>
          <w:b/>
          <w:bCs/>
          <w:sz w:val="30"/>
          <w:szCs w:val="30"/>
        </w:rPr>
        <w:t>по вопросам здоровья населения</w:t>
      </w:r>
    </w:p>
    <w:p w14:paraId="39F3C2CC" w14:textId="7839BED0" w:rsidR="00A669DE" w:rsidRDefault="006E1E4F" w:rsidP="00BB62AE">
      <w:pPr>
        <w:jc w:val="center"/>
        <w:rPr>
          <w:bCs/>
          <w:i/>
          <w:iCs/>
          <w:sz w:val="28"/>
          <w:szCs w:val="28"/>
        </w:rPr>
      </w:pPr>
      <w:r w:rsidRPr="00A34E7E">
        <w:rPr>
          <w:noProof/>
          <w:highlight w:val="yellow"/>
        </w:rPr>
        <w:drawing>
          <wp:anchor distT="0" distB="0" distL="114300" distR="114300" simplePos="0" relativeHeight="251659264" behindDoc="0" locked="0" layoutInCell="1" allowOverlap="1" wp14:anchorId="367B6F25" wp14:editId="0DE17D6B">
            <wp:simplePos x="0" y="0"/>
            <wp:positionH relativeFrom="margin">
              <wp:posOffset>-6350</wp:posOffset>
            </wp:positionH>
            <wp:positionV relativeFrom="paragraph">
              <wp:posOffset>121920</wp:posOffset>
            </wp:positionV>
            <wp:extent cx="676275" cy="502285"/>
            <wp:effectExtent l="0" t="0" r="9525" b="0"/>
            <wp:wrapSquare wrapText="bothSides"/>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676275" cy="502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669DE" w:rsidRPr="006E1E4F">
        <w:rPr>
          <w:bCs/>
          <w:sz w:val="28"/>
          <w:szCs w:val="28"/>
          <w:u w:val="single"/>
        </w:rPr>
        <w:t xml:space="preserve">Показатель ЦУР 3.3.1 «Число новых заражений ВИЧ на 1000 неинфицированных в разбивке по полу и возрасту» </w:t>
      </w:r>
      <w:r w:rsidR="00A669DE" w:rsidRPr="006E1E4F">
        <w:rPr>
          <w:bCs/>
          <w:i/>
          <w:iCs/>
          <w:sz w:val="28"/>
          <w:szCs w:val="28"/>
        </w:rPr>
        <w:t xml:space="preserve">(целевое значение показателя </w:t>
      </w:r>
      <w:r w:rsidRPr="006E1E4F">
        <w:rPr>
          <w:bCs/>
          <w:i/>
          <w:iCs/>
          <w:sz w:val="28"/>
          <w:szCs w:val="28"/>
        </w:rPr>
        <w:t>2025год – 0,20; 2030год – 0,15)</w:t>
      </w:r>
    </w:p>
    <w:p w14:paraId="00AD03E8" w14:textId="77777777" w:rsidR="00BC30D4" w:rsidRPr="006E1E4F" w:rsidRDefault="00BC30D4" w:rsidP="006E1E4F">
      <w:pPr>
        <w:ind w:firstLine="709"/>
        <w:jc w:val="both"/>
        <w:rPr>
          <w:bCs/>
          <w:i/>
          <w:iCs/>
          <w:sz w:val="28"/>
          <w:szCs w:val="28"/>
        </w:rPr>
      </w:pPr>
    </w:p>
    <w:p w14:paraId="1DE689BC" w14:textId="2E443F0D" w:rsidR="00BC30D4" w:rsidRPr="00BC30D4" w:rsidRDefault="00BC30D4" w:rsidP="00154E21">
      <w:pPr>
        <w:jc w:val="both"/>
        <w:rPr>
          <w:i/>
          <w:sz w:val="28"/>
          <w:szCs w:val="28"/>
        </w:rPr>
      </w:pPr>
      <w:r w:rsidRPr="0026715A">
        <w:rPr>
          <w:i/>
          <w:sz w:val="28"/>
          <w:szCs w:val="28"/>
        </w:rPr>
        <w:t>Рисунок</w:t>
      </w:r>
      <w:r w:rsidR="0073472A">
        <w:rPr>
          <w:i/>
          <w:sz w:val="28"/>
          <w:szCs w:val="28"/>
        </w:rPr>
        <w:t xml:space="preserve"> 28</w:t>
      </w:r>
    </w:p>
    <w:p w14:paraId="5784DCBB" w14:textId="120F359C" w:rsidR="00A669DE" w:rsidRPr="006E1E4F" w:rsidRDefault="0026715A" w:rsidP="006E1E4F">
      <w:pPr>
        <w:ind w:firstLine="709"/>
        <w:jc w:val="both"/>
        <w:rPr>
          <w:sz w:val="28"/>
          <w:szCs w:val="28"/>
        </w:rPr>
      </w:pPr>
      <w:r w:rsidRPr="00BC30D4">
        <w:rPr>
          <w:i/>
          <w:noProof/>
          <w:highlight w:val="cyan"/>
        </w:rPr>
        <w:drawing>
          <wp:anchor distT="0" distB="0" distL="114300" distR="114300" simplePos="0" relativeHeight="251667456" behindDoc="0" locked="0" layoutInCell="1" allowOverlap="1" wp14:anchorId="36C1412A" wp14:editId="09D9E811">
            <wp:simplePos x="0" y="0"/>
            <wp:positionH relativeFrom="column">
              <wp:posOffset>-11430</wp:posOffset>
            </wp:positionH>
            <wp:positionV relativeFrom="paragraph">
              <wp:posOffset>5080</wp:posOffset>
            </wp:positionV>
            <wp:extent cx="4461510" cy="1639570"/>
            <wp:effectExtent l="0" t="0" r="15240" b="17780"/>
            <wp:wrapSquare wrapText="bothSides"/>
            <wp:docPr id="1488057546" name="Диаграмма 1488057546"/>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14:sizeRelH relativeFrom="page">
              <wp14:pctWidth>0</wp14:pctWidth>
            </wp14:sizeRelH>
            <wp14:sizeRelV relativeFrom="page">
              <wp14:pctHeight>0</wp14:pctHeight>
            </wp14:sizeRelV>
          </wp:anchor>
        </w:drawing>
      </w:r>
      <w:r w:rsidR="006E1E4F" w:rsidRPr="006E1E4F">
        <w:rPr>
          <w:sz w:val="28"/>
          <w:szCs w:val="28"/>
        </w:rPr>
        <w:t>По итогам 2025</w:t>
      </w:r>
      <w:r w:rsidR="00A669DE" w:rsidRPr="006E1E4F">
        <w:rPr>
          <w:sz w:val="28"/>
          <w:szCs w:val="28"/>
        </w:rPr>
        <w:t xml:space="preserve"> года районный показатель ЦУР 3.3.1.</w:t>
      </w:r>
      <w:r w:rsidR="00A669DE" w:rsidRPr="006E1E4F">
        <w:rPr>
          <w:rFonts w:eastAsia="Calibri"/>
          <w:b/>
          <w:iCs/>
          <w:sz w:val="28"/>
          <w:szCs w:val="28"/>
        </w:rPr>
        <w:t xml:space="preserve"> </w:t>
      </w:r>
      <w:r w:rsidR="00A669DE" w:rsidRPr="00075EFF">
        <w:rPr>
          <w:rFonts w:eastAsia="Calibri"/>
          <w:bCs/>
          <w:iCs/>
          <w:sz w:val="28"/>
          <w:szCs w:val="28"/>
        </w:rPr>
        <w:t xml:space="preserve">составил </w:t>
      </w:r>
      <w:r w:rsidR="006E1E4F" w:rsidRPr="00075EFF">
        <w:rPr>
          <w:noProof/>
          <w:sz w:val="28"/>
          <w:szCs w:val="28"/>
          <w:lang w:eastAsia="es-ES"/>
        </w:rPr>
        <w:t xml:space="preserve">0 </w:t>
      </w:r>
      <w:r w:rsidR="00A669DE" w:rsidRPr="00075EFF">
        <w:rPr>
          <w:sz w:val="28"/>
          <w:szCs w:val="28"/>
        </w:rPr>
        <w:t>‰ (областной показатель</w:t>
      </w:r>
      <w:r w:rsidR="00C37AC0">
        <w:rPr>
          <w:sz w:val="28"/>
          <w:szCs w:val="28"/>
        </w:rPr>
        <w:t xml:space="preserve"> </w:t>
      </w:r>
      <w:r w:rsidR="00A669DE" w:rsidRPr="00075EFF">
        <w:rPr>
          <w:rFonts w:eastAsia="Calibri"/>
          <w:sz w:val="28"/>
          <w:szCs w:val="28"/>
        </w:rPr>
        <w:t xml:space="preserve">– </w:t>
      </w:r>
      <w:r w:rsidR="006E1E4F" w:rsidRPr="00075EFF">
        <w:rPr>
          <w:rFonts w:eastAsia="Calibri"/>
          <w:sz w:val="28"/>
          <w:szCs w:val="28"/>
        </w:rPr>
        <w:t>0,08</w:t>
      </w:r>
      <w:r w:rsidR="00A669DE" w:rsidRPr="00075EFF">
        <w:rPr>
          <w:sz w:val="28"/>
          <w:szCs w:val="28"/>
        </w:rPr>
        <w:t>‰</w:t>
      </w:r>
      <w:r w:rsidR="006E1E4F" w:rsidRPr="00075EFF">
        <w:rPr>
          <w:rFonts w:eastAsia="Calibri"/>
          <w:bCs/>
          <w:sz w:val="28"/>
          <w:szCs w:val="28"/>
        </w:rPr>
        <w:t>).</w:t>
      </w:r>
      <w:r w:rsidR="006E1E4F" w:rsidRPr="006E1E4F">
        <w:rPr>
          <w:sz w:val="28"/>
          <w:szCs w:val="28"/>
        </w:rPr>
        <w:t xml:space="preserve"> Многолетняя динамика (период 2016-2025 годы) заболеваемости ВИЧ-инфекцией в целом по району характеризуется неустойчивой динамикой со средним темпом прироста </w:t>
      </w:r>
      <w:r w:rsidR="006E1E4F" w:rsidRPr="0026715A">
        <w:rPr>
          <w:sz w:val="28"/>
          <w:szCs w:val="28"/>
        </w:rPr>
        <w:t>(+9,0%</w:t>
      </w:r>
      <w:r w:rsidRPr="0026715A">
        <w:rPr>
          <w:sz w:val="28"/>
          <w:szCs w:val="28"/>
        </w:rPr>
        <w:t>) (</w:t>
      </w:r>
      <w:r w:rsidR="00BC30D4" w:rsidRPr="0026715A">
        <w:rPr>
          <w:i/>
          <w:sz w:val="28"/>
          <w:szCs w:val="28"/>
        </w:rPr>
        <w:t>Рисунок</w:t>
      </w:r>
      <w:r w:rsidR="0073472A">
        <w:rPr>
          <w:i/>
          <w:sz w:val="28"/>
          <w:szCs w:val="28"/>
        </w:rPr>
        <w:t>28</w:t>
      </w:r>
      <w:r w:rsidRPr="0026715A">
        <w:rPr>
          <w:i/>
          <w:sz w:val="28"/>
          <w:szCs w:val="28"/>
        </w:rPr>
        <w:t>).</w:t>
      </w:r>
    </w:p>
    <w:p w14:paraId="47B3139E" w14:textId="77777777" w:rsidR="006E1E4F" w:rsidRDefault="006E1E4F" w:rsidP="006E1E4F">
      <w:pPr>
        <w:ind w:right="112" w:firstLine="709"/>
        <w:jc w:val="both"/>
        <w:rPr>
          <w:sz w:val="28"/>
          <w:szCs w:val="28"/>
        </w:rPr>
      </w:pPr>
      <w:r w:rsidRPr="00A94D43">
        <w:rPr>
          <w:sz w:val="28"/>
          <w:szCs w:val="28"/>
        </w:rPr>
        <w:t>Деятельность органов государственного управления, ведомств, предприятий, учреждений и организаций по профилактике ВИЧ-инфекции в районе осуществляется в соответствии с Государственной программой «Здоровье народа и демографическая безопасность Республики Беларусь» на 2021-2025 годы (подпрограмма 5 «Профилактика ВИЧ-инфекции»). Координацию деятельности по проблеме ВИЧ/СПИД в районе осуществляет межведомственная комиссия по профилактике ВИЧ-инфекции и венерических болезней. Ежегодно итоги деятельности по организации и проведению профилактических мероприятий на основе межведомственного взаимодействия рассматриваются на заседаниях советов. За 202</w:t>
      </w:r>
      <w:r>
        <w:rPr>
          <w:sz w:val="28"/>
          <w:szCs w:val="28"/>
        </w:rPr>
        <w:t>5</w:t>
      </w:r>
      <w:r w:rsidRPr="00A94D43">
        <w:rPr>
          <w:sz w:val="28"/>
          <w:szCs w:val="28"/>
        </w:rPr>
        <w:t xml:space="preserve"> год было проведено 2 заседания межведомственной комиссии. </w:t>
      </w:r>
    </w:p>
    <w:p w14:paraId="3C0481B8" w14:textId="77777777" w:rsidR="006E1E4F" w:rsidRPr="005057F8" w:rsidRDefault="006E1E4F" w:rsidP="006E1E4F">
      <w:pPr>
        <w:shd w:val="clear" w:color="auto" w:fill="FFFFFF"/>
        <w:ind w:firstLine="708"/>
        <w:jc w:val="both"/>
        <w:rPr>
          <w:sz w:val="28"/>
          <w:szCs w:val="28"/>
        </w:rPr>
      </w:pPr>
      <w:r w:rsidRPr="00107C16">
        <w:rPr>
          <w:sz w:val="28"/>
          <w:szCs w:val="28"/>
        </w:rPr>
        <w:t>Работа по достижению показателя ЦУР 3.3.1. проводится по основным</w:t>
      </w:r>
      <w:r>
        <w:rPr>
          <w:sz w:val="28"/>
          <w:szCs w:val="28"/>
        </w:rPr>
        <w:t xml:space="preserve"> </w:t>
      </w:r>
      <w:r w:rsidRPr="00107C16">
        <w:rPr>
          <w:sz w:val="28"/>
          <w:szCs w:val="28"/>
        </w:rPr>
        <w:t>направлениям во взаимодействии с организациями здравоохранения,</w:t>
      </w:r>
      <w:r>
        <w:rPr>
          <w:sz w:val="28"/>
          <w:szCs w:val="28"/>
        </w:rPr>
        <w:t xml:space="preserve"> </w:t>
      </w:r>
      <w:r w:rsidRPr="00107C16">
        <w:rPr>
          <w:sz w:val="28"/>
          <w:szCs w:val="28"/>
        </w:rPr>
        <w:t>управлениями и отделами райисполкомов, предприятиями и организациями</w:t>
      </w:r>
      <w:r>
        <w:rPr>
          <w:sz w:val="28"/>
          <w:szCs w:val="28"/>
        </w:rPr>
        <w:t>.</w:t>
      </w:r>
    </w:p>
    <w:p w14:paraId="13F14A36" w14:textId="4A6B50FF" w:rsidR="006E1E4F" w:rsidRPr="004C0146" w:rsidRDefault="006E1E4F" w:rsidP="006E1E4F">
      <w:pPr>
        <w:pStyle w:val="af6"/>
        <w:ind w:firstLine="708"/>
        <w:jc w:val="both"/>
        <w:rPr>
          <w:rFonts w:ascii="Times New Roman" w:hAnsi="Times New Roman"/>
          <w:sz w:val="28"/>
          <w:szCs w:val="28"/>
        </w:rPr>
      </w:pPr>
      <w:r w:rsidRPr="005057F8">
        <w:rPr>
          <w:rFonts w:ascii="Times New Roman" w:hAnsi="Times New Roman"/>
          <w:sz w:val="28"/>
          <w:szCs w:val="28"/>
          <w:lang w:eastAsia="ru-RU"/>
        </w:rPr>
        <w:t xml:space="preserve">За 2025 год в Шарковщинском районе не зарегистрировано ни одного случая ВИЧ-инфекции. </w:t>
      </w:r>
      <w:r w:rsidRPr="004C0146">
        <w:rPr>
          <w:rFonts w:ascii="Times New Roman" w:hAnsi="Times New Roman"/>
          <w:sz w:val="28"/>
          <w:szCs w:val="28"/>
        </w:rPr>
        <w:t>Показатель распространенности на 100 тысяч населения соста</w:t>
      </w:r>
      <w:r w:rsidR="00C37AC0">
        <w:rPr>
          <w:rFonts w:ascii="Times New Roman" w:hAnsi="Times New Roman"/>
          <w:sz w:val="28"/>
          <w:szCs w:val="28"/>
        </w:rPr>
        <w:t xml:space="preserve">вляет –71,13 (Витебская область – </w:t>
      </w:r>
      <w:r w:rsidRPr="004C0146">
        <w:rPr>
          <w:rFonts w:ascii="Times New Roman" w:hAnsi="Times New Roman"/>
          <w:sz w:val="28"/>
          <w:szCs w:val="28"/>
        </w:rPr>
        <w:t xml:space="preserve">143,3). </w:t>
      </w:r>
    </w:p>
    <w:p w14:paraId="2AB8AF58" w14:textId="77777777" w:rsidR="006E1E4F" w:rsidRDefault="006E1E4F" w:rsidP="006E1E4F">
      <w:pPr>
        <w:shd w:val="clear" w:color="auto" w:fill="FFFFFF"/>
        <w:ind w:firstLine="708"/>
        <w:jc w:val="both"/>
        <w:rPr>
          <w:sz w:val="28"/>
          <w:szCs w:val="28"/>
        </w:rPr>
      </w:pPr>
      <w:r w:rsidRPr="005057F8">
        <w:rPr>
          <w:sz w:val="28"/>
          <w:szCs w:val="28"/>
        </w:rPr>
        <w:lastRenderedPageBreak/>
        <w:t xml:space="preserve">В 2025 году </w:t>
      </w:r>
      <w:r>
        <w:rPr>
          <w:sz w:val="28"/>
          <w:szCs w:val="28"/>
        </w:rPr>
        <w:t xml:space="preserve">в </w:t>
      </w:r>
      <w:r w:rsidRPr="005057F8">
        <w:rPr>
          <w:sz w:val="28"/>
          <w:szCs w:val="28"/>
        </w:rPr>
        <w:t>УЗ «Шарковщинская ЦРБ» проведено 1671 скрининговых обследований граждан района на наличие антител к ВИЧ (</w:t>
      </w:r>
      <w:r>
        <w:rPr>
          <w:sz w:val="28"/>
          <w:szCs w:val="28"/>
        </w:rPr>
        <w:t xml:space="preserve">в </w:t>
      </w:r>
      <w:r w:rsidRPr="005057F8">
        <w:rPr>
          <w:sz w:val="28"/>
          <w:szCs w:val="28"/>
        </w:rPr>
        <w:t>2024 году-</w:t>
      </w:r>
      <w:r>
        <w:rPr>
          <w:sz w:val="28"/>
          <w:szCs w:val="28"/>
        </w:rPr>
        <w:t xml:space="preserve"> </w:t>
      </w:r>
      <w:r w:rsidRPr="005057F8">
        <w:rPr>
          <w:sz w:val="28"/>
          <w:szCs w:val="28"/>
        </w:rPr>
        <w:t xml:space="preserve">1320 скрининговых обследований). Скрининговыми обследованиями охвачено 13,2% населения района. Экспресс- тестирование </w:t>
      </w:r>
      <w:r w:rsidRPr="00387FFA">
        <w:rPr>
          <w:sz w:val="28"/>
          <w:szCs w:val="28"/>
        </w:rPr>
        <w:t>с консультированием</w:t>
      </w:r>
      <w:r w:rsidRPr="005057F8">
        <w:rPr>
          <w:sz w:val="28"/>
          <w:szCs w:val="28"/>
        </w:rPr>
        <w:t xml:space="preserve"> прошло 64 граждан (в 2024 году-25 человек). </w:t>
      </w:r>
    </w:p>
    <w:p w14:paraId="0A2B7F84" w14:textId="77777777" w:rsidR="006E1E4F" w:rsidRDefault="006E1E4F" w:rsidP="006E1E4F">
      <w:pPr>
        <w:ind w:right="112" w:firstLine="709"/>
        <w:jc w:val="both"/>
        <w:rPr>
          <w:sz w:val="28"/>
          <w:szCs w:val="28"/>
        </w:rPr>
      </w:pPr>
      <w:r w:rsidRPr="00A94D43">
        <w:rPr>
          <w:sz w:val="28"/>
          <w:szCs w:val="28"/>
        </w:rPr>
        <w:t xml:space="preserve"> </w:t>
      </w:r>
      <w:r w:rsidRPr="00A94D43">
        <w:rPr>
          <w:rFonts w:eastAsia="TimesNewRomanPSMT"/>
          <w:sz w:val="28"/>
          <w:szCs w:val="28"/>
          <w:u w:val="single"/>
        </w:rPr>
        <w:t>Вывод:</w:t>
      </w:r>
      <w:r w:rsidRPr="00A94D43">
        <w:rPr>
          <w:rFonts w:eastAsia="TimesNewRomanPSMT"/>
          <w:sz w:val="28"/>
          <w:szCs w:val="28"/>
        </w:rPr>
        <w:t xml:space="preserve"> </w:t>
      </w:r>
      <w:r w:rsidRPr="00A94D43">
        <w:rPr>
          <w:sz w:val="28"/>
          <w:szCs w:val="28"/>
        </w:rPr>
        <w:t>показатель по району значительно ниже целевого значения,</w:t>
      </w:r>
      <w:r w:rsidRPr="00A94D43">
        <w:rPr>
          <w:rFonts w:eastAsia="TimesNewRomanPSMT"/>
          <w:sz w:val="28"/>
          <w:szCs w:val="28"/>
        </w:rPr>
        <w:t xml:space="preserve"> ситуация устойчива и контролируема,</w:t>
      </w:r>
      <w:r w:rsidRPr="00A94D43">
        <w:rPr>
          <w:rFonts w:eastAsia="Calibri"/>
          <w:sz w:val="28"/>
          <w:szCs w:val="28"/>
        </w:rPr>
        <w:t xml:space="preserve"> межведомственное взаимодействие налажено,</w:t>
      </w:r>
      <w:r w:rsidRPr="00A94D43">
        <w:rPr>
          <w:sz w:val="28"/>
          <w:szCs w:val="28"/>
        </w:rPr>
        <w:t xml:space="preserve"> вместе с тем для достижения устойчивого тренда к снижению новых случаев заражения ВИЧ необходимо актуализировать формы информационно-просветительной работы среди всех групп населения. </w:t>
      </w:r>
    </w:p>
    <w:p w14:paraId="5C67636C" w14:textId="58D4EE5C" w:rsidR="00010F59" w:rsidRDefault="00010F59" w:rsidP="00BB62AE">
      <w:pPr>
        <w:tabs>
          <w:tab w:val="left" w:pos="720"/>
          <w:tab w:val="left" w:pos="6804"/>
        </w:tabs>
        <w:ind w:firstLine="720"/>
        <w:jc w:val="both"/>
        <w:rPr>
          <w:sz w:val="28"/>
          <w:szCs w:val="28"/>
          <w:u w:val="single"/>
        </w:rPr>
      </w:pPr>
      <w:r>
        <w:rPr>
          <w:noProof/>
          <w:sz w:val="28"/>
          <w:szCs w:val="28"/>
          <w:u w:val="single"/>
        </w:rPr>
        <w:drawing>
          <wp:anchor distT="0" distB="0" distL="114300" distR="114300" simplePos="0" relativeHeight="251668480" behindDoc="0" locked="0" layoutInCell="1" allowOverlap="1" wp14:anchorId="13CDD044" wp14:editId="5E7F24BC">
            <wp:simplePos x="0" y="0"/>
            <wp:positionH relativeFrom="column">
              <wp:posOffset>-8255</wp:posOffset>
            </wp:positionH>
            <wp:positionV relativeFrom="paragraph">
              <wp:posOffset>184150</wp:posOffset>
            </wp:positionV>
            <wp:extent cx="1583055" cy="1276985"/>
            <wp:effectExtent l="0" t="0" r="0" b="0"/>
            <wp:wrapSquare wrapText="bothSides"/>
            <wp:docPr id="1488057549" name="Рисунок 1488057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l="5268" t="14546" r="5716" b="14086"/>
                    <a:stretch/>
                  </pic:blipFill>
                  <pic:spPr bwMode="auto">
                    <a:xfrm>
                      <a:off x="0" y="0"/>
                      <a:ext cx="1583055" cy="12769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10F59">
        <w:rPr>
          <w:sz w:val="28"/>
          <w:szCs w:val="28"/>
          <w:u w:val="single"/>
        </w:rPr>
        <w:t>Показатель ЦУР 3.3.3. Заболеваемость малярией на 1000 человек (целевой показатель 2025 год – 0,001) в 2025 году случаи заболевания малярией не зарегистрированы</w:t>
      </w:r>
      <w:r>
        <w:rPr>
          <w:sz w:val="28"/>
          <w:szCs w:val="28"/>
          <w:u w:val="single"/>
        </w:rPr>
        <w:t>.</w:t>
      </w:r>
    </w:p>
    <w:p w14:paraId="75A67E86" w14:textId="524E588F" w:rsidR="00010F59" w:rsidRDefault="00010F59" w:rsidP="00010F59">
      <w:pPr>
        <w:shd w:val="clear" w:color="auto" w:fill="FFFFFF"/>
        <w:ind w:firstLine="708"/>
        <w:jc w:val="both"/>
        <w:rPr>
          <w:sz w:val="28"/>
          <w:szCs w:val="28"/>
        </w:rPr>
      </w:pPr>
      <w:r w:rsidRPr="00921FB3">
        <w:rPr>
          <w:sz w:val="28"/>
          <w:szCs w:val="28"/>
        </w:rPr>
        <w:t xml:space="preserve">Случаев малярии в Шарковщинском районе </w:t>
      </w:r>
      <w:r>
        <w:rPr>
          <w:sz w:val="28"/>
          <w:szCs w:val="28"/>
        </w:rPr>
        <w:t xml:space="preserve">в 2025 году </w:t>
      </w:r>
      <w:r w:rsidRPr="00921FB3">
        <w:rPr>
          <w:sz w:val="28"/>
          <w:szCs w:val="28"/>
        </w:rPr>
        <w:t>не регистрировалось</w:t>
      </w:r>
      <w:r>
        <w:rPr>
          <w:sz w:val="28"/>
          <w:szCs w:val="28"/>
        </w:rPr>
        <w:t xml:space="preserve">. </w:t>
      </w:r>
      <w:r w:rsidRPr="007E7867">
        <w:rPr>
          <w:sz w:val="28"/>
          <w:szCs w:val="28"/>
        </w:rPr>
        <w:t>За 2</w:t>
      </w:r>
      <w:r>
        <w:rPr>
          <w:sz w:val="28"/>
          <w:szCs w:val="28"/>
        </w:rPr>
        <w:t>5</w:t>
      </w:r>
      <w:r w:rsidRPr="007E7867">
        <w:rPr>
          <w:sz w:val="28"/>
          <w:szCs w:val="28"/>
        </w:rPr>
        <w:t>–летний период наблюдения (2000 – 202</w:t>
      </w:r>
      <w:r>
        <w:rPr>
          <w:sz w:val="28"/>
          <w:szCs w:val="28"/>
        </w:rPr>
        <w:t>5</w:t>
      </w:r>
      <w:r w:rsidRPr="007E7867">
        <w:rPr>
          <w:sz w:val="28"/>
          <w:szCs w:val="28"/>
        </w:rPr>
        <w:t xml:space="preserve"> гг.)</w:t>
      </w:r>
      <w:r>
        <w:rPr>
          <w:sz w:val="28"/>
          <w:szCs w:val="28"/>
        </w:rPr>
        <w:t xml:space="preserve"> на территории Шарковщинского района </w:t>
      </w:r>
      <w:r w:rsidRPr="007E7867">
        <w:rPr>
          <w:sz w:val="28"/>
          <w:szCs w:val="28"/>
        </w:rPr>
        <w:t>не з</w:t>
      </w:r>
      <w:r>
        <w:rPr>
          <w:sz w:val="28"/>
          <w:szCs w:val="28"/>
        </w:rPr>
        <w:t xml:space="preserve">арегистрировано случаев малярии, </w:t>
      </w:r>
      <w:r w:rsidR="00C37AC0">
        <w:rPr>
          <w:sz w:val="28"/>
          <w:szCs w:val="28"/>
        </w:rPr>
        <w:t>в том числе</w:t>
      </w:r>
      <w:r w:rsidRPr="00845B97">
        <w:rPr>
          <w:sz w:val="28"/>
          <w:szCs w:val="28"/>
        </w:rPr>
        <w:t xml:space="preserve"> </w:t>
      </w:r>
      <w:r>
        <w:rPr>
          <w:sz w:val="28"/>
          <w:szCs w:val="28"/>
        </w:rPr>
        <w:t>завозные</w:t>
      </w:r>
      <w:r w:rsidRPr="00845B97">
        <w:rPr>
          <w:sz w:val="28"/>
          <w:szCs w:val="28"/>
        </w:rPr>
        <w:t>,</w:t>
      </w:r>
      <w:r>
        <w:rPr>
          <w:sz w:val="28"/>
          <w:szCs w:val="28"/>
        </w:rPr>
        <w:t xml:space="preserve"> </w:t>
      </w:r>
      <w:r w:rsidRPr="00845B97">
        <w:rPr>
          <w:sz w:val="28"/>
          <w:szCs w:val="28"/>
        </w:rPr>
        <w:t>приобретенны</w:t>
      </w:r>
      <w:r>
        <w:rPr>
          <w:sz w:val="28"/>
          <w:szCs w:val="28"/>
        </w:rPr>
        <w:t>е</w:t>
      </w:r>
      <w:r w:rsidRPr="00845B97">
        <w:rPr>
          <w:sz w:val="28"/>
          <w:szCs w:val="28"/>
        </w:rPr>
        <w:t xml:space="preserve"> в период пребы</w:t>
      </w:r>
      <w:r>
        <w:rPr>
          <w:sz w:val="28"/>
          <w:szCs w:val="28"/>
        </w:rPr>
        <w:t xml:space="preserve">вания за границей или рецидивы </w:t>
      </w:r>
      <w:r w:rsidRPr="00845B97">
        <w:rPr>
          <w:sz w:val="28"/>
          <w:szCs w:val="28"/>
        </w:rPr>
        <w:t>заболевания у лиц, ранее перенесших острую форму заболевания.</w:t>
      </w:r>
    </w:p>
    <w:p w14:paraId="0F50E1DB" w14:textId="6C885585" w:rsidR="00010F59" w:rsidRDefault="00010F59" w:rsidP="00010F59">
      <w:pPr>
        <w:ind w:firstLine="709"/>
        <w:jc w:val="both"/>
        <w:rPr>
          <w:sz w:val="28"/>
          <w:szCs w:val="28"/>
        </w:rPr>
      </w:pPr>
      <w:r w:rsidRPr="00845B97">
        <w:rPr>
          <w:sz w:val="28"/>
          <w:szCs w:val="28"/>
        </w:rPr>
        <w:t xml:space="preserve">Для достижения целевого показателя в </w:t>
      </w:r>
      <w:r>
        <w:rPr>
          <w:sz w:val="28"/>
          <w:szCs w:val="28"/>
        </w:rPr>
        <w:t>районе</w:t>
      </w:r>
      <w:r w:rsidRPr="00845B97">
        <w:rPr>
          <w:sz w:val="28"/>
          <w:szCs w:val="28"/>
        </w:rPr>
        <w:t xml:space="preserve"> обеспечен непрерывный эпидем</w:t>
      </w:r>
      <w:r>
        <w:rPr>
          <w:sz w:val="28"/>
          <w:szCs w:val="28"/>
        </w:rPr>
        <w:t xml:space="preserve">иологический надзор за малярией. </w:t>
      </w:r>
      <w:r w:rsidRPr="00CA68FF">
        <w:rPr>
          <w:sz w:val="28"/>
          <w:szCs w:val="28"/>
        </w:rPr>
        <w:t xml:space="preserve">Помощником-эпидемиологом </w:t>
      </w:r>
      <w:r w:rsidRPr="007E7867">
        <w:rPr>
          <w:sz w:val="28"/>
          <w:szCs w:val="28"/>
        </w:rPr>
        <w:t>в эпидсезон 202</w:t>
      </w:r>
      <w:r>
        <w:rPr>
          <w:sz w:val="28"/>
          <w:szCs w:val="28"/>
        </w:rPr>
        <w:t>5</w:t>
      </w:r>
      <w:r w:rsidR="00C37AC0">
        <w:rPr>
          <w:sz w:val="28"/>
          <w:szCs w:val="28"/>
        </w:rPr>
        <w:t xml:space="preserve"> </w:t>
      </w:r>
      <w:r w:rsidRPr="007E7867">
        <w:rPr>
          <w:sz w:val="28"/>
          <w:szCs w:val="28"/>
        </w:rPr>
        <w:t xml:space="preserve">года осуществлялся </w:t>
      </w:r>
      <w:r w:rsidRPr="002E72B0">
        <w:rPr>
          <w:sz w:val="28"/>
          <w:szCs w:val="28"/>
        </w:rPr>
        <w:t xml:space="preserve">энтомологический надзор за водоемами, состоящими на учете в ГУ «Шарковщинский рай ЦГЭ», расположенными на территории Шарковщинского района. </w:t>
      </w:r>
      <w:r w:rsidRPr="00CA68FF">
        <w:rPr>
          <w:sz w:val="28"/>
          <w:szCs w:val="28"/>
        </w:rPr>
        <w:t>Проведен расчет эффективной заражаемости комаров и сезона эффективной передачи заболевания малярийными комарами</w:t>
      </w:r>
      <w:r>
        <w:rPr>
          <w:sz w:val="28"/>
          <w:szCs w:val="28"/>
        </w:rPr>
        <w:t>.</w:t>
      </w:r>
      <w:r w:rsidRPr="00CA68FF">
        <w:rPr>
          <w:sz w:val="28"/>
          <w:szCs w:val="28"/>
        </w:rPr>
        <w:t xml:space="preserve"> </w:t>
      </w:r>
    </w:p>
    <w:p w14:paraId="2CF535BF" w14:textId="77777777" w:rsidR="00010F59" w:rsidRDefault="00010F59" w:rsidP="00010F59">
      <w:pPr>
        <w:shd w:val="clear" w:color="auto" w:fill="FFFFFF"/>
        <w:ind w:firstLine="708"/>
        <w:jc w:val="both"/>
        <w:rPr>
          <w:sz w:val="28"/>
          <w:szCs w:val="28"/>
        </w:rPr>
      </w:pPr>
      <w:r>
        <w:rPr>
          <w:sz w:val="28"/>
          <w:szCs w:val="28"/>
        </w:rPr>
        <w:t>П</w:t>
      </w:r>
      <w:r w:rsidRPr="00845B97">
        <w:rPr>
          <w:sz w:val="28"/>
          <w:szCs w:val="28"/>
        </w:rPr>
        <w:t>роводится информационно-образовательная работа с населением по профилактике малярии с акцентом на информирование</w:t>
      </w:r>
      <w:r>
        <w:rPr>
          <w:sz w:val="28"/>
          <w:szCs w:val="28"/>
        </w:rPr>
        <w:t xml:space="preserve"> </w:t>
      </w:r>
      <w:r w:rsidRPr="00845B97">
        <w:rPr>
          <w:sz w:val="28"/>
          <w:szCs w:val="28"/>
        </w:rPr>
        <w:t>граждан, выезжающих за рубеж по вопросам минимизации рисков</w:t>
      </w:r>
      <w:r>
        <w:rPr>
          <w:sz w:val="28"/>
          <w:szCs w:val="28"/>
        </w:rPr>
        <w:t xml:space="preserve"> </w:t>
      </w:r>
      <w:r w:rsidRPr="00845B97">
        <w:rPr>
          <w:sz w:val="28"/>
          <w:szCs w:val="28"/>
        </w:rPr>
        <w:t>инфицирования возбудителем малярии при поездках в неблагополучные</w:t>
      </w:r>
      <w:r>
        <w:rPr>
          <w:sz w:val="28"/>
          <w:szCs w:val="28"/>
        </w:rPr>
        <w:t xml:space="preserve"> страны.</w:t>
      </w:r>
    </w:p>
    <w:p w14:paraId="561BBA26" w14:textId="77777777" w:rsidR="00010F59" w:rsidRPr="00C951CF" w:rsidRDefault="00010F59" w:rsidP="00010F59">
      <w:pPr>
        <w:autoSpaceDE w:val="0"/>
        <w:autoSpaceDN w:val="0"/>
        <w:adjustRightInd w:val="0"/>
        <w:ind w:firstLine="709"/>
        <w:jc w:val="both"/>
        <w:rPr>
          <w:rFonts w:eastAsia="Calibri"/>
          <w:sz w:val="28"/>
          <w:szCs w:val="28"/>
        </w:rPr>
      </w:pPr>
      <w:r w:rsidRPr="00DF7F5B">
        <w:rPr>
          <w:rFonts w:eastAsia="TimesNewRomanPSMT"/>
          <w:sz w:val="28"/>
          <w:szCs w:val="28"/>
          <w:u w:val="single"/>
        </w:rPr>
        <w:t>Вывод</w:t>
      </w:r>
      <w:r w:rsidRPr="00C951CF">
        <w:rPr>
          <w:rFonts w:eastAsia="TimesNewRomanPSMT"/>
          <w:sz w:val="28"/>
          <w:szCs w:val="28"/>
        </w:rPr>
        <w:t>: показатель достигнут, ситуация находится под контролем.</w:t>
      </w:r>
    </w:p>
    <w:p w14:paraId="3E0DAA8C" w14:textId="7BC927A5" w:rsidR="00BF2F5D" w:rsidRPr="0027450B" w:rsidRDefault="00AC2579" w:rsidP="00BB62AE">
      <w:pPr>
        <w:tabs>
          <w:tab w:val="left" w:pos="720"/>
          <w:tab w:val="left" w:pos="6804"/>
        </w:tabs>
        <w:ind w:firstLine="720"/>
        <w:jc w:val="both"/>
        <w:rPr>
          <w:rFonts w:eastAsia="Calibri"/>
          <w:bCs/>
          <w:iCs/>
          <w:sz w:val="28"/>
          <w:szCs w:val="28"/>
          <w:u w:val="single"/>
        </w:rPr>
      </w:pPr>
      <w:r>
        <w:rPr>
          <w:noProof/>
        </w:rPr>
        <w:drawing>
          <wp:anchor distT="0" distB="0" distL="114300" distR="114300" simplePos="0" relativeHeight="251669504" behindDoc="0" locked="0" layoutInCell="1" allowOverlap="1" wp14:anchorId="7759D9FE" wp14:editId="78247BDC">
            <wp:simplePos x="0" y="0"/>
            <wp:positionH relativeFrom="column">
              <wp:posOffset>-8890</wp:posOffset>
            </wp:positionH>
            <wp:positionV relativeFrom="paragraph">
              <wp:posOffset>81280</wp:posOffset>
            </wp:positionV>
            <wp:extent cx="1501140" cy="1485265"/>
            <wp:effectExtent l="0" t="0" r="3810" b="635"/>
            <wp:wrapSquare wrapText="bothSides"/>
            <wp:docPr id="1488057550" name="Рисунок 1488057550"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icture background"/>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501140" cy="1485265"/>
                    </a:xfrm>
                    <a:prstGeom prst="rect">
                      <a:avLst/>
                    </a:prstGeom>
                    <a:noFill/>
                    <a:ln>
                      <a:noFill/>
                    </a:ln>
                  </pic:spPr>
                </pic:pic>
              </a:graphicData>
            </a:graphic>
            <wp14:sizeRelH relativeFrom="page">
              <wp14:pctWidth>0</wp14:pctWidth>
            </wp14:sizeRelH>
            <wp14:sizeRelV relativeFrom="page">
              <wp14:pctHeight>0</wp14:pctHeight>
            </wp14:sizeRelV>
          </wp:anchor>
        </w:drawing>
      </w:r>
      <w:r w:rsidR="00BF2F5D" w:rsidRPr="0027450B">
        <w:rPr>
          <w:bCs/>
          <w:sz w:val="28"/>
          <w:szCs w:val="28"/>
          <w:u w:val="single"/>
        </w:rPr>
        <w:t>Показатель</w:t>
      </w:r>
      <w:r w:rsidR="00BF2F5D" w:rsidRPr="0027450B">
        <w:rPr>
          <w:rFonts w:eastAsia="Calibri"/>
          <w:bCs/>
          <w:iCs/>
          <w:sz w:val="28"/>
          <w:szCs w:val="28"/>
          <w:u w:val="single"/>
        </w:rPr>
        <w:t xml:space="preserve"> ЦУР 3.3.4 «Заболеваемость гепатитом В на 100000 человек»</w:t>
      </w:r>
    </w:p>
    <w:p w14:paraId="193003DF" w14:textId="7D43FF17" w:rsidR="00A669DE" w:rsidRPr="00A34E7E" w:rsidRDefault="00BF2F5D" w:rsidP="0028075C">
      <w:pPr>
        <w:rPr>
          <w:rFonts w:eastAsia="Calibri"/>
          <w:i/>
          <w:sz w:val="28"/>
          <w:szCs w:val="28"/>
          <w:highlight w:val="yellow"/>
        </w:rPr>
      </w:pPr>
      <w:r w:rsidRPr="0027450B">
        <w:rPr>
          <w:rFonts w:eastAsia="Calibri"/>
          <w:i/>
          <w:sz w:val="28"/>
          <w:szCs w:val="28"/>
        </w:rPr>
        <w:t>(целевое зн</w:t>
      </w:r>
      <w:r>
        <w:rPr>
          <w:rFonts w:eastAsia="Calibri"/>
          <w:i/>
          <w:sz w:val="28"/>
          <w:szCs w:val="28"/>
        </w:rPr>
        <w:t>ачение показателя 2025год – 9,5</w:t>
      </w:r>
      <w:r w:rsidRPr="0027450B">
        <w:rPr>
          <w:rFonts w:eastAsia="Calibri"/>
          <w:i/>
          <w:sz w:val="28"/>
          <w:szCs w:val="28"/>
        </w:rPr>
        <w:t xml:space="preserve">; 2030год </w:t>
      </w:r>
      <w:r>
        <w:rPr>
          <w:rFonts w:eastAsia="Calibri"/>
          <w:i/>
          <w:sz w:val="28"/>
          <w:szCs w:val="28"/>
        </w:rPr>
        <w:t>– 8,0</w:t>
      </w:r>
      <w:r w:rsidRPr="0027450B">
        <w:rPr>
          <w:rFonts w:eastAsia="Calibri"/>
          <w:i/>
          <w:sz w:val="28"/>
          <w:szCs w:val="28"/>
        </w:rPr>
        <w:t>)</w:t>
      </w:r>
    </w:p>
    <w:p w14:paraId="16798EAC" w14:textId="77777777" w:rsidR="00BF2F5D" w:rsidRPr="00A34E7E" w:rsidRDefault="00BF2F5D" w:rsidP="00BF2F5D">
      <w:pPr>
        <w:ind w:firstLine="708"/>
        <w:jc w:val="both"/>
        <w:rPr>
          <w:sz w:val="28"/>
          <w:szCs w:val="28"/>
          <w:highlight w:val="yellow"/>
        </w:rPr>
      </w:pPr>
      <w:r w:rsidRPr="0027450B">
        <w:rPr>
          <w:sz w:val="28"/>
          <w:szCs w:val="28"/>
        </w:rPr>
        <w:t>По итогам 2025 года районный показатель ЦУР 3.3.</w:t>
      </w:r>
      <w:r w:rsidRPr="00BF2F5D">
        <w:rPr>
          <w:sz w:val="28"/>
          <w:szCs w:val="28"/>
        </w:rPr>
        <w:t>4</w:t>
      </w:r>
      <w:r w:rsidRPr="00BF2F5D">
        <w:rPr>
          <w:rFonts w:eastAsia="Calibri"/>
          <w:b/>
          <w:iCs/>
          <w:sz w:val="28"/>
          <w:szCs w:val="28"/>
        </w:rPr>
        <w:t xml:space="preserve"> </w:t>
      </w:r>
      <w:r w:rsidRPr="00BF2F5D">
        <w:rPr>
          <w:rFonts w:eastAsia="Calibri"/>
          <w:bCs/>
          <w:iCs/>
          <w:sz w:val="28"/>
          <w:szCs w:val="28"/>
        </w:rPr>
        <w:t xml:space="preserve">составил </w:t>
      </w:r>
      <w:r w:rsidRPr="00075EFF">
        <w:rPr>
          <w:bCs/>
          <w:noProof/>
          <w:sz w:val="28"/>
          <w:szCs w:val="28"/>
          <w:lang w:eastAsia="es-ES"/>
        </w:rPr>
        <w:t xml:space="preserve">0 </w:t>
      </w:r>
      <w:r w:rsidRPr="00075EFF">
        <w:rPr>
          <w:sz w:val="28"/>
          <w:szCs w:val="28"/>
        </w:rPr>
        <w:t>(областной показатель</w:t>
      </w:r>
      <w:r w:rsidRPr="00075EFF">
        <w:rPr>
          <w:rFonts w:eastAsia="Calibri"/>
          <w:sz w:val="28"/>
          <w:szCs w:val="28"/>
        </w:rPr>
        <w:t>– 0,38</w:t>
      </w:r>
      <w:r w:rsidRPr="00075EFF">
        <w:rPr>
          <w:sz w:val="28"/>
          <w:szCs w:val="28"/>
        </w:rPr>
        <w:t>‰</w:t>
      </w:r>
      <w:r w:rsidRPr="00075EFF">
        <w:rPr>
          <w:rFonts w:eastAsia="Calibri"/>
          <w:bCs/>
          <w:sz w:val="28"/>
          <w:szCs w:val="28"/>
        </w:rPr>
        <w:t>).</w:t>
      </w:r>
    </w:p>
    <w:p w14:paraId="490CC6EA" w14:textId="77777777" w:rsidR="0028075C" w:rsidRDefault="00BF2F5D" w:rsidP="0028075C">
      <w:pPr>
        <w:spacing w:line="259" w:lineRule="auto"/>
        <w:ind w:firstLine="709"/>
        <w:jc w:val="both"/>
        <w:rPr>
          <w:sz w:val="28"/>
          <w:szCs w:val="28"/>
        </w:rPr>
      </w:pPr>
      <w:r w:rsidRPr="00921FB3">
        <w:rPr>
          <w:sz w:val="28"/>
          <w:szCs w:val="28"/>
        </w:rPr>
        <w:t xml:space="preserve">За 2025 год </w:t>
      </w:r>
      <w:r>
        <w:rPr>
          <w:sz w:val="28"/>
          <w:szCs w:val="28"/>
        </w:rPr>
        <w:t xml:space="preserve">случаев </w:t>
      </w:r>
      <w:r w:rsidRPr="00921FB3">
        <w:rPr>
          <w:sz w:val="28"/>
          <w:szCs w:val="28"/>
        </w:rPr>
        <w:t>острых гепатитов «В» и «С» и нос</w:t>
      </w:r>
      <w:r>
        <w:rPr>
          <w:sz w:val="28"/>
          <w:szCs w:val="28"/>
        </w:rPr>
        <w:t>ительства вирусного гепатита «В» в Шарковщинском районе не зарегистрировано.</w:t>
      </w:r>
      <w:r w:rsidR="00AC2579">
        <w:rPr>
          <w:sz w:val="28"/>
          <w:szCs w:val="28"/>
        </w:rPr>
        <w:t xml:space="preserve"> </w:t>
      </w:r>
      <w:r w:rsidR="0028075C">
        <w:rPr>
          <w:sz w:val="28"/>
          <w:szCs w:val="28"/>
        </w:rPr>
        <w:t xml:space="preserve">Выявлено </w:t>
      </w:r>
      <w:r w:rsidRPr="00921FB3">
        <w:rPr>
          <w:sz w:val="28"/>
          <w:szCs w:val="28"/>
        </w:rPr>
        <w:t>5 хроническ</w:t>
      </w:r>
      <w:r>
        <w:rPr>
          <w:sz w:val="28"/>
          <w:szCs w:val="28"/>
        </w:rPr>
        <w:t>их парентеральных вирусных гепатитов.</w:t>
      </w:r>
      <w:r w:rsidR="0028075C">
        <w:rPr>
          <w:sz w:val="28"/>
          <w:szCs w:val="28"/>
        </w:rPr>
        <w:t xml:space="preserve"> </w:t>
      </w:r>
      <w:r w:rsidRPr="009657C3">
        <w:rPr>
          <w:sz w:val="28"/>
          <w:szCs w:val="28"/>
        </w:rPr>
        <w:t xml:space="preserve"> </w:t>
      </w:r>
      <w:r>
        <w:rPr>
          <w:sz w:val="28"/>
          <w:szCs w:val="28"/>
        </w:rPr>
        <w:t xml:space="preserve">Динамика заболеваемости хронической ВГВ-инфекцией за 10 лет (2016-2025) </w:t>
      </w:r>
      <w:r w:rsidRPr="008B18E0">
        <w:rPr>
          <w:sz w:val="28"/>
          <w:szCs w:val="28"/>
        </w:rPr>
        <w:t>характеризуется выраженной тенденцией к росту (среднего</w:t>
      </w:r>
      <w:r w:rsidR="0028075C">
        <w:rPr>
          <w:sz w:val="28"/>
          <w:szCs w:val="28"/>
        </w:rPr>
        <w:t xml:space="preserve">довой темп прироста составил - </w:t>
      </w:r>
      <w:r w:rsidRPr="008B18E0">
        <w:rPr>
          <w:sz w:val="28"/>
          <w:szCs w:val="28"/>
        </w:rPr>
        <w:t>20,8%).</w:t>
      </w:r>
    </w:p>
    <w:p w14:paraId="6C55DCE6" w14:textId="0A37DED8" w:rsidR="00BF2F5D" w:rsidRPr="00921FB3" w:rsidRDefault="0028075C" w:rsidP="0028075C">
      <w:pPr>
        <w:spacing w:line="259" w:lineRule="auto"/>
        <w:ind w:firstLine="708"/>
        <w:jc w:val="both"/>
        <w:rPr>
          <w:sz w:val="28"/>
          <w:szCs w:val="28"/>
        </w:rPr>
      </w:pPr>
      <w:r>
        <w:rPr>
          <w:sz w:val="28"/>
          <w:szCs w:val="28"/>
        </w:rPr>
        <w:t xml:space="preserve"> </w:t>
      </w:r>
      <w:r w:rsidR="00BF2F5D" w:rsidRPr="00495D65">
        <w:rPr>
          <w:sz w:val="28"/>
          <w:szCs w:val="28"/>
        </w:rPr>
        <w:t>За 202</w:t>
      </w:r>
      <w:r w:rsidR="00BF2F5D">
        <w:rPr>
          <w:sz w:val="28"/>
          <w:szCs w:val="28"/>
        </w:rPr>
        <w:t>5</w:t>
      </w:r>
      <w:r w:rsidR="00BF2F5D" w:rsidRPr="00495D65">
        <w:rPr>
          <w:sz w:val="28"/>
          <w:szCs w:val="28"/>
        </w:rPr>
        <w:t xml:space="preserve"> год отказов от</w:t>
      </w:r>
      <w:r w:rsidR="00BF2F5D">
        <w:rPr>
          <w:sz w:val="28"/>
          <w:szCs w:val="28"/>
        </w:rPr>
        <w:t xml:space="preserve"> </w:t>
      </w:r>
      <w:r w:rsidR="00BF2F5D" w:rsidRPr="00495D65">
        <w:rPr>
          <w:sz w:val="28"/>
          <w:szCs w:val="28"/>
        </w:rPr>
        <w:t>лабораторного обследования не зарегистрировано.</w:t>
      </w:r>
    </w:p>
    <w:p w14:paraId="350846C3" w14:textId="2658FA97" w:rsidR="00BF2F5D" w:rsidRDefault="00BF2F5D" w:rsidP="00BF2F5D">
      <w:pPr>
        <w:shd w:val="clear" w:color="auto" w:fill="FFFFFF"/>
        <w:ind w:firstLine="708"/>
        <w:jc w:val="both"/>
        <w:rPr>
          <w:sz w:val="28"/>
          <w:szCs w:val="28"/>
        </w:rPr>
      </w:pPr>
      <w:r w:rsidRPr="00907E73">
        <w:rPr>
          <w:sz w:val="28"/>
          <w:szCs w:val="28"/>
        </w:rPr>
        <w:lastRenderedPageBreak/>
        <w:t>Обеспечение безопасности оказания медицинских услуг, мониторинг</w:t>
      </w:r>
      <w:r>
        <w:rPr>
          <w:sz w:val="28"/>
          <w:szCs w:val="28"/>
        </w:rPr>
        <w:t xml:space="preserve"> </w:t>
      </w:r>
      <w:r w:rsidRPr="00907E73">
        <w:rPr>
          <w:sz w:val="28"/>
          <w:szCs w:val="28"/>
        </w:rPr>
        <w:t>функционирования системы инфекционного контроля в организациях</w:t>
      </w:r>
      <w:r>
        <w:rPr>
          <w:sz w:val="28"/>
          <w:szCs w:val="28"/>
        </w:rPr>
        <w:t xml:space="preserve"> </w:t>
      </w:r>
      <w:r w:rsidRPr="00907E73">
        <w:rPr>
          <w:sz w:val="28"/>
          <w:szCs w:val="28"/>
        </w:rPr>
        <w:t>здравоохранения, высокий охват профилактической иммунизацией</w:t>
      </w:r>
      <w:r>
        <w:rPr>
          <w:sz w:val="28"/>
          <w:szCs w:val="28"/>
        </w:rPr>
        <w:t xml:space="preserve"> </w:t>
      </w:r>
      <w:r w:rsidRPr="00907E73">
        <w:rPr>
          <w:sz w:val="28"/>
          <w:szCs w:val="28"/>
        </w:rPr>
        <w:t>медицинских работников, выполняющих манипуляции с нарушением</w:t>
      </w:r>
      <w:r>
        <w:rPr>
          <w:sz w:val="28"/>
          <w:szCs w:val="28"/>
        </w:rPr>
        <w:t xml:space="preserve"> </w:t>
      </w:r>
      <w:r w:rsidRPr="00907E73">
        <w:rPr>
          <w:sz w:val="28"/>
          <w:szCs w:val="28"/>
        </w:rPr>
        <w:t>цело</w:t>
      </w:r>
      <w:r>
        <w:rPr>
          <w:sz w:val="28"/>
          <w:szCs w:val="28"/>
        </w:rPr>
        <w:t xml:space="preserve">стности </w:t>
      </w:r>
      <w:r w:rsidR="009A2B44">
        <w:rPr>
          <w:sz w:val="28"/>
          <w:szCs w:val="28"/>
        </w:rPr>
        <w:t>кожных покровов,</w:t>
      </w:r>
      <w:r>
        <w:rPr>
          <w:sz w:val="28"/>
          <w:szCs w:val="28"/>
        </w:rPr>
        <w:t xml:space="preserve"> </w:t>
      </w:r>
      <w:r w:rsidRPr="00907E73">
        <w:rPr>
          <w:sz w:val="28"/>
          <w:szCs w:val="28"/>
        </w:rPr>
        <w:t>позволил не допустить случаев</w:t>
      </w:r>
      <w:r>
        <w:rPr>
          <w:sz w:val="28"/>
          <w:szCs w:val="28"/>
        </w:rPr>
        <w:t xml:space="preserve"> </w:t>
      </w:r>
      <w:r w:rsidRPr="00907E73">
        <w:rPr>
          <w:sz w:val="28"/>
          <w:szCs w:val="28"/>
        </w:rPr>
        <w:t>профессионального инфицирования вирусным гепатитом В медицинских</w:t>
      </w:r>
      <w:r>
        <w:rPr>
          <w:sz w:val="28"/>
          <w:szCs w:val="28"/>
        </w:rPr>
        <w:t xml:space="preserve"> </w:t>
      </w:r>
      <w:r w:rsidRPr="00907E73">
        <w:rPr>
          <w:sz w:val="28"/>
          <w:szCs w:val="28"/>
        </w:rPr>
        <w:t>работников</w:t>
      </w:r>
      <w:r>
        <w:rPr>
          <w:sz w:val="28"/>
          <w:szCs w:val="28"/>
        </w:rPr>
        <w:t>.</w:t>
      </w:r>
      <w:r w:rsidRPr="00907E73">
        <w:rPr>
          <w:sz w:val="28"/>
          <w:szCs w:val="28"/>
        </w:rPr>
        <w:t xml:space="preserve"> </w:t>
      </w:r>
    </w:p>
    <w:p w14:paraId="198F6D33" w14:textId="4112C432" w:rsidR="00BF2F5D" w:rsidRDefault="00BF2F5D" w:rsidP="00BF2F5D">
      <w:pPr>
        <w:ind w:firstLine="709"/>
        <w:jc w:val="both"/>
        <w:rPr>
          <w:sz w:val="28"/>
          <w:szCs w:val="28"/>
        </w:rPr>
      </w:pPr>
      <w:r w:rsidRPr="00624E55">
        <w:rPr>
          <w:sz w:val="28"/>
          <w:szCs w:val="28"/>
        </w:rPr>
        <w:t>Эффективное проведение профилактических мероприятий в очагах инфекции с целью достижения высокого уровня охвата обследованием и вакцинацией против вируса гепатита В контактных лиц; информационно-образовательная работа по формированию безопасного поведения в семье, со</w:t>
      </w:r>
      <w:r>
        <w:rPr>
          <w:sz w:val="28"/>
          <w:szCs w:val="28"/>
        </w:rPr>
        <w:t xml:space="preserve">блюдение правил личной гигиены </w:t>
      </w:r>
      <w:r w:rsidRPr="00624E55">
        <w:rPr>
          <w:sz w:val="28"/>
          <w:szCs w:val="28"/>
        </w:rPr>
        <w:t>обеспечивают поддержание достигнутого уровня целевог</w:t>
      </w:r>
      <w:r w:rsidR="0028075C">
        <w:rPr>
          <w:sz w:val="28"/>
          <w:szCs w:val="28"/>
        </w:rPr>
        <w:t>о значения ниже областного</w:t>
      </w:r>
      <w:r>
        <w:rPr>
          <w:sz w:val="28"/>
          <w:szCs w:val="28"/>
        </w:rPr>
        <w:t>,</w:t>
      </w:r>
      <w:r w:rsidRPr="005B486A">
        <w:rPr>
          <w:sz w:val="28"/>
          <w:szCs w:val="28"/>
        </w:rPr>
        <w:t xml:space="preserve"> </w:t>
      </w:r>
      <w:r w:rsidRPr="00624E55">
        <w:rPr>
          <w:sz w:val="28"/>
          <w:szCs w:val="28"/>
        </w:rPr>
        <w:t>достигнута устойчивая тенденция к снижению заболеваемости  гепатитом В</w:t>
      </w:r>
      <w:r>
        <w:rPr>
          <w:sz w:val="28"/>
          <w:szCs w:val="28"/>
        </w:rPr>
        <w:t xml:space="preserve">. </w:t>
      </w:r>
    </w:p>
    <w:p w14:paraId="2E5D0682" w14:textId="77777777" w:rsidR="00BF2F5D" w:rsidRDefault="00BF2F5D" w:rsidP="00BF2F5D">
      <w:pPr>
        <w:ind w:firstLine="709"/>
        <w:jc w:val="both"/>
        <w:rPr>
          <w:color w:val="000000" w:themeColor="text1"/>
          <w:sz w:val="28"/>
          <w:szCs w:val="28"/>
        </w:rPr>
      </w:pPr>
      <w:r w:rsidRPr="009567D5">
        <w:rPr>
          <w:color w:val="000000" w:themeColor="text1"/>
          <w:sz w:val="28"/>
          <w:szCs w:val="28"/>
        </w:rPr>
        <w:t>Ввиду неоднородности динамического ряда показателей заболеваемости гепатитом В, отсутствует возможность дать динамическую характеристику прогресса.</w:t>
      </w:r>
    </w:p>
    <w:p w14:paraId="41CF7FEB" w14:textId="659F95F1" w:rsidR="00BF2F5D" w:rsidRDefault="00BF2F5D" w:rsidP="00BF2F5D">
      <w:pPr>
        <w:ind w:firstLine="709"/>
        <w:jc w:val="both"/>
        <w:rPr>
          <w:noProof/>
          <w:sz w:val="28"/>
          <w:szCs w:val="28"/>
          <w:lang w:eastAsia="es-ES"/>
        </w:rPr>
      </w:pPr>
      <w:r w:rsidRPr="00856E1E">
        <w:rPr>
          <w:sz w:val="28"/>
          <w:szCs w:val="28"/>
          <w:u w:val="single"/>
        </w:rPr>
        <w:t>Вывод</w:t>
      </w:r>
      <w:r w:rsidRPr="00856E1E">
        <w:rPr>
          <w:sz w:val="28"/>
          <w:szCs w:val="28"/>
        </w:rPr>
        <w:t xml:space="preserve">: </w:t>
      </w:r>
      <w:r>
        <w:rPr>
          <w:sz w:val="28"/>
          <w:szCs w:val="28"/>
        </w:rPr>
        <w:t xml:space="preserve">районный </w:t>
      </w:r>
      <w:r w:rsidRPr="009562C9">
        <w:rPr>
          <w:sz w:val="28"/>
          <w:szCs w:val="28"/>
        </w:rPr>
        <w:t>показател</w:t>
      </w:r>
      <w:r>
        <w:rPr>
          <w:sz w:val="28"/>
          <w:szCs w:val="28"/>
        </w:rPr>
        <w:t>ь</w:t>
      </w:r>
      <w:r w:rsidRPr="009562C9">
        <w:rPr>
          <w:sz w:val="28"/>
          <w:szCs w:val="28"/>
        </w:rPr>
        <w:t xml:space="preserve"> </w:t>
      </w:r>
      <w:r>
        <w:rPr>
          <w:sz w:val="28"/>
          <w:szCs w:val="28"/>
        </w:rPr>
        <w:t>ЦУР по заболеваемос</w:t>
      </w:r>
      <w:r w:rsidR="00AC2579">
        <w:rPr>
          <w:sz w:val="28"/>
          <w:szCs w:val="28"/>
        </w:rPr>
        <w:t>ти гепатитом В</w:t>
      </w:r>
      <w:r>
        <w:rPr>
          <w:sz w:val="28"/>
          <w:szCs w:val="28"/>
        </w:rPr>
        <w:t xml:space="preserve"> ниже целевого </w:t>
      </w:r>
      <w:r>
        <w:rPr>
          <w:noProof/>
          <w:sz w:val="28"/>
          <w:szCs w:val="28"/>
          <w:lang w:eastAsia="es-ES"/>
        </w:rPr>
        <w:t>значения, косвенные индикаторы демонстрируют положительную динамику, так в 100% случаев контактные лица обследованы и вакцинированы.</w:t>
      </w:r>
      <w:r w:rsidRPr="00627F1C">
        <w:rPr>
          <w:noProof/>
          <w:sz w:val="28"/>
          <w:szCs w:val="28"/>
          <w:lang w:eastAsia="es-ES"/>
        </w:rPr>
        <w:t xml:space="preserve"> </w:t>
      </w:r>
    </w:p>
    <w:p w14:paraId="506B3A47" w14:textId="20BE6856" w:rsidR="00BF2F5D" w:rsidRPr="00D008EC" w:rsidRDefault="00BF2F5D" w:rsidP="00BF2F5D">
      <w:pPr>
        <w:widowControl w:val="0"/>
        <w:tabs>
          <w:tab w:val="left" w:pos="-567"/>
        </w:tabs>
        <w:ind w:firstLine="709"/>
        <w:jc w:val="both"/>
        <w:rPr>
          <w:rFonts w:eastAsia="Calibri"/>
          <w:sz w:val="28"/>
          <w:szCs w:val="28"/>
          <w:u w:val="single"/>
          <w14:ligatures w14:val="standardContextual"/>
        </w:rPr>
      </w:pPr>
      <w:r w:rsidRPr="00D008EC">
        <w:rPr>
          <w:sz w:val="28"/>
          <w:szCs w:val="28"/>
          <w:u w:val="single"/>
          <w14:ligatures w14:val="standardContextual"/>
        </w:rPr>
        <w:t xml:space="preserve">Для поддержания эпидемиологической устойчивости </w:t>
      </w:r>
      <w:r w:rsidRPr="00D008EC">
        <w:rPr>
          <w:rFonts w:eastAsia="Calibri"/>
          <w:sz w:val="28"/>
          <w:szCs w:val="28"/>
          <w:u w:val="single"/>
          <w14:ligatures w14:val="standardContextual"/>
        </w:rPr>
        <w:t>необходимо продолжить работу по следующим направлениям:</w:t>
      </w:r>
    </w:p>
    <w:p w14:paraId="3CA7A2D0" w14:textId="77777777" w:rsidR="00BF2F5D" w:rsidRPr="006A30D8" w:rsidRDefault="00BF2F5D" w:rsidP="00BF2F5D">
      <w:pPr>
        <w:widowControl w:val="0"/>
        <w:tabs>
          <w:tab w:val="left" w:pos="-567"/>
        </w:tabs>
        <w:jc w:val="both"/>
        <w:rPr>
          <w:rFonts w:eastAsia="Calibri"/>
          <w:bCs/>
          <w:iCs/>
          <w:sz w:val="28"/>
          <w:szCs w:val="28"/>
          <w14:ligatures w14:val="standardContextual"/>
        </w:rPr>
      </w:pPr>
      <w:r>
        <w:rPr>
          <w:noProof/>
          <w:sz w:val="28"/>
          <w:szCs w:val="28"/>
          <w:lang w:eastAsia="es-ES"/>
        </w:rPr>
        <w:tab/>
      </w:r>
      <w:r w:rsidRPr="006A30D8">
        <w:rPr>
          <w:rFonts w:eastAsia="Calibri"/>
          <w:sz w:val="28"/>
          <w:szCs w:val="28"/>
          <w14:ligatures w14:val="standardContextual"/>
        </w:rPr>
        <w:t>проведение анализа причин роста заболеваемости ВГВ;</w:t>
      </w:r>
    </w:p>
    <w:p w14:paraId="061DEA6B" w14:textId="77777777" w:rsidR="00BF2F5D" w:rsidRPr="006A30D8" w:rsidRDefault="00BF2F5D" w:rsidP="00BF2F5D">
      <w:pPr>
        <w:widowControl w:val="0"/>
        <w:tabs>
          <w:tab w:val="left" w:pos="-567"/>
        </w:tabs>
        <w:ind w:firstLine="709"/>
        <w:jc w:val="both"/>
        <w:rPr>
          <w:sz w:val="28"/>
          <w:szCs w:val="28"/>
          <w14:ligatures w14:val="standardContextual"/>
        </w:rPr>
      </w:pPr>
      <w:r w:rsidRPr="006A30D8">
        <w:rPr>
          <w:sz w:val="28"/>
          <w:szCs w:val="28"/>
          <w14:ligatures w14:val="standardContextual"/>
        </w:rPr>
        <w:t>повышение эффективности эпидемиологического расследования случаев ВГВ в части установления путей и факторов передачи, с целью снижения либо устранения неустановленных путей передачи;</w:t>
      </w:r>
    </w:p>
    <w:p w14:paraId="44B6D114" w14:textId="5ED84AAF" w:rsidR="00BF2F5D" w:rsidRPr="006A30D8" w:rsidRDefault="00BF2F5D" w:rsidP="00BF2F5D">
      <w:pPr>
        <w:tabs>
          <w:tab w:val="left" w:pos="0"/>
        </w:tabs>
        <w:ind w:firstLine="709"/>
        <w:jc w:val="both"/>
        <w:rPr>
          <w:sz w:val="28"/>
          <w:szCs w:val="28"/>
          <w14:ligatures w14:val="standardContextual"/>
        </w:rPr>
      </w:pPr>
      <w:r w:rsidRPr="006A30D8">
        <w:rPr>
          <w:sz w:val="28"/>
          <w:szCs w:val="28"/>
          <w14:ligatures w14:val="standardContextual"/>
        </w:rPr>
        <w:t>повышение эффективности разъяснительной работы с контактными лицами с целью снижения уровня отказов от вакцинации, с учетом отсутствия возрастных ограничений;</w:t>
      </w:r>
    </w:p>
    <w:p w14:paraId="347FCDAC" w14:textId="23341ADA" w:rsidR="00BF2F5D" w:rsidRPr="006A30D8" w:rsidRDefault="00BF2F5D" w:rsidP="00BF2F5D">
      <w:pPr>
        <w:tabs>
          <w:tab w:val="left" w:pos="709"/>
        </w:tabs>
        <w:ind w:firstLine="709"/>
        <w:jc w:val="both"/>
        <w:rPr>
          <w:sz w:val="28"/>
          <w:szCs w:val="28"/>
        </w:rPr>
      </w:pPr>
      <w:r w:rsidRPr="006A30D8">
        <w:rPr>
          <w:sz w:val="28"/>
          <w:szCs w:val="28"/>
        </w:rPr>
        <w:t xml:space="preserve">обеспечение всеобщего доступа населения (в том числе и ключевых групп) к услугам по профилактике, диагностике и лечению ВГВ; </w:t>
      </w:r>
    </w:p>
    <w:p w14:paraId="26021E6C" w14:textId="77777777" w:rsidR="00BF2F5D" w:rsidRPr="006A30D8" w:rsidRDefault="00BF2F5D" w:rsidP="00BF2F5D">
      <w:pPr>
        <w:tabs>
          <w:tab w:val="left" w:pos="709"/>
        </w:tabs>
        <w:ind w:firstLine="709"/>
        <w:jc w:val="both"/>
        <w:rPr>
          <w:sz w:val="28"/>
          <w:szCs w:val="28"/>
        </w:rPr>
      </w:pPr>
      <w:r w:rsidRPr="006A30D8">
        <w:rPr>
          <w:sz w:val="28"/>
          <w:szCs w:val="28"/>
        </w:rPr>
        <w:t>обеспечение безопасности оказания медицинских услуг, в т.ч. с повышением эффективности системы внутреннего (производственного) контроля.</w:t>
      </w:r>
    </w:p>
    <w:p w14:paraId="09783BE6" w14:textId="6F02D82E" w:rsidR="00A669DE" w:rsidRPr="0028075C" w:rsidRDefault="0028075C" w:rsidP="00A669DE">
      <w:pPr>
        <w:jc w:val="center"/>
        <w:rPr>
          <w:bCs/>
          <w:sz w:val="28"/>
          <w:szCs w:val="28"/>
          <w:u w:val="single"/>
        </w:rPr>
      </w:pPr>
      <w:r>
        <w:rPr>
          <w:noProof/>
        </w:rPr>
        <w:drawing>
          <wp:anchor distT="0" distB="0" distL="114300" distR="114300" simplePos="0" relativeHeight="251670528" behindDoc="0" locked="0" layoutInCell="1" allowOverlap="1" wp14:anchorId="564440A8" wp14:editId="02DA3454">
            <wp:simplePos x="0" y="0"/>
            <wp:positionH relativeFrom="column">
              <wp:posOffset>155575</wp:posOffset>
            </wp:positionH>
            <wp:positionV relativeFrom="paragraph">
              <wp:posOffset>106680</wp:posOffset>
            </wp:positionV>
            <wp:extent cx="1555750" cy="1555750"/>
            <wp:effectExtent l="0" t="0" r="6350" b="6350"/>
            <wp:wrapSquare wrapText="bothSides"/>
            <wp:docPr id="1488057551" name="Рисунок 1488057551" descr="https://avatars.mds.yandex.net/i?id=bd99d5e94adb3466dd655ec210a3bcedc73facc17128e74d-5249900-images-thumbs&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avatars.mds.yandex.net/i?id=bd99d5e94adb3466dd655ec210a3bcedc73facc17128e74d-5249900-images-thumbs&amp;n=1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555750" cy="1555750"/>
                    </a:xfrm>
                    <a:prstGeom prst="rect">
                      <a:avLst/>
                    </a:prstGeom>
                    <a:noFill/>
                    <a:ln>
                      <a:noFill/>
                    </a:ln>
                  </pic:spPr>
                </pic:pic>
              </a:graphicData>
            </a:graphic>
            <wp14:sizeRelH relativeFrom="page">
              <wp14:pctWidth>0</wp14:pctWidth>
            </wp14:sizeRelH>
            <wp14:sizeRelV relativeFrom="page">
              <wp14:pctHeight>0</wp14:pctHeight>
            </wp14:sizeRelV>
          </wp:anchor>
        </w:drawing>
      </w:r>
      <w:r w:rsidR="00A669DE" w:rsidRPr="0028075C">
        <w:rPr>
          <w:bCs/>
          <w:sz w:val="28"/>
          <w:szCs w:val="28"/>
          <w:u w:val="single"/>
        </w:rPr>
        <w:t>Показатель ЦУР 3.</w:t>
      </w:r>
      <w:r w:rsidR="00A669DE" w:rsidRPr="0028075C">
        <w:rPr>
          <w:bCs/>
          <w:sz w:val="28"/>
          <w:szCs w:val="28"/>
          <w:u w:val="single"/>
          <w:lang w:val="en-US"/>
        </w:rPr>
        <w:t>b</w:t>
      </w:r>
      <w:r w:rsidR="00A669DE" w:rsidRPr="0028075C">
        <w:rPr>
          <w:bCs/>
          <w:sz w:val="28"/>
          <w:szCs w:val="28"/>
          <w:u w:val="single"/>
        </w:rPr>
        <w:t>.1. «Доля целевой группы населения, охваченной иммунизацией всеми вакцинами, включенными в национальные программы»</w:t>
      </w:r>
    </w:p>
    <w:p w14:paraId="649E8B7E" w14:textId="77777777" w:rsidR="00A669DE" w:rsidRPr="0028075C" w:rsidRDefault="00A669DE" w:rsidP="00A669DE">
      <w:pPr>
        <w:jc w:val="center"/>
        <w:rPr>
          <w:bCs/>
          <w:i/>
          <w:iCs/>
          <w:sz w:val="28"/>
          <w:szCs w:val="28"/>
        </w:rPr>
      </w:pPr>
      <w:r w:rsidRPr="0028075C">
        <w:rPr>
          <w:bCs/>
          <w:i/>
          <w:iCs/>
          <w:sz w:val="28"/>
          <w:szCs w:val="28"/>
        </w:rPr>
        <w:t>(целевое значение 2025 год – 97; 2030 год – 97)</w:t>
      </w:r>
    </w:p>
    <w:p w14:paraId="5C7C1835" w14:textId="77777777" w:rsidR="0028075C" w:rsidRPr="00921FB3" w:rsidRDefault="0028075C" w:rsidP="0028075C">
      <w:pPr>
        <w:shd w:val="clear" w:color="auto" w:fill="FFFFFF"/>
        <w:ind w:firstLine="708"/>
        <w:jc w:val="both"/>
        <w:rPr>
          <w:sz w:val="28"/>
          <w:szCs w:val="28"/>
        </w:rPr>
      </w:pPr>
      <w:r w:rsidRPr="00BD7710">
        <w:rPr>
          <w:sz w:val="28"/>
          <w:szCs w:val="28"/>
        </w:rPr>
        <w:t xml:space="preserve">В Шарковщинском районе </w:t>
      </w:r>
      <w:r w:rsidRPr="003A1ADF">
        <w:rPr>
          <w:rFonts w:eastAsia="Calibri"/>
          <w:sz w:val="28"/>
          <w:szCs w:val="28"/>
        </w:rPr>
        <w:t>рекомендуемые показатели охвата детского и взрослого населения профилактическими прививками в рамках Национ</w:t>
      </w:r>
      <w:r>
        <w:rPr>
          <w:rFonts w:eastAsia="Calibri"/>
          <w:sz w:val="28"/>
          <w:szCs w:val="28"/>
        </w:rPr>
        <w:t>ального календаря по итогам 2025</w:t>
      </w:r>
      <w:r w:rsidRPr="003A1ADF">
        <w:rPr>
          <w:rFonts w:eastAsia="Calibri"/>
          <w:sz w:val="28"/>
          <w:szCs w:val="28"/>
        </w:rPr>
        <w:t xml:space="preserve"> года достигнуты. </w:t>
      </w:r>
      <w:r w:rsidRPr="00BD7710">
        <w:rPr>
          <w:sz w:val="28"/>
          <w:szCs w:val="28"/>
        </w:rPr>
        <w:t xml:space="preserve"> </w:t>
      </w:r>
      <w:r>
        <w:rPr>
          <w:sz w:val="28"/>
          <w:szCs w:val="28"/>
        </w:rPr>
        <w:t>И</w:t>
      </w:r>
      <w:r w:rsidRPr="00BD7710">
        <w:rPr>
          <w:sz w:val="28"/>
          <w:szCs w:val="28"/>
        </w:rPr>
        <w:t xml:space="preserve">ндекс охвата иммунизацией детей в возрасте 1 года 3 дозами вакцины против дифтерии, столбняка и </w:t>
      </w:r>
      <w:r w:rsidRPr="008626CC">
        <w:rPr>
          <w:sz w:val="28"/>
          <w:szCs w:val="28"/>
        </w:rPr>
        <w:t>коклюша составил 98,3 %, полиомиелита – 98,3%, вирусного гепатита – 98,3%, туберкулеза – 98,3 %, что соответствует оптимальному показателю (</w:t>
      </w:r>
      <w:r w:rsidRPr="006C67CE">
        <w:rPr>
          <w:sz w:val="28"/>
          <w:szCs w:val="28"/>
        </w:rPr>
        <w:t>97,0%). Поддержание</w:t>
      </w:r>
      <w:r w:rsidRPr="00921FB3">
        <w:rPr>
          <w:sz w:val="28"/>
          <w:szCs w:val="28"/>
        </w:rPr>
        <w:t xml:space="preserve"> оптимальных показателей </w:t>
      </w:r>
      <w:r w:rsidRPr="00921FB3">
        <w:rPr>
          <w:sz w:val="28"/>
          <w:szCs w:val="28"/>
        </w:rPr>
        <w:lastRenderedPageBreak/>
        <w:t xml:space="preserve">привитости населения района обеспечило эпидблагополучие по группе вакциноуправляемых инфекций. </w:t>
      </w:r>
    </w:p>
    <w:p w14:paraId="1FB97F46" w14:textId="77777777" w:rsidR="0028075C" w:rsidRDefault="0028075C" w:rsidP="0028075C">
      <w:pPr>
        <w:shd w:val="clear" w:color="auto" w:fill="FFFFFF"/>
        <w:ind w:firstLine="708"/>
        <w:jc w:val="both"/>
        <w:rPr>
          <w:sz w:val="28"/>
          <w:szCs w:val="28"/>
        </w:rPr>
      </w:pPr>
      <w:r w:rsidRPr="002921F0">
        <w:rPr>
          <w:sz w:val="28"/>
          <w:szCs w:val="28"/>
        </w:rPr>
        <w:t xml:space="preserve">В рамках реализации задач для достижения показателя ЦУР 3.b.1, с целью выполнения показателей качества иммунизации населения в </w:t>
      </w:r>
      <w:r>
        <w:rPr>
          <w:sz w:val="28"/>
          <w:szCs w:val="28"/>
        </w:rPr>
        <w:t>районе, согласно</w:t>
      </w:r>
      <w:r w:rsidRPr="002921F0">
        <w:rPr>
          <w:sz w:val="28"/>
          <w:szCs w:val="28"/>
        </w:rPr>
        <w:t xml:space="preserve"> </w:t>
      </w:r>
      <w:r>
        <w:rPr>
          <w:sz w:val="28"/>
          <w:szCs w:val="28"/>
        </w:rPr>
        <w:t>«Комплексному</w:t>
      </w:r>
      <w:r w:rsidRPr="00921FB3">
        <w:rPr>
          <w:sz w:val="28"/>
          <w:szCs w:val="28"/>
        </w:rPr>
        <w:t xml:space="preserve"> план</w:t>
      </w:r>
      <w:r>
        <w:rPr>
          <w:sz w:val="28"/>
          <w:szCs w:val="28"/>
        </w:rPr>
        <w:t>у</w:t>
      </w:r>
      <w:r w:rsidRPr="00921FB3">
        <w:rPr>
          <w:sz w:val="28"/>
          <w:szCs w:val="28"/>
        </w:rPr>
        <w:t xml:space="preserve"> мероприятий по профилактике ОРИ и гриппа на территории Шарковщинского района на 2021-2025 годы»</w:t>
      </w:r>
      <w:r>
        <w:rPr>
          <w:sz w:val="28"/>
          <w:szCs w:val="28"/>
        </w:rPr>
        <w:t>,</w:t>
      </w:r>
      <w:r w:rsidRPr="000F4490">
        <w:rPr>
          <w:sz w:val="28"/>
          <w:szCs w:val="28"/>
        </w:rPr>
        <w:t xml:space="preserve"> </w:t>
      </w:r>
      <w:r w:rsidRPr="00921FB3">
        <w:rPr>
          <w:sz w:val="28"/>
          <w:szCs w:val="28"/>
        </w:rPr>
        <w:t>утверждён</w:t>
      </w:r>
      <w:r>
        <w:rPr>
          <w:sz w:val="28"/>
          <w:szCs w:val="28"/>
        </w:rPr>
        <w:t>ного</w:t>
      </w:r>
      <w:r w:rsidRPr="00921FB3">
        <w:rPr>
          <w:sz w:val="28"/>
          <w:szCs w:val="28"/>
        </w:rPr>
        <w:t xml:space="preserve"> заместителем председателя райо</w:t>
      </w:r>
      <w:r>
        <w:rPr>
          <w:sz w:val="28"/>
          <w:szCs w:val="28"/>
        </w:rPr>
        <w:t xml:space="preserve">нного исполнительного комитета, </w:t>
      </w:r>
      <w:r w:rsidRPr="002921F0">
        <w:rPr>
          <w:sz w:val="28"/>
          <w:szCs w:val="28"/>
        </w:rPr>
        <w:t>организованы мероприятия</w:t>
      </w:r>
      <w:r>
        <w:rPr>
          <w:sz w:val="28"/>
          <w:szCs w:val="28"/>
        </w:rPr>
        <w:t xml:space="preserve">, в том числе </w:t>
      </w:r>
      <w:r w:rsidRPr="002921F0">
        <w:rPr>
          <w:sz w:val="28"/>
          <w:szCs w:val="28"/>
        </w:rPr>
        <w:t>по</w:t>
      </w:r>
      <w:r>
        <w:rPr>
          <w:sz w:val="28"/>
          <w:szCs w:val="28"/>
        </w:rPr>
        <w:t xml:space="preserve"> </w:t>
      </w:r>
      <w:r w:rsidRPr="002921F0">
        <w:rPr>
          <w:sz w:val="28"/>
          <w:szCs w:val="28"/>
        </w:rPr>
        <w:t>контролю за транспортировкой и хранением ИЛС в условиях «холодовой</w:t>
      </w:r>
      <w:r>
        <w:rPr>
          <w:sz w:val="28"/>
          <w:szCs w:val="28"/>
        </w:rPr>
        <w:t xml:space="preserve"> </w:t>
      </w:r>
      <w:r w:rsidRPr="002921F0">
        <w:rPr>
          <w:sz w:val="28"/>
          <w:szCs w:val="28"/>
        </w:rPr>
        <w:t>цепи» и обучению медицинских кадров.</w:t>
      </w:r>
    </w:p>
    <w:p w14:paraId="2A5467FD" w14:textId="77777777" w:rsidR="0028075C" w:rsidRPr="003A1ADF" w:rsidRDefault="0028075C" w:rsidP="0028075C">
      <w:pPr>
        <w:shd w:val="clear" w:color="auto" w:fill="FFFFFF"/>
        <w:ind w:firstLine="708"/>
        <w:jc w:val="both"/>
        <w:rPr>
          <w:rFonts w:eastAsia="Calibri"/>
          <w:sz w:val="28"/>
          <w:szCs w:val="28"/>
        </w:rPr>
      </w:pPr>
      <w:r w:rsidRPr="009C167D">
        <w:rPr>
          <w:sz w:val="28"/>
          <w:szCs w:val="28"/>
          <w:u w:val="single"/>
        </w:rPr>
        <w:t>Меры по поддержанию достигнутых результатов являются</w:t>
      </w:r>
      <w:r w:rsidRPr="003A1ADF">
        <w:rPr>
          <w:sz w:val="28"/>
          <w:szCs w:val="28"/>
        </w:rPr>
        <w:t xml:space="preserve">: поддержание </w:t>
      </w:r>
      <w:r w:rsidRPr="003A1ADF">
        <w:rPr>
          <w:rFonts w:eastAsia="Calibri"/>
          <w:sz w:val="28"/>
          <w:szCs w:val="28"/>
        </w:rPr>
        <w:t xml:space="preserve">на должном уровне межведомственного взаимодействия с местной исполнительной властью, руководителями организаций и предприятий, главами религиозных конфессий по вопросам значимости и эффективности иммунизации; проведение широкой информационно-разъяснительной работы с населением о необходимости проведения профилактических прививок, работа с лицами, отказывающимися от проведения профилактических прививок. </w:t>
      </w:r>
    </w:p>
    <w:p w14:paraId="03261A4C" w14:textId="77777777" w:rsidR="0028075C" w:rsidRPr="003A1ADF" w:rsidRDefault="0028075C" w:rsidP="0028075C">
      <w:pPr>
        <w:ind w:firstLine="709"/>
        <w:jc w:val="both"/>
        <w:rPr>
          <w:rFonts w:eastAsia="Calibri"/>
          <w:sz w:val="28"/>
          <w:szCs w:val="28"/>
        </w:rPr>
      </w:pPr>
      <w:r w:rsidRPr="003A1ADF">
        <w:rPr>
          <w:rFonts w:eastAsia="TimesNewRomanPSMT"/>
          <w:sz w:val="28"/>
          <w:szCs w:val="28"/>
          <w:u w:val="single"/>
        </w:rPr>
        <w:t>Вывод</w:t>
      </w:r>
      <w:r w:rsidRPr="003A1ADF">
        <w:rPr>
          <w:rFonts w:eastAsia="TimesNewRomanPSMT"/>
          <w:sz w:val="28"/>
          <w:szCs w:val="28"/>
        </w:rPr>
        <w:t xml:space="preserve">: </w:t>
      </w:r>
      <w:r w:rsidRPr="003A1ADF">
        <w:rPr>
          <w:rFonts w:eastAsia="Calibri"/>
          <w:sz w:val="28"/>
          <w:szCs w:val="28"/>
        </w:rPr>
        <w:t>рекомендуемые показатели охвата детского и взрослого населения профилактическими прививками в рамках Национального календаря по итогам 202</w:t>
      </w:r>
      <w:r>
        <w:rPr>
          <w:rFonts w:eastAsia="Calibri"/>
          <w:sz w:val="28"/>
          <w:szCs w:val="28"/>
        </w:rPr>
        <w:t>5</w:t>
      </w:r>
      <w:r w:rsidRPr="003A1ADF">
        <w:rPr>
          <w:rFonts w:eastAsia="Calibri"/>
          <w:sz w:val="28"/>
          <w:szCs w:val="28"/>
        </w:rPr>
        <w:t xml:space="preserve"> года достигнуты; </w:t>
      </w:r>
      <w:r w:rsidRPr="003A1ADF">
        <w:rPr>
          <w:rFonts w:eastAsia="TimesNewRomanPSMT"/>
          <w:sz w:val="28"/>
          <w:szCs w:val="28"/>
        </w:rPr>
        <w:t>ситуация устойчива и контролируема, м</w:t>
      </w:r>
      <w:r w:rsidRPr="003A1ADF">
        <w:rPr>
          <w:rFonts w:eastAsia="Calibri"/>
          <w:sz w:val="28"/>
          <w:szCs w:val="28"/>
        </w:rPr>
        <w:t>ежведомственное взаимодействие налажено.</w:t>
      </w:r>
    </w:p>
    <w:p w14:paraId="3E2378D9" w14:textId="5B2C447C" w:rsidR="00A669DE" w:rsidRPr="001342BD" w:rsidRDefault="001342BD" w:rsidP="00BB62AE">
      <w:pPr>
        <w:autoSpaceDE w:val="0"/>
        <w:autoSpaceDN w:val="0"/>
        <w:adjustRightInd w:val="0"/>
        <w:ind w:firstLine="708"/>
        <w:jc w:val="both"/>
        <w:rPr>
          <w:sz w:val="28"/>
          <w:szCs w:val="28"/>
          <w:u w:val="single"/>
        </w:rPr>
      </w:pPr>
      <w:r w:rsidRPr="00451E20">
        <w:rPr>
          <w:b/>
          <w:bCs/>
          <w:i/>
          <w:noProof/>
          <w:color w:val="000000"/>
          <w:sz w:val="28"/>
          <w:szCs w:val="28"/>
        </w:rPr>
        <w:drawing>
          <wp:anchor distT="0" distB="0" distL="114300" distR="114300" simplePos="0" relativeHeight="251671552" behindDoc="0" locked="0" layoutInCell="1" allowOverlap="1" wp14:anchorId="70A90433" wp14:editId="18BD20E3">
            <wp:simplePos x="0" y="0"/>
            <wp:positionH relativeFrom="column">
              <wp:posOffset>181610</wp:posOffset>
            </wp:positionH>
            <wp:positionV relativeFrom="paragraph">
              <wp:posOffset>145415</wp:posOffset>
            </wp:positionV>
            <wp:extent cx="1391920" cy="1219200"/>
            <wp:effectExtent l="0" t="0" r="0" b="0"/>
            <wp:wrapSquare wrapText="bothSides"/>
            <wp:docPr id="14381" name="Рисунок 14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391920" cy="1219200"/>
                    </a:xfrm>
                    <a:prstGeom prst="rect">
                      <a:avLst/>
                    </a:prstGeom>
                    <a:noFill/>
                  </pic:spPr>
                </pic:pic>
              </a:graphicData>
            </a:graphic>
            <wp14:sizeRelH relativeFrom="page">
              <wp14:pctWidth>0</wp14:pctWidth>
            </wp14:sizeRelH>
            <wp14:sizeRelV relativeFrom="page">
              <wp14:pctHeight>0</wp14:pctHeight>
            </wp14:sizeRelV>
          </wp:anchor>
        </w:drawing>
      </w:r>
      <w:r w:rsidR="00A669DE" w:rsidRPr="001342BD">
        <w:rPr>
          <w:sz w:val="28"/>
          <w:szCs w:val="28"/>
          <w:u w:val="single"/>
        </w:rPr>
        <w:t>Показатель ЦУР 3.</w:t>
      </w:r>
      <w:r w:rsidR="00A669DE" w:rsidRPr="001342BD">
        <w:rPr>
          <w:sz w:val="28"/>
          <w:szCs w:val="28"/>
          <w:u w:val="single"/>
          <w:lang w:val="en-US"/>
        </w:rPr>
        <w:t>d</w:t>
      </w:r>
      <w:r w:rsidR="00A669DE" w:rsidRPr="001342BD">
        <w:rPr>
          <w:sz w:val="28"/>
          <w:szCs w:val="28"/>
          <w:u w:val="single"/>
        </w:rPr>
        <w:t>.1 «Способность соблюдать Международные медико-санитарные правила (ММСП) и готовность к чрезвычайным ситуациям в области общественного здравоохранения»</w:t>
      </w:r>
    </w:p>
    <w:p w14:paraId="71DFF565" w14:textId="77777777" w:rsidR="00A669DE" w:rsidRPr="001342BD" w:rsidRDefault="00A669DE" w:rsidP="00A669DE">
      <w:pPr>
        <w:ind w:firstLine="709"/>
        <w:jc w:val="center"/>
        <w:rPr>
          <w:rFonts w:eastAsia="Calibri"/>
          <w:i/>
          <w:iCs/>
          <w:sz w:val="28"/>
          <w:szCs w:val="28"/>
        </w:rPr>
      </w:pPr>
      <w:r w:rsidRPr="001342BD">
        <w:rPr>
          <w:rFonts w:eastAsia="Calibri"/>
          <w:i/>
          <w:iCs/>
          <w:sz w:val="28"/>
          <w:szCs w:val="28"/>
        </w:rPr>
        <w:t>(целевое значение не разработано)</w:t>
      </w:r>
    </w:p>
    <w:p w14:paraId="7A0E005E" w14:textId="77777777" w:rsidR="001342BD" w:rsidRDefault="001342BD" w:rsidP="001342BD">
      <w:pPr>
        <w:shd w:val="clear" w:color="auto" w:fill="FFFFFF"/>
        <w:ind w:firstLine="708"/>
        <w:jc w:val="both"/>
        <w:rPr>
          <w:sz w:val="28"/>
          <w:szCs w:val="28"/>
        </w:rPr>
      </w:pPr>
      <w:r w:rsidRPr="000F4490">
        <w:rPr>
          <w:sz w:val="28"/>
          <w:szCs w:val="28"/>
        </w:rPr>
        <w:t>Благодаря реализации совместно с заинтересованными ведомствами и</w:t>
      </w:r>
      <w:r>
        <w:rPr>
          <w:sz w:val="28"/>
          <w:szCs w:val="28"/>
        </w:rPr>
        <w:t xml:space="preserve"> </w:t>
      </w:r>
      <w:r w:rsidRPr="000F4490">
        <w:rPr>
          <w:sz w:val="28"/>
          <w:szCs w:val="28"/>
        </w:rPr>
        <w:t>службами областного и территориальных комплексных планов по</w:t>
      </w:r>
      <w:r>
        <w:rPr>
          <w:sz w:val="28"/>
          <w:szCs w:val="28"/>
        </w:rPr>
        <w:t xml:space="preserve"> </w:t>
      </w:r>
      <w:r w:rsidRPr="000F4490">
        <w:rPr>
          <w:sz w:val="28"/>
          <w:szCs w:val="28"/>
        </w:rPr>
        <w:t>санитарной охране территории, утвержденных органами исполнительной</w:t>
      </w:r>
      <w:r>
        <w:rPr>
          <w:sz w:val="28"/>
          <w:szCs w:val="28"/>
        </w:rPr>
        <w:t xml:space="preserve"> </w:t>
      </w:r>
      <w:r w:rsidRPr="000F4490">
        <w:rPr>
          <w:sz w:val="28"/>
          <w:szCs w:val="28"/>
        </w:rPr>
        <w:t>власти, в</w:t>
      </w:r>
      <w:r>
        <w:rPr>
          <w:sz w:val="28"/>
          <w:szCs w:val="28"/>
        </w:rPr>
        <w:t xml:space="preserve"> 2025году</w:t>
      </w:r>
      <w:r w:rsidRPr="000F4490">
        <w:rPr>
          <w:sz w:val="28"/>
          <w:szCs w:val="28"/>
        </w:rPr>
        <w:t xml:space="preserve"> не зарегистрировано случаев заноса с</w:t>
      </w:r>
      <w:r>
        <w:rPr>
          <w:sz w:val="28"/>
          <w:szCs w:val="28"/>
        </w:rPr>
        <w:t xml:space="preserve"> </w:t>
      </w:r>
      <w:r w:rsidRPr="000F4490">
        <w:rPr>
          <w:sz w:val="28"/>
          <w:szCs w:val="28"/>
        </w:rPr>
        <w:t>распространением, а также возникновения местных инфекционных</w:t>
      </w:r>
      <w:r>
        <w:rPr>
          <w:sz w:val="28"/>
          <w:szCs w:val="28"/>
        </w:rPr>
        <w:t xml:space="preserve"> </w:t>
      </w:r>
      <w:r w:rsidRPr="000F4490">
        <w:rPr>
          <w:sz w:val="28"/>
          <w:szCs w:val="28"/>
        </w:rPr>
        <w:t>заболеваний, повлекших чрезвычайную ситуацию в области общественного</w:t>
      </w:r>
      <w:r>
        <w:rPr>
          <w:sz w:val="28"/>
          <w:szCs w:val="28"/>
        </w:rPr>
        <w:t xml:space="preserve"> </w:t>
      </w:r>
      <w:r w:rsidRPr="000F4490">
        <w:rPr>
          <w:sz w:val="28"/>
          <w:szCs w:val="28"/>
        </w:rPr>
        <w:t>здравоохранения, имеющую международное значение (ИЗИМЗ)</w:t>
      </w:r>
      <w:r>
        <w:rPr>
          <w:sz w:val="28"/>
          <w:szCs w:val="28"/>
        </w:rPr>
        <w:t xml:space="preserve">. </w:t>
      </w:r>
    </w:p>
    <w:p w14:paraId="06310C77" w14:textId="77777777" w:rsidR="001342BD" w:rsidRPr="009A24DB" w:rsidRDefault="001342BD" w:rsidP="001342BD">
      <w:pPr>
        <w:ind w:firstLine="567"/>
        <w:jc w:val="both"/>
        <w:rPr>
          <w:color w:val="00B0F0"/>
          <w:sz w:val="28"/>
          <w:szCs w:val="28"/>
        </w:rPr>
      </w:pPr>
      <w:r w:rsidRPr="009A24DB">
        <w:rPr>
          <w:sz w:val="28"/>
          <w:szCs w:val="28"/>
        </w:rPr>
        <w:t>Мероприятия, проведенные по профилактике особо опасных инфекций в соответствии с Комплексным планом мероприятий по санитарной охране на 2021-2025 годы, нормативными документами МЗ РБ по профилактике бешенства и другими ТНПА позволили предотвратить заболевание людей инфекциями, имеющими международное значение, бешенством, туляремией, бруцеллезом, сибирской язвой. ОЗ принимаются меры по поддержанию постоянной готовности к работе в условиях завоза и выявления ООИ.</w:t>
      </w:r>
    </w:p>
    <w:p w14:paraId="22B7DD84" w14:textId="77777777" w:rsidR="001342BD" w:rsidRPr="00B72593" w:rsidRDefault="001342BD" w:rsidP="001342BD">
      <w:pPr>
        <w:widowControl w:val="0"/>
        <w:ind w:firstLine="708"/>
        <w:jc w:val="both"/>
        <w:rPr>
          <w:sz w:val="28"/>
          <w:szCs w:val="28"/>
        </w:rPr>
      </w:pPr>
      <w:r w:rsidRPr="00B72593">
        <w:rPr>
          <w:sz w:val="28"/>
          <w:szCs w:val="28"/>
        </w:rPr>
        <w:t>В рамках эпидемиологического надзора за холерой, сибирской язвой, эпизоотологического и эпидемиологического мониторинга за природно-очаговыми инфекциями и др.:</w:t>
      </w:r>
    </w:p>
    <w:p w14:paraId="02B9D1D8" w14:textId="72CD9929" w:rsidR="001342BD" w:rsidRPr="00B72593" w:rsidRDefault="001342BD" w:rsidP="001342BD">
      <w:pPr>
        <w:widowControl w:val="0"/>
        <w:ind w:firstLine="720"/>
        <w:jc w:val="both"/>
        <w:rPr>
          <w:sz w:val="28"/>
          <w:szCs w:val="28"/>
        </w:rPr>
      </w:pPr>
      <w:r w:rsidRPr="00B72593">
        <w:rPr>
          <w:sz w:val="28"/>
          <w:szCs w:val="28"/>
        </w:rPr>
        <w:t>проводились иссл</w:t>
      </w:r>
      <w:r>
        <w:rPr>
          <w:sz w:val="28"/>
          <w:szCs w:val="28"/>
        </w:rPr>
        <w:t xml:space="preserve">едования воды открытых водоемов </w:t>
      </w:r>
      <w:r w:rsidRPr="00B72593">
        <w:rPr>
          <w:sz w:val="28"/>
          <w:szCs w:val="28"/>
        </w:rPr>
        <w:t xml:space="preserve">на холерный вибрион. Исследовано проб воды: </w:t>
      </w:r>
      <w:r>
        <w:rPr>
          <w:sz w:val="28"/>
          <w:szCs w:val="28"/>
        </w:rPr>
        <w:t xml:space="preserve">60 из открытых </w:t>
      </w:r>
      <w:r>
        <w:rPr>
          <w:sz w:val="28"/>
          <w:szCs w:val="28"/>
        </w:rPr>
        <w:lastRenderedPageBreak/>
        <w:t>водоемов</w:t>
      </w:r>
      <w:r w:rsidR="00C37AC0">
        <w:rPr>
          <w:sz w:val="28"/>
          <w:szCs w:val="28"/>
        </w:rPr>
        <w:t>;</w:t>
      </w:r>
    </w:p>
    <w:p w14:paraId="2DB40A7C" w14:textId="77777777" w:rsidR="001342BD" w:rsidRPr="00B84699" w:rsidRDefault="001342BD" w:rsidP="001342BD">
      <w:pPr>
        <w:tabs>
          <w:tab w:val="left" w:pos="0"/>
        </w:tabs>
        <w:ind w:firstLine="720"/>
        <w:jc w:val="both"/>
        <w:rPr>
          <w:sz w:val="28"/>
          <w:szCs w:val="28"/>
        </w:rPr>
      </w:pPr>
      <w:r w:rsidRPr="00B84699">
        <w:rPr>
          <w:sz w:val="28"/>
          <w:szCs w:val="28"/>
        </w:rPr>
        <w:t>проводится мониторинг 10 сибиреязвенных скотомогильников. Все сибиреязвенные скотомогильники ограждены, имеют предупреждающие таблички. Фактов использования земель в пределах санитарно-защитных зон сибиреязвенных скотомогильников для строительства и иных видов деятельности, связанных с выемкой и перемещением грунта, проведения гидромелиоративных работ, подтопления не зарегистрировано.</w:t>
      </w:r>
    </w:p>
    <w:p w14:paraId="6F0307AB" w14:textId="77777777" w:rsidR="001342BD" w:rsidRDefault="001342BD" w:rsidP="001342BD">
      <w:pPr>
        <w:ind w:left="-108" w:firstLine="817"/>
        <w:jc w:val="both"/>
        <w:rPr>
          <w:sz w:val="28"/>
          <w:szCs w:val="28"/>
        </w:rPr>
      </w:pPr>
      <w:r w:rsidRPr="007471F8">
        <w:rPr>
          <w:sz w:val="28"/>
          <w:szCs w:val="28"/>
          <w:u w:val="single"/>
        </w:rPr>
        <w:t>Вывод:</w:t>
      </w:r>
      <w:r w:rsidRPr="007471F8">
        <w:rPr>
          <w:sz w:val="28"/>
          <w:szCs w:val="28"/>
        </w:rPr>
        <w:t xml:space="preserve"> межведомственное взаимодействие налажено, анализ косвенных показателей свидетельствует в целом о положительной динамике в достижении устойчивости территории по данному показателю</w:t>
      </w:r>
      <w:r>
        <w:rPr>
          <w:sz w:val="28"/>
          <w:szCs w:val="28"/>
        </w:rPr>
        <w:t>.</w:t>
      </w:r>
      <w:r w:rsidRPr="007471F8">
        <w:rPr>
          <w:sz w:val="28"/>
          <w:szCs w:val="28"/>
        </w:rPr>
        <w:t xml:space="preserve"> Для поддержания достигнутой устойчивости необходимо держать на постоянном контроле готовность к чрезвычайным ситуациям, связанным с ООИ в рамках обеспечения биобезопасности.</w:t>
      </w:r>
    </w:p>
    <w:bookmarkEnd w:id="20"/>
    <w:p w14:paraId="4C438108" w14:textId="4C4C38EA" w:rsidR="00A669DE" w:rsidRPr="002F72B7" w:rsidRDefault="001342BD" w:rsidP="001342BD">
      <w:pPr>
        <w:tabs>
          <w:tab w:val="left" w:pos="946"/>
          <w:tab w:val="center" w:pos="7653"/>
        </w:tabs>
        <w:spacing w:line="276" w:lineRule="auto"/>
        <w:jc w:val="center"/>
        <w:rPr>
          <w:sz w:val="28"/>
          <w:szCs w:val="28"/>
          <w:u w:val="single"/>
        </w:rPr>
      </w:pPr>
      <w:r>
        <w:rPr>
          <w:noProof/>
        </w:rPr>
        <w:drawing>
          <wp:anchor distT="0" distB="0" distL="114300" distR="114300" simplePos="0" relativeHeight="251672576" behindDoc="0" locked="0" layoutInCell="1" allowOverlap="1" wp14:anchorId="54428644" wp14:editId="0E9823F6">
            <wp:simplePos x="0" y="0"/>
            <wp:positionH relativeFrom="column">
              <wp:posOffset>46355</wp:posOffset>
            </wp:positionH>
            <wp:positionV relativeFrom="paragraph">
              <wp:posOffset>13970</wp:posOffset>
            </wp:positionV>
            <wp:extent cx="2224405" cy="1596390"/>
            <wp:effectExtent l="0" t="0" r="4445" b="3810"/>
            <wp:wrapSquare wrapText="bothSides"/>
            <wp:docPr id="1488057552" name="Рисунок 1488057552"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icture background"/>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l="5028" r="3911" b="7117"/>
                    <a:stretch/>
                  </pic:blipFill>
                  <pic:spPr bwMode="auto">
                    <a:xfrm>
                      <a:off x="0" y="0"/>
                      <a:ext cx="2224405" cy="15963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669DE" w:rsidRPr="002F72B7">
        <w:rPr>
          <w:sz w:val="28"/>
          <w:szCs w:val="28"/>
          <w:u w:val="single"/>
        </w:rPr>
        <w:t>Показатель ЦУР 3.9.1</w:t>
      </w:r>
      <w:r w:rsidR="00A669DE" w:rsidRPr="002F72B7">
        <w:rPr>
          <w:u w:val="single"/>
        </w:rPr>
        <w:t xml:space="preserve"> «</w:t>
      </w:r>
      <w:r w:rsidR="00A669DE" w:rsidRPr="002F72B7">
        <w:rPr>
          <w:sz w:val="28"/>
          <w:szCs w:val="28"/>
          <w:u w:val="single"/>
        </w:rPr>
        <w:t>Смертность от загрязнения воздуха в жилых помещениях и атмосферного воздуха»</w:t>
      </w:r>
    </w:p>
    <w:p w14:paraId="692B0E29" w14:textId="5054D76B" w:rsidR="0082211B" w:rsidRDefault="0082211B" w:rsidP="0082211B">
      <w:pPr>
        <w:ind w:firstLine="709"/>
        <w:jc w:val="both"/>
        <w:rPr>
          <w:sz w:val="28"/>
          <w:szCs w:val="28"/>
        </w:rPr>
      </w:pPr>
      <w:r w:rsidRPr="00C971BC">
        <w:rPr>
          <w:i/>
          <w:iCs/>
          <w:sz w:val="28"/>
          <w:szCs w:val="28"/>
          <w:u w:val="single"/>
        </w:rPr>
        <w:t>Косвенные показатели</w:t>
      </w:r>
      <w:r w:rsidRPr="00C971BC">
        <w:rPr>
          <w:sz w:val="28"/>
          <w:szCs w:val="28"/>
        </w:rPr>
        <w:t xml:space="preserve"> многолетняя динамика заболеваемости взрослого населения: общая заболеваемость БСК (период 10 лет) характер</w:t>
      </w:r>
      <w:r w:rsidR="00C971BC" w:rsidRPr="00C971BC">
        <w:rPr>
          <w:sz w:val="28"/>
          <w:szCs w:val="28"/>
        </w:rPr>
        <w:t>изуется</w:t>
      </w:r>
      <w:r w:rsidRPr="00C971BC">
        <w:rPr>
          <w:sz w:val="28"/>
          <w:szCs w:val="28"/>
        </w:rPr>
        <w:t xml:space="preserve"> </w:t>
      </w:r>
      <w:r w:rsidR="00C971BC" w:rsidRPr="00C971BC">
        <w:rPr>
          <w:sz w:val="28"/>
          <w:szCs w:val="28"/>
        </w:rPr>
        <w:t>тенденцией к умеренному снижению</w:t>
      </w:r>
      <w:r w:rsidRPr="00C971BC">
        <w:rPr>
          <w:sz w:val="28"/>
          <w:szCs w:val="28"/>
        </w:rPr>
        <w:t xml:space="preserve"> со среднегодовым темпом прироста</w:t>
      </w:r>
      <w:r w:rsidR="00C971BC" w:rsidRPr="00C971BC">
        <w:rPr>
          <w:sz w:val="28"/>
          <w:szCs w:val="28"/>
        </w:rPr>
        <w:t xml:space="preserve"> (-</w:t>
      </w:r>
      <w:r w:rsidRPr="00C971BC">
        <w:rPr>
          <w:sz w:val="28"/>
          <w:szCs w:val="28"/>
        </w:rPr>
        <w:t>2,</w:t>
      </w:r>
      <w:r w:rsidR="00C971BC" w:rsidRPr="00C971BC">
        <w:rPr>
          <w:sz w:val="28"/>
          <w:szCs w:val="28"/>
        </w:rPr>
        <w:t>7</w:t>
      </w:r>
      <w:r w:rsidRPr="00C971BC">
        <w:rPr>
          <w:sz w:val="28"/>
          <w:szCs w:val="28"/>
        </w:rPr>
        <w:t xml:space="preserve">%), </w:t>
      </w:r>
      <w:r w:rsidRPr="00F37C16">
        <w:rPr>
          <w:sz w:val="28"/>
          <w:szCs w:val="28"/>
        </w:rPr>
        <w:t>перви</w:t>
      </w:r>
      <w:r w:rsidR="00F37C16" w:rsidRPr="00F37C16">
        <w:rPr>
          <w:sz w:val="28"/>
          <w:szCs w:val="28"/>
        </w:rPr>
        <w:t>чная заболеваемость хроническим</w:t>
      </w:r>
      <w:r w:rsidRPr="00F37C16">
        <w:rPr>
          <w:sz w:val="28"/>
          <w:szCs w:val="28"/>
        </w:rPr>
        <w:t xml:space="preserve"> </w:t>
      </w:r>
      <w:r w:rsidR="00F37C16" w:rsidRPr="00F37C16">
        <w:rPr>
          <w:sz w:val="28"/>
          <w:szCs w:val="28"/>
        </w:rPr>
        <w:t xml:space="preserve">вазомоторным и аллергическим ринитом, ХОБЛ, астмой, бронхоэктатической болезнью </w:t>
      </w:r>
      <w:r w:rsidRPr="00F37C16">
        <w:rPr>
          <w:sz w:val="28"/>
          <w:szCs w:val="28"/>
        </w:rPr>
        <w:t>демонстрируют</w:t>
      </w:r>
      <w:r w:rsidR="00F37C16" w:rsidRPr="00F37C16">
        <w:rPr>
          <w:sz w:val="28"/>
          <w:szCs w:val="28"/>
        </w:rPr>
        <w:t xml:space="preserve"> тенденцию к выраженному росту, темп</w:t>
      </w:r>
      <w:r w:rsidRPr="00F37C16">
        <w:rPr>
          <w:sz w:val="28"/>
          <w:szCs w:val="28"/>
        </w:rPr>
        <w:t xml:space="preserve"> </w:t>
      </w:r>
      <w:r w:rsidR="00F37C16" w:rsidRPr="00F37C16">
        <w:rPr>
          <w:sz w:val="28"/>
          <w:szCs w:val="28"/>
        </w:rPr>
        <w:t>среднегодового прироста менее (+5.2%)</w:t>
      </w:r>
      <w:r w:rsidRPr="00F37C16">
        <w:rPr>
          <w:sz w:val="28"/>
          <w:szCs w:val="28"/>
        </w:rPr>
        <w:t>.</w:t>
      </w:r>
      <w:r>
        <w:rPr>
          <w:sz w:val="28"/>
          <w:szCs w:val="28"/>
        </w:rPr>
        <w:t xml:space="preserve"> </w:t>
      </w:r>
    </w:p>
    <w:p w14:paraId="1ECBFA34" w14:textId="77777777" w:rsidR="001342BD" w:rsidRPr="00DE30F9" w:rsidRDefault="001342BD" w:rsidP="001342BD">
      <w:pPr>
        <w:ind w:firstLine="709"/>
        <w:jc w:val="both"/>
        <w:rPr>
          <w:sz w:val="28"/>
          <w:szCs w:val="28"/>
          <w:u w:val="single"/>
        </w:rPr>
      </w:pPr>
      <w:r w:rsidRPr="00DE30F9">
        <w:rPr>
          <w:sz w:val="28"/>
          <w:szCs w:val="28"/>
          <w:u w:val="single"/>
        </w:rPr>
        <w:t>Индикаторы эффективности управленческих решений:</w:t>
      </w:r>
    </w:p>
    <w:p w14:paraId="124A6773" w14:textId="77777777" w:rsidR="001342BD" w:rsidRDefault="001342BD" w:rsidP="001342BD">
      <w:pPr>
        <w:ind w:firstLine="709"/>
        <w:jc w:val="both"/>
        <w:rPr>
          <w:sz w:val="28"/>
          <w:szCs w:val="28"/>
        </w:rPr>
      </w:pPr>
      <w:r w:rsidRPr="00DE30F9">
        <w:rPr>
          <w:i/>
          <w:iCs/>
          <w:sz w:val="28"/>
          <w:szCs w:val="28"/>
        </w:rPr>
        <w:t xml:space="preserve">рост выбросов загрязняющих веществ (далее </w:t>
      </w:r>
      <w:r w:rsidRPr="00DE30F9">
        <w:rPr>
          <w:rFonts w:eastAsiaTheme="minorHAnsi"/>
          <w:i/>
          <w:iCs/>
          <w:sz w:val="28"/>
          <w:szCs w:val="28"/>
          <w:lang w:eastAsia="en-US"/>
        </w:rPr>
        <w:t>–</w:t>
      </w:r>
      <w:r w:rsidRPr="00DE30F9">
        <w:rPr>
          <w:i/>
          <w:iCs/>
          <w:sz w:val="28"/>
          <w:szCs w:val="28"/>
        </w:rPr>
        <w:t xml:space="preserve"> ЗВ) в атмосферный воздух от стационарных источников</w:t>
      </w:r>
      <w:r w:rsidRPr="00DE30F9">
        <w:rPr>
          <w:sz w:val="28"/>
          <w:szCs w:val="28"/>
        </w:rPr>
        <w:t xml:space="preserve"> - выброс</w:t>
      </w:r>
      <w:r w:rsidRPr="00113CC6">
        <w:rPr>
          <w:sz w:val="28"/>
          <w:szCs w:val="28"/>
        </w:rPr>
        <w:t>ы загрязняющих веществ (далее – ЗВ) в атмосферный воздух от стационарных источников в 2025 году в Шарковщинском районе составили 1,323 тыс. тонн (в 2021 год – 0,50 тыс. тонн), рост за 5-летний период на 0,823 тыс. тонн (164,6%). Многолетняя динамика по выбросам загрязняющих веществ в атмосферный воздух за 10-летний период (2016-2025 годы) характеризуется достоверной тенденцией к выраженному росту (10,1%).</w:t>
      </w:r>
    </w:p>
    <w:p w14:paraId="085C7302" w14:textId="77777777" w:rsidR="001342BD" w:rsidRDefault="001342BD" w:rsidP="001342BD">
      <w:pPr>
        <w:shd w:val="clear" w:color="auto" w:fill="FFFFFF"/>
        <w:ind w:firstLine="708"/>
        <w:jc w:val="both"/>
        <w:rPr>
          <w:sz w:val="28"/>
          <w:szCs w:val="28"/>
        </w:rPr>
      </w:pPr>
      <w:r>
        <w:rPr>
          <w:sz w:val="28"/>
          <w:szCs w:val="28"/>
        </w:rPr>
        <w:t xml:space="preserve">Согласно </w:t>
      </w:r>
      <w:r w:rsidRPr="00921FB3">
        <w:rPr>
          <w:sz w:val="28"/>
          <w:szCs w:val="28"/>
        </w:rPr>
        <w:t>разработан</w:t>
      </w:r>
      <w:r>
        <w:rPr>
          <w:sz w:val="28"/>
          <w:szCs w:val="28"/>
        </w:rPr>
        <w:t xml:space="preserve">ному Плану </w:t>
      </w:r>
      <w:r w:rsidRPr="00921FB3">
        <w:rPr>
          <w:sz w:val="28"/>
          <w:szCs w:val="28"/>
        </w:rPr>
        <w:t>мероприятий по снижению негативного воздействия на атмосферный воздух</w:t>
      </w:r>
      <w:r>
        <w:rPr>
          <w:sz w:val="28"/>
          <w:szCs w:val="28"/>
        </w:rPr>
        <w:t xml:space="preserve">, </w:t>
      </w:r>
      <w:r w:rsidRPr="0075246A">
        <w:rPr>
          <w:sz w:val="28"/>
          <w:szCs w:val="28"/>
        </w:rPr>
        <w:t>с целью снижения загрязнения атмосферного воздуха осуществлен перевод котельных</w:t>
      </w:r>
      <w:r>
        <w:rPr>
          <w:sz w:val="28"/>
          <w:szCs w:val="28"/>
        </w:rPr>
        <w:t xml:space="preserve"> с мазута</w:t>
      </w:r>
      <w:r w:rsidRPr="0075246A">
        <w:rPr>
          <w:sz w:val="28"/>
          <w:szCs w:val="28"/>
        </w:rPr>
        <w:t xml:space="preserve"> на природный газ, щепу. </w:t>
      </w:r>
    </w:p>
    <w:p w14:paraId="5DB4BBE3" w14:textId="77777777" w:rsidR="001342BD" w:rsidRPr="0075246A" w:rsidRDefault="001342BD" w:rsidP="001342BD">
      <w:pPr>
        <w:shd w:val="clear" w:color="auto" w:fill="FFFFFF"/>
        <w:ind w:firstLine="708"/>
        <w:jc w:val="both"/>
        <w:rPr>
          <w:sz w:val="28"/>
          <w:szCs w:val="28"/>
        </w:rPr>
      </w:pPr>
      <w:r>
        <w:rPr>
          <w:sz w:val="28"/>
          <w:szCs w:val="28"/>
        </w:rPr>
        <w:t>В</w:t>
      </w:r>
      <w:r w:rsidRPr="0075246A">
        <w:rPr>
          <w:sz w:val="28"/>
          <w:szCs w:val="28"/>
        </w:rPr>
        <w:t xml:space="preserve"> течение отопительного сезона ведётся соблюдение режимных карт горения при эксплуатаци</w:t>
      </w:r>
      <w:r>
        <w:rPr>
          <w:sz w:val="28"/>
          <w:szCs w:val="28"/>
        </w:rPr>
        <w:t xml:space="preserve">и котлов. </w:t>
      </w:r>
      <w:r w:rsidRPr="0075246A">
        <w:rPr>
          <w:sz w:val="28"/>
          <w:szCs w:val="28"/>
        </w:rPr>
        <w:t>С целью сокращения объёмов выбросов загрязняющих веществ не реже 2 раза в месяц проводится очистка от нагара и сажи топок и газоходов на 1</w:t>
      </w:r>
      <w:r>
        <w:rPr>
          <w:sz w:val="28"/>
          <w:szCs w:val="28"/>
        </w:rPr>
        <w:t>1</w:t>
      </w:r>
      <w:r w:rsidRPr="0075246A">
        <w:rPr>
          <w:sz w:val="28"/>
          <w:szCs w:val="28"/>
        </w:rPr>
        <w:t xml:space="preserve"> котельных. Ежедневно проводится контроль качества поступающего топлива</w:t>
      </w:r>
      <w:r>
        <w:rPr>
          <w:sz w:val="28"/>
          <w:szCs w:val="28"/>
        </w:rPr>
        <w:t>.</w:t>
      </w:r>
      <w:r w:rsidRPr="0075246A">
        <w:rPr>
          <w:sz w:val="28"/>
          <w:szCs w:val="28"/>
        </w:rPr>
        <w:t xml:space="preserve"> </w:t>
      </w:r>
    </w:p>
    <w:p w14:paraId="7998DB16" w14:textId="215A1B0B" w:rsidR="001342BD" w:rsidRPr="0075246A" w:rsidRDefault="001342BD" w:rsidP="001342BD">
      <w:pPr>
        <w:shd w:val="clear" w:color="auto" w:fill="FFFFFF"/>
        <w:ind w:firstLine="708"/>
        <w:jc w:val="both"/>
        <w:rPr>
          <w:sz w:val="28"/>
          <w:szCs w:val="28"/>
        </w:rPr>
      </w:pPr>
      <w:r>
        <w:rPr>
          <w:sz w:val="28"/>
          <w:szCs w:val="28"/>
        </w:rPr>
        <w:lastRenderedPageBreak/>
        <w:t>Р</w:t>
      </w:r>
      <w:r w:rsidRPr="0075246A">
        <w:rPr>
          <w:sz w:val="28"/>
          <w:szCs w:val="28"/>
        </w:rPr>
        <w:t>егулярн</w:t>
      </w:r>
      <w:r>
        <w:rPr>
          <w:sz w:val="28"/>
          <w:szCs w:val="28"/>
        </w:rPr>
        <w:t>о</w:t>
      </w:r>
      <w:r w:rsidRPr="0075246A">
        <w:rPr>
          <w:sz w:val="28"/>
          <w:szCs w:val="28"/>
        </w:rPr>
        <w:t xml:space="preserve"> </w:t>
      </w:r>
      <w:r>
        <w:rPr>
          <w:sz w:val="28"/>
          <w:szCs w:val="28"/>
        </w:rPr>
        <w:t>п</w:t>
      </w:r>
      <w:r w:rsidRPr="0075246A">
        <w:rPr>
          <w:sz w:val="28"/>
          <w:szCs w:val="28"/>
        </w:rPr>
        <w:t xml:space="preserve">роводятся проверки состояния теплоизоляции газоходов с последующим выполнением ремонтно-изоляционных работ, асбестовых и </w:t>
      </w:r>
      <w:proofErr w:type="spellStart"/>
      <w:r w:rsidRPr="0075246A">
        <w:rPr>
          <w:sz w:val="28"/>
          <w:szCs w:val="28"/>
        </w:rPr>
        <w:t>паранитовых</w:t>
      </w:r>
      <w:proofErr w:type="spellEnd"/>
      <w:r w:rsidRPr="0075246A">
        <w:rPr>
          <w:sz w:val="28"/>
          <w:szCs w:val="28"/>
        </w:rPr>
        <w:t xml:space="preserve"> уплотнений газоходов с последующе</w:t>
      </w:r>
      <w:r>
        <w:rPr>
          <w:sz w:val="28"/>
          <w:szCs w:val="28"/>
        </w:rPr>
        <w:t xml:space="preserve">й заменой (при необходимости). </w:t>
      </w:r>
      <w:r w:rsidRPr="0075246A">
        <w:rPr>
          <w:sz w:val="28"/>
          <w:szCs w:val="28"/>
        </w:rPr>
        <w:t>Ведётся постоянный контроль за наладкой оборудования.</w:t>
      </w:r>
    </w:p>
    <w:p w14:paraId="7819E335" w14:textId="77777777" w:rsidR="001342BD" w:rsidRDefault="001342BD" w:rsidP="001342BD">
      <w:pPr>
        <w:shd w:val="clear" w:color="auto" w:fill="FFFFFF"/>
        <w:ind w:firstLine="708"/>
        <w:jc w:val="both"/>
        <w:rPr>
          <w:sz w:val="28"/>
          <w:szCs w:val="28"/>
        </w:rPr>
      </w:pPr>
      <w:r w:rsidRPr="0075246A">
        <w:rPr>
          <w:sz w:val="28"/>
          <w:szCs w:val="28"/>
        </w:rPr>
        <w:t xml:space="preserve">Согласно графика проводится проверка планово-предупредительных ремонтов дымососов. </w:t>
      </w:r>
      <w:r w:rsidRPr="006A5426">
        <w:rPr>
          <w:sz w:val="28"/>
          <w:szCs w:val="28"/>
        </w:rPr>
        <w:t>Проводятся мероприятия по</w:t>
      </w:r>
      <w:r>
        <w:rPr>
          <w:sz w:val="28"/>
          <w:szCs w:val="28"/>
        </w:rPr>
        <w:t xml:space="preserve"> </w:t>
      </w:r>
      <w:r w:rsidRPr="006A5426">
        <w:rPr>
          <w:sz w:val="28"/>
          <w:szCs w:val="28"/>
        </w:rPr>
        <w:t>модернизации существующих котельных</w:t>
      </w:r>
      <w:r>
        <w:rPr>
          <w:sz w:val="28"/>
          <w:szCs w:val="28"/>
        </w:rPr>
        <w:t>.</w:t>
      </w:r>
    </w:p>
    <w:p w14:paraId="142E7100" w14:textId="259DF344" w:rsidR="001342BD" w:rsidRPr="00ED5330" w:rsidRDefault="001342BD" w:rsidP="001342BD">
      <w:pPr>
        <w:ind w:firstLine="708"/>
        <w:jc w:val="both"/>
        <w:rPr>
          <w:bCs/>
          <w:sz w:val="28"/>
          <w:szCs w:val="28"/>
        </w:rPr>
      </w:pPr>
      <w:r w:rsidRPr="00ED5330">
        <w:rPr>
          <w:bCs/>
          <w:sz w:val="28"/>
          <w:szCs w:val="28"/>
        </w:rPr>
        <w:t xml:space="preserve">Ведется контроль за техническим состоянием автотранспорта работниками ГАИ, ежегодно объявляется </w:t>
      </w:r>
      <w:r w:rsidRPr="00ED5330">
        <w:rPr>
          <w:sz w:val="28"/>
          <w:szCs w:val="28"/>
        </w:rPr>
        <w:t>акции «День без автомобиля»,</w:t>
      </w:r>
      <w:r w:rsidRPr="00ED5330">
        <w:rPr>
          <w:bCs/>
          <w:sz w:val="28"/>
          <w:szCs w:val="28"/>
        </w:rPr>
        <w:t xml:space="preserve"> месячник «Чистый воздух». В Шарковщинском районе действует объездная дорога, запрещен проезд грузового транспорта в центре города с целью уменьшения загазованности.</w:t>
      </w:r>
    </w:p>
    <w:p w14:paraId="54B1D382" w14:textId="77777777" w:rsidR="001342BD" w:rsidRPr="00AB4BF1" w:rsidRDefault="001342BD" w:rsidP="001342BD">
      <w:pPr>
        <w:ind w:firstLine="709"/>
        <w:jc w:val="both"/>
        <w:rPr>
          <w:rFonts w:eastAsiaTheme="minorHAnsi"/>
          <w:sz w:val="28"/>
          <w:szCs w:val="28"/>
        </w:rPr>
      </w:pPr>
      <w:r w:rsidRPr="00A92180">
        <w:rPr>
          <w:sz w:val="28"/>
          <w:szCs w:val="28"/>
          <w:u w:val="single"/>
        </w:rPr>
        <w:t>Вывод:</w:t>
      </w:r>
      <w:r w:rsidRPr="00666AC0">
        <w:rPr>
          <w:sz w:val="28"/>
          <w:szCs w:val="28"/>
        </w:rPr>
        <w:t xml:space="preserve"> </w:t>
      </w:r>
      <w:r w:rsidRPr="00A92180">
        <w:rPr>
          <w:rFonts w:eastAsiaTheme="minorHAnsi" w:cstheme="minorBidi"/>
          <w:sz w:val="28"/>
          <w:szCs w:val="28"/>
        </w:rPr>
        <w:t xml:space="preserve">индикаторы управленческих решений характеризуют эффективность управления устойчивым развитием в сфере </w:t>
      </w:r>
      <w:r>
        <w:rPr>
          <w:sz w:val="28"/>
          <w:szCs w:val="28"/>
        </w:rPr>
        <w:t>охраны атмосферного воздуха от выбросов загрязняющих веществ.</w:t>
      </w:r>
    </w:p>
    <w:p w14:paraId="48E9DABD" w14:textId="18F40021" w:rsidR="00A669DE" w:rsidRPr="00246A6D" w:rsidRDefault="00246A6D" w:rsidP="00A669DE">
      <w:pPr>
        <w:ind w:firstLine="709"/>
        <w:jc w:val="center"/>
        <w:rPr>
          <w:sz w:val="28"/>
          <w:szCs w:val="28"/>
          <w:u w:val="single"/>
          <w:shd w:val="clear" w:color="auto" w:fill="FFFFFF"/>
        </w:rPr>
      </w:pPr>
      <w:r>
        <w:rPr>
          <w:noProof/>
        </w:rPr>
        <w:drawing>
          <wp:anchor distT="0" distB="0" distL="114300" distR="114300" simplePos="0" relativeHeight="251673600" behindDoc="0" locked="0" layoutInCell="1" allowOverlap="1" wp14:anchorId="339824A2" wp14:editId="0C90707B">
            <wp:simplePos x="0" y="0"/>
            <wp:positionH relativeFrom="column">
              <wp:posOffset>-9525</wp:posOffset>
            </wp:positionH>
            <wp:positionV relativeFrom="paragraph">
              <wp:posOffset>106045</wp:posOffset>
            </wp:positionV>
            <wp:extent cx="2033270" cy="1579245"/>
            <wp:effectExtent l="0" t="0" r="5080" b="1905"/>
            <wp:wrapSquare wrapText="bothSides"/>
            <wp:docPr id="1488057553" name="Рисунок 1488057553"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icture background"/>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033270" cy="1579245"/>
                    </a:xfrm>
                    <a:prstGeom prst="rect">
                      <a:avLst/>
                    </a:prstGeom>
                    <a:noFill/>
                    <a:ln>
                      <a:noFill/>
                    </a:ln>
                  </pic:spPr>
                </pic:pic>
              </a:graphicData>
            </a:graphic>
            <wp14:sizeRelH relativeFrom="page">
              <wp14:pctWidth>0</wp14:pctWidth>
            </wp14:sizeRelH>
            <wp14:sizeRelV relativeFrom="page">
              <wp14:pctHeight>0</wp14:pctHeight>
            </wp14:sizeRelV>
          </wp:anchor>
        </w:drawing>
      </w:r>
      <w:r w:rsidR="00A669DE" w:rsidRPr="00246A6D">
        <w:rPr>
          <w:sz w:val="28"/>
          <w:szCs w:val="28"/>
          <w:u w:val="single"/>
          <w:shd w:val="clear" w:color="auto" w:fill="FFFFFF"/>
        </w:rPr>
        <w:t>Показатель ЦУР 3.9.2 «Смертность от отсутствия безопасной воды, безопасной санитарии и гигиены (от отсутствия безопасных услуг в области водоснабжения, санитарии и гигиены для всех)»</w:t>
      </w:r>
    </w:p>
    <w:p w14:paraId="4E79682A" w14:textId="77777777" w:rsidR="00A669DE" w:rsidRPr="00246A6D" w:rsidRDefault="00A669DE" w:rsidP="00A669DE">
      <w:pPr>
        <w:ind w:firstLine="709"/>
        <w:jc w:val="center"/>
        <w:rPr>
          <w:rFonts w:eastAsia="Calibri"/>
          <w:i/>
          <w:iCs/>
          <w:sz w:val="28"/>
          <w:szCs w:val="28"/>
        </w:rPr>
      </w:pPr>
      <w:r w:rsidRPr="00246A6D">
        <w:rPr>
          <w:rFonts w:eastAsia="Calibri"/>
          <w:i/>
          <w:iCs/>
          <w:sz w:val="28"/>
          <w:szCs w:val="28"/>
        </w:rPr>
        <w:t>(целевое значение отсутствует).</w:t>
      </w:r>
    </w:p>
    <w:p w14:paraId="794269C4" w14:textId="77777777" w:rsidR="00246A6D" w:rsidRPr="000E40E7" w:rsidRDefault="00246A6D" w:rsidP="00246A6D">
      <w:pPr>
        <w:suppressAutoHyphens/>
        <w:ind w:firstLine="709"/>
        <w:jc w:val="both"/>
        <w:rPr>
          <w:rFonts w:eastAsiaTheme="minorHAnsi"/>
          <w:sz w:val="28"/>
          <w:szCs w:val="28"/>
          <w:lang w:eastAsia="en-US"/>
          <w14:ligatures w14:val="standardContextual"/>
        </w:rPr>
      </w:pPr>
      <w:r w:rsidRPr="00DE7D91">
        <w:rPr>
          <w:rFonts w:eastAsiaTheme="minorHAnsi"/>
          <w:sz w:val="28"/>
          <w:szCs w:val="28"/>
        </w:rPr>
        <w:t>На начало 2026 года: обеспеченность потребителей водоснабжением питьевого качества 100%; обеспеченность населения централизованными системами водоснабжения 80%;</w:t>
      </w:r>
      <w:r w:rsidRPr="00DE7D91">
        <w:rPr>
          <w:sz w:val="28"/>
          <w:szCs w:val="28"/>
        </w:rPr>
        <w:t xml:space="preserve"> </w:t>
      </w:r>
      <w:r w:rsidRPr="00DE7D91">
        <w:rPr>
          <w:rFonts w:eastAsiaTheme="minorHAnsi"/>
          <w:sz w:val="28"/>
          <w:szCs w:val="28"/>
          <w:lang w:eastAsia="en-US"/>
          <w14:ligatures w14:val="standardContextual"/>
        </w:rPr>
        <w:t>замена сетей водоснабжения со сверхнормативными сроками эксплуатации 1,837 км</w:t>
      </w:r>
      <w:r>
        <w:rPr>
          <w:rFonts w:eastAsiaTheme="minorHAnsi"/>
          <w:sz w:val="28"/>
          <w:szCs w:val="28"/>
          <w:lang w:eastAsia="en-US"/>
          <w14:ligatures w14:val="standardContextual"/>
        </w:rPr>
        <w:t>.</w:t>
      </w:r>
      <w:r w:rsidRPr="00DE7D91">
        <w:rPr>
          <w:rFonts w:eastAsiaTheme="minorHAnsi"/>
          <w:sz w:val="28"/>
          <w:szCs w:val="28"/>
          <w:lang w:eastAsia="en-US"/>
          <w14:ligatures w14:val="standardContextual"/>
        </w:rPr>
        <w:t xml:space="preserve"> </w:t>
      </w:r>
    </w:p>
    <w:p w14:paraId="03E08A54" w14:textId="77777777" w:rsidR="00246A6D" w:rsidRPr="00F8312A" w:rsidRDefault="00246A6D" w:rsidP="00246A6D">
      <w:pPr>
        <w:shd w:val="clear" w:color="auto" w:fill="FFFFFF"/>
        <w:ind w:firstLine="708"/>
        <w:jc w:val="both"/>
        <w:rPr>
          <w:sz w:val="28"/>
          <w:szCs w:val="28"/>
        </w:rPr>
      </w:pPr>
      <w:r w:rsidRPr="006B446F">
        <w:rPr>
          <w:sz w:val="28"/>
          <w:szCs w:val="28"/>
        </w:rPr>
        <w:t xml:space="preserve">Для питьевого водоснабжения населения в районе используется 13 коммунальных и 31 ведомственных водопроводов, 35 </w:t>
      </w:r>
      <w:r w:rsidRPr="00F8312A">
        <w:rPr>
          <w:sz w:val="28"/>
          <w:szCs w:val="28"/>
        </w:rPr>
        <w:t xml:space="preserve">общественных шахтных колодцев, функционируют 6 станций обезжелезивания. </w:t>
      </w:r>
    </w:p>
    <w:p w14:paraId="5827713C" w14:textId="7AA5A2F8" w:rsidR="00246A6D" w:rsidRPr="00A34E7E" w:rsidRDefault="00246A6D" w:rsidP="00246A6D">
      <w:pPr>
        <w:ind w:firstLine="708"/>
        <w:jc w:val="both"/>
        <w:rPr>
          <w:bCs/>
          <w:sz w:val="28"/>
          <w:szCs w:val="28"/>
          <w:highlight w:val="yellow"/>
        </w:rPr>
      </w:pPr>
      <w:r w:rsidRPr="00F8312A">
        <w:rPr>
          <w:sz w:val="28"/>
          <w:szCs w:val="28"/>
        </w:rPr>
        <w:t xml:space="preserve">Осуществление профилактических и надзорных мероприятий специалистами территориального центра гигиены и эпидемиологии района обеспечивает поддержание контролируемости и управляемости ситуации по обеспечению населения качественной и безопасной питьевой водой. На протяжении многих лет не регистрируются вспышки острых кишечных инфекций, связанных с водным фактором передачи.  Удельный вес проб, не отвечающих гигиеническим нормам по микробиологическим показателям на протяжении более 10 лет не меняется и составляет 0 %, показатель стабилен. Удельный вес проб, не отвечающих гигиеническим нормам по санитарно-химическим показателям </w:t>
      </w:r>
      <w:r w:rsidR="005815A9" w:rsidRPr="00F8312A">
        <w:rPr>
          <w:sz w:val="28"/>
          <w:szCs w:val="28"/>
        </w:rPr>
        <w:t>в 2025 году,</w:t>
      </w:r>
      <w:r w:rsidRPr="00F8312A">
        <w:rPr>
          <w:sz w:val="28"/>
          <w:szCs w:val="28"/>
        </w:rPr>
        <w:t xml:space="preserve"> составил – 11,1% (2024 год - 25%).</w:t>
      </w:r>
      <w:r w:rsidRPr="00A34E7E">
        <w:rPr>
          <w:sz w:val="28"/>
          <w:szCs w:val="28"/>
          <w:highlight w:val="yellow"/>
        </w:rPr>
        <w:t xml:space="preserve"> </w:t>
      </w:r>
    </w:p>
    <w:p w14:paraId="7C2FF7E4" w14:textId="77777777" w:rsidR="00246A6D" w:rsidRPr="002C299E" w:rsidRDefault="00246A6D" w:rsidP="00246A6D">
      <w:pPr>
        <w:tabs>
          <w:tab w:val="left" w:pos="720"/>
          <w:tab w:val="left" w:pos="6804"/>
        </w:tabs>
        <w:ind w:firstLine="720"/>
        <w:jc w:val="both"/>
        <w:rPr>
          <w:sz w:val="28"/>
          <w:szCs w:val="28"/>
        </w:rPr>
      </w:pPr>
      <w:r w:rsidRPr="002C299E">
        <w:rPr>
          <w:sz w:val="28"/>
          <w:szCs w:val="28"/>
        </w:rPr>
        <w:t>Обеспечен 100% охват лабораторным контролем общественных колодцев, что позволяет своевременно выявлять неблагополучные источники и принимать необходимые меры по недопущению использования в питьевых целях воды, вплоть до ликвидации таких источников.</w:t>
      </w:r>
    </w:p>
    <w:p w14:paraId="5745D1A6" w14:textId="34F6FD2C" w:rsidR="00246A6D" w:rsidRDefault="00246A6D" w:rsidP="00246A6D">
      <w:pPr>
        <w:shd w:val="clear" w:color="auto" w:fill="FFFFFF"/>
        <w:ind w:firstLine="708"/>
        <w:jc w:val="both"/>
        <w:rPr>
          <w:sz w:val="28"/>
          <w:szCs w:val="28"/>
        </w:rPr>
      </w:pPr>
      <w:r w:rsidRPr="003A7E3E">
        <w:rPr>
          <w:sz w:val="28"/>
          <w:szCs w:val="28"/>
        </w:rPr>
        <w:lastRenderedPageBreak/>
        <w:t xml:space="preserve">Проблемные аспекты: несмотря на проводимые в </w:t>
      </w:r>
      <w:r>
        <w:rPr>
          <w:sz w:val="28"/>
          <w:szCs w:val="28"/>
        </w:rPr>
        <w:t xml:space="preserve">Шарковщинском </w:t>
      </w:r>
      <w:r w:rsidRPr="003A7E3E">
        <w:rPr>
          <w:sz w:val="28"/>
          <w:szCs w:val="28"/>
        </w:rPr>
        <w:t>районе мероприятия по улучшению качества питьевой воды, остается актуальным вопрос обеспечения безопасной водой населения с</w:t>
      </w:r>
      <w:r w:rsidR="002E3C7E">
        <w:rPr>
          <w:sz w:val="28"/>
          <w:szCs w:val="28"/>
        </w:rPr>
        <w:t xml:space="preserve">ельских населенных пунктов, </w:t>
      </w:r>
      <w:r w:rsidRPr="003A7E3E">
        <w:rPr>
          <w:sz w:val="28"/>
          <w:szCs w:val="28"/>
        </w:rPr>
        <w:t xml:space="preserve">снабжающихся </w:t>
      </w:r>
      <w:r w:rsidR="002E3C7E">
        <w:rPr>
          <w:sz w:val="28"/>
          <w:szCs w:val="28"/>
        </w:rPr>
        <w:t xml:space="preserve">водой </w:t>
      </w:r>
      <w:r w:rsidRPr="003A7E3E">
        <w:rPr>
          <w:sz w:val="28"/>
          <w:szCs w:val="28"/>
        </w:rPr>
        <w:t>от систем централизованного водоснабжения, находящихся на балансе сельскохозяйственных организаций, где отсутствуют станции обезжелезивания.</w:t>
      </w:r>
    </w:p>
    <w:p w14:paraId="2C88B5D5" w14:textId="77777777" w:rsidR="00246A6D" w:rsidRDefault="00246A6D" w:rsidP="00246A6D">
      <w:pPr>
        <w:shd w:val="clear" w:color="auto" w:fill="FFFFFF"/>
        <w:ind w:firstLine="708"/>
        <w:jc w:val="both"/>
        <w:rPr>
          <w:sz w:val="28"/>
          <w:szCs w:val="28"/>
        </w:rPr>
      </w:pPr>
      <w:r w:rsidRPr="002C299E">
        <w:rPr>
          <w:sz w:val="28"/>
          <w:szCs w:val="28"/>
          <w:u w:val="single"/>
        </w:rPr>
        <w:t>Вывод</w:t>
      </w:r>
      <w:r w:rsidRPr="003A7E3E">
        <w:rPr>
          <w:sz w:val="28"/>
          <w:szCs w:val="28"/>
        </w:rPr>
        <w:t xml:space="preserve">: </w:t>
      </w:r>
      <w:r w:rsidRPr="00A92180">
        <w:rPr>
          <w:rFonts w:eastAsiaTheme="minorHAnsi" w:cstheme="minorBidi"/>
          <w:sz w:val="28"/>
          <w:szCs w:val="28"/>
        </w:rPr>
        <w:t xml:space="preserve">косвенные показатели </w:t>
      </w:r>
      <w:r>
        <w:rPr>
          <w:rFonts w:eastAsiaTheme="minorHAnsi" w:cstheme="minorBidi"/>
          <w:sz w:val="28"/>
          <w:szCs w:val="28"/>
        </w:rPr>
        <w:t xml:space="preserve">по району </w:t>
      </w:r>
      <w:r w:rsidRPr="00A92180">
        <w:rPr>
          <w:rFonts w:eastAsiaTheme="minorHAnsi" w:cstheme="minorBidi"/>
          <w:sz w:val="28"/>
          <w:szCs w:val="28"/>
        </w:rPr>
        <w:t xml:space="preserve">демонстрируют </w:t>
      </w:r>
      <w:r>
        <w:rPr>
          <w:sz w:val="28"/>
          <w:szCs w:val="28"/>
        </w:rPr>
        <w:t>положительную</w:t>
      </w:r>
      <w:r w:rsidRPr="003A7E3E">
        <w:rPr>
          <w:sz w:val="28"/>
          <w:szCs w:val="28"/>
        </w:rPr>
        <w:t xml:space="preserve"> динамик</w:t>
      </w:r>
      <w:r>
        <w:rPr>
          <w:sz w:val="28"/>
          <w:szCs w:val="28"/>
        </w:rPr>
        <w:t>у</w:t>
      </w:r>
      <w:r w:rsidRPr="003A7E3E">
        <w:rPr>
          <w:sz w:val="28"/>
          <w:szCs w:val="28"/>
        </w:rPr>
        <w:t xml:space="preserve"> достижения показателя ЦУР, однако, необходимо продолжить работу по соблюдению нормативно-правовых актов, в том числе, санитарно-эпидемиологического законодательства, при эксплуатации систем централизованного водоснабжения, активизировать межведомственное взаимодействие.</w:t>
      </w:r>
    </w:p>
    <w:p w14:paraId="79F8EA8C" w14:textId="7DA85DA5" w:rsidR="001F47B0" w:rsidRPr="001527C3" w:rsidRDefault="001F47B0" w:rsidP="001F47B0">
      <w:pPr>
        <w:ind w:firstLine="708"/>
        <w:jc w:val="both"/>
        <w:rPr>
          <w:sz w:val="28"/>
          <w:szCs w:val="28"/>
          <w:u w:val="single"/>
        </w:rPr>
      </w:pPr>
      <w:r>
        <w:rPr>
          <w:noProof/>
          <w:sz w:val="28"/>
          <w:szCs w:val="28"/>
          <w:u w:val="single"/>
        </w:rPr>
        <w:drawing>
          <wp:anchor distT="0" distB="0" distL="114300" distR="114300" simplePos="0" relativeHeight="251674624" behindDoc="0" locked="0" layoutInCell="1" allowOverlap="1" wp14:anchorId="5FD12800" wp14:editId="4AD85977">
            <wp:simplePos x="0" y="0"/>
            <wp:positionH relativeFrom="column">
              <wp:posOffset>73660</wp:posOffset>
            </wp:positionH>
            <wp:positionV relativeFrom="paragraph">
              <wp:posOffset>158750</wp:posOffset>
            </wp:positionV>
            <wp:extent cx="2326005" cy="1337310"/>
            <wp:effectExtent l="0" t="0" r="0" b="0"/>
            <wp:wrapSquare wrapText="bothSides"/>
            <wp:docPr id="1488057555" name="Рисунок 1488057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48">
                      <a:extLst>
                        <a:ext uri="{28A0092B-C50C-407E-A947-70E740481C1C}">
                          <a14:useLocalDpi xmlns:a14="http://schemas.microsoft.com/office/drawing/2010/main" val="0"/>
                        </a:ext>
                      </a:extLst>
                    </a:blip>
                    <a:srcRect l="7547" t="13837" r="5665" b="11320"/>
                    <a:stretch/>
                  </pic:blipFill>
                  <pic:spPr bwMode="auto">
                    <a:xfrm>
                      <a:off x="0" y="0"/>
                      <a:ext cx="2326005" cy="13373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527C3">
        <w:rPr>
          <w:sz w:val="28"/>
          <w:szCs w:val="28"/>
          <w:u w:val="single"/>
        </w:rPr>
        <w:t>Показатель ЦУР 3.а.1.1 «Распространенность употребления табака лицами в возрасте 16 лет и старше (процент)»</w:t>
      </w:r>
    </w:p>
    <w:p w14:paraId="140BD2B6" w14:textId="217379A2" w:rsidR="00A669DE" w:rsidRPr="001F47B0" w:rsidRDefault="001F47B0" w:rsidP="001F47B0">
      <w:pPr>
        <w:pStyle w:val="aa"/>
        <w:shd w:val="clear" w:color="auto" w:fill="FFFFFF"/>
        <w:spacing w:before="0" w:beforeAutospacing="0" w:after="0" w:afterAutospacing="0"/>
        <w:ind w:firstLine="708"/>
        <w:jc w:val="both"/>
        <w:textAlignment w:val="baseline"/>
        <w:rPr>
          <w:sz w:val="28"/>
          <w:szCs w:val="28"/>
        </w:rPr>
      </w:pPr>
      <w:r w:rsidRPr="003C1604">
        <w:rPr>
          <w:sz w:val="28"/>
          <w:szCs w:val="28"/>
        </w:rPr>
        <w:t>В 2025 году доля курящего населения Шарковщинского района в возрасте 16 лет и старше составила 24,7%</w:t>
      </w:r>
      <w:r>
        <w:rPr>
          <w:sz w:val="28"/>
          <w:szCs w:val="28"/>
        </w:rPr>
        <w:t xml:space="preserve"> (2024 год-25,3%). Динамика по Шарковщинскому району характеризуется </w:t>
      </w:r>
      <w:r w:rsidRPr="00B62BC8">
        <w:rPr>
          <w:sz w:val="28"/>
          <w:szCs w:val="28"/>
        </w:rPr>
        <w:t>умеренной тенденцией к повышению показателя</w:t>
      </w:r>
      <w:r>
        <w:rPr>
          <w:sz w:val="28"/>
          <w:szCs w:val="28"/>
        </w:rPr>
        <w:t xml:space="preserve"> (+2,8% за 2021-2025гг)</w:t>
      </w:r>
      <w:r w:rsidRPr="00B62BC8">
        <w:rPr>
          <w:sz w:val="28"/>
          <w:szCs w:val="28"/>
        </w:rPr>
        <w:t>,</w:t>
      </w:r>
      <w:r>
        <w:rPr>
          <w:sz w:val="28"/>
          <w:szCs w:val="28"/>
        </w:rPr>
        <w:t xml:space="preserve"> сохраняется значительный удельный вес населения, потребляющего табак. Количество подростков, курящих обычные сигареты, сокращается, но на их место заняли вейпы. </w:t>
      </w:r>
    </w:p>
    <w:p w14:paraId="249F3E80" w14:textId="77777777" w:rsidR="00A669DE" w:rsidRPr="00C61B64" w:rsidRDefault="00A669DE" w:rsidP="00A669DE">
      <w:pPr>
        <w:pStyle w:val="aa"/>
        <w:spacing w:before="0" w:beforeAutospacing="0" w:after="0" w:afterAutospacing="0"/>
        <w:ind w:firstLine="709"/>
        <w:jc w:val="both"/>
        <w:rPr>
          <w:kern w:val="2"/>
          <w:sz w:val="28"/>
          <w:szCs w:val="28"/>
          <w:u w:val="single"/>
        </w:rPr>
      </w:pPr>
      <w:r w:rsidRPr="00C61B64">
        <w:rPr>
          <w:kern w:val="2"/>
          <w:sz w:val="28"/>
          <w:szCs w:val="28"/>
          <w:u w:val="single"/>
        </w:rPr>
        <w:t>Косвенные показатели, характеризующие прогресс в достижении показателя ЦУР</w:t>
      </w:r>
    </w:p>
    <w:p w14:paraId="0C2D78B0" w14:textId="0C1D8F5A" w:rsidR="00A669DE" w:rsidRPr="009D1C86" w:rsidRDefault="00A669DE" w:rsidP="009D1C86">
      <w:pPr>
        <w:ind w:firstLine="709"/>
        <w:jc w:val="both"/>
        <w:rPr>
          <w:sz w:val="28"/>
          <w:szCs w:val="28"/>
        </w:rPr>
      </w:pPr>
      <w:r w:rsidRPr="009D1C86">
        <w:rPr>
          <w:kern w:val="2"/>
          <w:sz w:val="28"/>
          <w:szCs w:val="28"/>
          <w:u w:val="single"/>
        </w:rPr>
        <w:t xml:space="preserve">Первичная заболеваемость болезнями системы </w:t>
      </w:r>
      <w:r w:rsidR="009D1C86" w:rsidRPr="009D1C86">
        <w:rPr>
          <w:kern w:val="2"/>
          <w:sz w:val="28"/>
          <w:szCs w:val="28"/>
          <w:u w:val="single"/>
        </w:rPr>
        <w:t>кровообращения населения района</w:t>
      </w:r>
      <w:r w:rsidR="009D1C86" w:rsidRPr="009D1C86">
        <w:rPr>
          <w:color w:val="FF0000"/>
          <w:kern w:val="2"/>
          <w:sz w:val="28"/>
          <w:szCs w:val="28"/>
          <w:u w:val="single"/>
        </w:rPr>
        <w:t xml:space="preserve">: </w:t>
      </w:r>
      <w:r w:rsidR="009D1C86" w:rsidRPr="009D1C86">
        <w:rPr>
          <w:sz w:val="28"/>
          <w:szCs w:val="28"/>
        </w:rPr>
        <w:t>первичная заболеваемость взрослого населения болезнями системы кровообращения в 2025 году составила 35,0‰, темп прироста</w:t>
      </w:r>
      <w:r w:rsidR="009D1C86" w:rsidRPr="007177CF">
        <w:rPr>
          <w:sz w:val="28"/>
          <w:szCs w:val="28"/>
        </w:rPr>
        <w:t xml:space="preserve"> к уровню предыду</w:t>
      </w:r>
      <w:r w:rsidR="009D1C86">
        <w:rPr>
          <w:sz w:val="28"/>
          <w:szCs w:val="28"/>
        </w:rPr>
        <w:t>щего года (+0,2</w:t>
      </w:r>
      <w:r w:rsidR="009D1C86" w:rsidRPr="007177CF">
        <w:rPr>
          <w:sz w:val="28"/>
          <w:szCs w:val="28"/>
        </w:rPr>
        <w:t xml:space="preserve">%), многолетняя динамика за период 2016-2025 годы характеризуется  </w:t>
      </w:r>
      <w:r w:rsidR="009D1C86">
        <w:rPr>
          <w:sz w:val="28"/>
          <w:szCs w:val="28"/>
        </w:rPr>
        <w:t xml:space="preserve">умеренной тенденцией к снижению с темпом среднегодового прироста </w:t>
      </w:r>
      <w:r w:rsidR="009D1C86">
        <w:rPr>
          <w:iCs/>
          <w:color w:val="000000"/>
          <w:sz w:val="28"/>
          <w:szCs w:val="28"/>
        </w:rPr>
        <w:t>(-2,7%)</w:t>
      </w:r>
      <w:r w:rsidR="009D1C86">
        <w:rPr>
          <w:sz w:val="28"/>
          <w:szCs w:val="28"/>
        </w:rPr>
        <w:t>.</w:t>
      </w:r>
    </w:p>
    <w:p w14:paraId="07905F52" w14:textId="6DA8A3A2" w:rsidR="001F47B0" w:rsidRPr="006F7204" w:rsidRDefault="001F47B0" w:rsidP="001F47B0">
      <w:pPr>
        <w:pStyle w:val="aa"/>
        <w:spacing w:before="0" w:beforeAutospacing="0" w:after="0" w:afterAutospacing="0"/>
        <w:ind w:firstLine="709"/>
        <w:jc w:val="both"/>
        <w:rPr>
          <w:sz w:val="28"/>
          <w:szCs w:val="28"/>
          <w:highlight w:val="yellow"/>
        </w:rPr>
      </w:pPr>
      <w:r w:rsidRPr="001527C3">
        <w:rPr>
          <w:kern w:val="2"/>
          <w:sz w:val="28"/>
          <w:szCs w:val="28"/>
        </w:rPr>
        <w:t>С</w:t>
      </w:r>
      <w:r w:rsidRPr="001527C3">
        <w:rPr>
          <w:sz w:val="28"/>
          <w:szCs w:val="28"/>
        </w:rPr>
        <w:t xml:space="preserve">пециалистами </w:t>
      </w:r>
      <w:r w:rsidR="00066254">
        <w:rPr>
          <w:sz w:val="28"/>
          <w:szCs w:val="28"/>
        </w:rPr>
        <w:t>ГУ «</w:t>
      </w:r>
      <w:r w:rsidRPr="001527C3">
        <w:rPr>
          <w:sz w:val="28"/>
          <w:szCs w:val="28"/>
        </w:rPr>
        <w:t>Шарковщинского рай</w:t>
      </w:r>
      <w:r w:rsidR="00066254">
        <w:rPr>
          <w:sz w:val="28"/>
          <w:szCs w:val="28"/>
        </w:rPr>
        <w:t>онного центра гигиены и э</w:t>
      </w:r>
      <w:r w:rsidR="00513CDA">
        <w:rPr>
          <w:sz w:val="28"/>
          <w:szCs w:val="28"/>
        </w:rPr>
        <w:t>п</w:t>
      </w:r>
      <w:r w:rsidR="00066254">
        <w:rPr>
          <w:sz w:val="28"/>
          <w:szCs w:val="28"/>
        </w:rPr>
        <w:t>идемиологии»</w:t>
      </w:r>
      <w:r w:rsidRPr="001527C3">
        <w:rPr>
          <w:sz w:val="28"/>
          <w:szCs w:val="28"/>
        </w:rPr>
        <w:t xml:space="preserve"> ведется мониторинг выполнения постановления Министерства здравоохранения Республики Беларусь от 03.11.2011 № 111 «О внесении дополнений и изменений в некоторые санитарные нормы и правила и гигиенические нормативы» и приказа Министерства здравоохранения Республики Беларусь от 01.07.2011 №710  «Об утверждении Инструкции о порядке осуществления действенного контроля  за соблюдением запрета курения в организациях здравоохранения и на прилегающих территориях и Примерного положения о комиссии по контролю за запретом курения  </w:t>
      </w:r>
      <w:r w:rsidRPr="00D91301">
        <w:rPr>
          <w:sz w:val="28"/>
          <w:szCs w:val="28"/>
        </w:rPr>
        <w:t xml:space="preserve">в организации здравоохранения». В 2025 году проведено 210 обследований объектов находящихся на контроле. </w:t>
      </w:r>
    </w:p>
    <w:p w14:paraId="48A58523" w14:textId="799A7D9A" w:rsidR="001F47B0" w:rsidRPr="00A34E7E" w:rsidRDefault="001F47B0" w:rsidP="001F47B0">
      <w:pPr>
        <w:pStyle w:val="aa"/>
        <w:spacing w:before="0" w:beforeAutospacing="0" w:after="0" w:afterAutospacing="0"/>
        <w:jc w:val="both"/>
        <w:rPr>
          <w:b/>
          <w:bCs/>
          <w:color w:val="FF0000"/>
          <w:sz w:val="28"/>
          <w:szCs w:val="28"/>
          <w:highlight w:val="yellow"/>
        </w:rPr>
      </w:pPr>
      <w:r w:rsidRPr="001527C3">
        <w:rPr>
          <w:sz w:val="28"/>
          <w:szCs w:val="28"/>
        </w:rPr>
        <w:t xml:space="preserve">          На предприятиях и учреждениях района</w:t>
      </w:r>
      <w:r>
        <w:rPr>
          <w:sz w:val="28"/>
          <w:szCs w:val="28"/>
        </w:rPr>
        <w:t>:</w:t>
      </w:r>
      <w:r w:rsidRPr="001527C3">
        <w:rPr>
          <w:sz w:val="28"/>
          <w:szCs w:val="28"/>
        </w:rPr>
        <w:t xml:space="preserve"> </w:t>
      </w:r>
      <w:r w:rsidRPr="00B30D21">
        <w:rPr>
          <w:iCs/>
          <w:sz w:val="28"/>
          <w:szCs w:val="28"/>
        </w:rPr>
        <w:t>УЗ «Шарковщинская ЦРБ» КУПСХП им.</w:t>
      </w:r>
      <w:r w:rsidR="00513CDA">
        <w:rPr>
          <w:iCs/>
          <w:sz w:val="28"/>
          <w:szCs w:val="28"/>
        </w:rPr>
        <w:t xml:space="preserve"> </w:t>
      </w:r>
      <w:r w:rsidRPr="00B30D21">
        <w:rPr>
          <w:iCs/>
          <w:sz w:val="28"/>
          <w:szCs w:val="28"/>
        </w:rPr>
        <w:t>Маркова, ДРСУ №131, Витебская УП Фармация №102</w:t>
      </w:r>
      <w:r>
        <w:rPr>
          <w:iCs/>
          <w:sz w:val="28"/>
          <w:szCs w:val="28"/>
        </w:rPr>
        <w:t xml:space="preserve"> </w:t>
      </w:r>
      <w:r w:rsidRPr="001527C3">
        <w:rPr>
          <w:sz w:val="28"/>
          <w:szCs w:val="28"/>
        </w:rPr>
        <w:t>практикуется материальное поощрение лиц, ведущих здоровый образ жизни, отказавшихся от курения, участвующих в спортивных соревнованиях.</w:t>
      </w:r>
      <w:r w:rsidRPr="00A34E7E">
        <w:rPr>
          <w:sz w:val="28"/>
          <w:szCs w:val="28"/>
          <w:highlight w:val="yellow"/>
        </w:rPr>
        <w:t xml:space="preserve"> </w:t>
      </w:r>
    </w:p>
    <w:p w14:paraId="10F159F9" w14:textId="61931212" w:rsidR="001F47B0" w:rsidRDefault="001F47B0" w:rsidP="001F47B0">
      <w:pPr>
        <w:shd w:val="clear" w:color="auto" w:fill="FFFFFF"/>
        <w:ind w:firstLine="708"/>
        <w:jc w:val="both"/>
        <w:rPr>
          <w:sz w:val="28"/>
          <w:szCs w:val="28"/>
        </w:rPr>
      </w:pPr>
      <w:r w:rsidRPr="001527C3">
        <w:rPr>
          <w:sz w:val="28"/>
          <w:szCs w:val="28"/>
        </w:rPr>
        <w:lastRenderedPageBreak/>
        <w:t xml:space="preserve">Проводится информационно-образовательная работа с населением по профилактике табакокурения, широко используются средства массовой информации. </w:t>
      </w:r>
      <w:r>
        <w:rPr>
          <w:sz w:val="28"/>
          <w:szCs w:val="28"/>
        </w:rPr>
        <w:t>В</w:t>
      </w:r>
      <w:r w:rsidRPr="00C566BB">
        <w:rPr>
          <w:sz w:val="28"/>
          <w:szCs w:val="28"/>
        </w:rPr>
        <w:t xml:space="preserve"> Шарковщинском районе за 2025 год </w:t>
      </w:r>
      <w:r>
        <w:rPr>
          <w:sz w:val="28"/>
          <w:szCs w:val="28"/>
        </w:rPr>
        <w:t>п</w:t>
      </w:r>
      <w:r w:rsidRPr="00C566BB">
        <w:rPr>
          <w:sz w:val="28"/>
          <w:szCs w:val="28"/>
        </w:rPr>
        <w:t>роведен</w:t>
      </w:r>
      <w:r>
        <w:rPr>
          <w:sz w:val="28"/>
          <w:szCs w:val="28"/>
        </w:rPr>
        <w:t xml:space="preserve">ы: </w:t>
      </w:r>
      <w:r w:rsidRPr="00C566BB">
        <w:rPr>
          <w:sz w:val="28"/>
          <w:szCs w:val="28"/>
        </w:rPr>
        <w:t xml:space="preserve">акция «Беларусь против табака» </w:t>
      </w:r>
      <w:r>
        <w:rPr>
          <w:sz w:val="28"/>
          <w:szCs w:val="28"/>
        </w:rPr>
        <w:t>30.05-30.06.2025г</w:t>
      </w:r>
      <w:r w:rsidR="00AF6561">
        <w:rPr>
          <w:sz w:val="28"/>
          <w:szCs w:val="28"/>
        </w:rPr>
        <w:t xml:space="preserve">. </w:t>
      </w:r>
      <w:r>
        <w:rPr>
          <w:sz w:val="28"/>
          <w:szCs w:val="28"/>
        </w:rPr>
        <w:t>(охвачено 212 человек) и а</w:t>
      </w:r>
      <w:r w:rsidRPr="00C566BB">
        <w:rPr>
          <w:sz w:val="28"/>
          <w:szCs w:val="28"/>
        </w:rPr>
        <w:t>кция «Беларусь против никотина»</w:t>
      </w:r>
      <w:r w:rsidR="00AF6561">
        <w:rPr>
          <w:sz w:val="28"/>
          <w:szCs w:val="28"/>
        </w:rPr>
        <w:t xml:space="preserve"> </w:t>
      </w:r>
      <w:r>
        <w:rPr>
          <w:sz w:val="28"/>
          <w:szCs w:val="28"/>
        </w:rPr>
        <w:t>3.11-21.11.2025гг</w:t>
      </w:r>
      <w:r w:rsidRPr="00C566BB">
        <w:rPr>
          <w:sz w:val="28"/>
          <w:szCs w:val="28"/>
        </w:rPr>
        <w:t xml:space="preserve"> (охвачен</w:t>
      </w:r>
      <w:r>
        <w:rPr>
          <w:sz w:val="28"/>
          <w:szCs w:val="28"/>
        </w:rPr>
        <w:t>о</w:t>
      </w:r>
      <w:r w:rsidRPr="00C566BB">
        <w:rPr>
          <w:sz w:val="28"/>
          <w:szCs w:val="28"/>
        </w:rPr>
        <w:t xml:space="preserve"> 251 человек). </w:t>
      </w:r>
    </w:p>
    <w:p w14:paraId="16155929" w14:textId="77777777" w:rsidR="001F47B0" w:rsidRDefault="001F47B0" w:rsidP="001F47B0">
      <w:pPr>
        <w:autoSpaceDE w:val="0"/>
        <w:autoSpaceDN w:val="0"/>
        <w:adjustRightInd w:val="0"/>
        <w:ind w:right="-1" w:firstLine="709"/>
        <w:jc w:val="both"/>
        <w:rPr>
          <w:sz w:val="28"/>
          <w:szCs w:val="28"/>
        </w:rPr>
      </w:pPr>
      <w:r>
        <w:rPr>
          <w:color w:val="000000"/>
          <w:spacing w:val="-2"/>
          <w:sz w:val="28"/>
          <w:szCs w:val="28"/>
        </w:rPr>
        <w:t>Н</w:t>
      </w:r>
      <w:r w:rsidRPr="001F2015">
        <w:rPr>
          <w:color w:val="000000"/>
          <w:spacing w:val="-2"/>
          <w:sz w:val="28"/>
          <w:szCs w:val="28"/>
        </w:rPr>
        <w:t>а сайте Шарковщинского районного исполнительного комитета (странице ГУ «Шарковщинский районный центр гиги</w:t>
      </w:r>
      <w:r>
        <w:rPr>
          <w:color w:val="000000"/>
          <w:spacing w:val="-2"/>
          <w:sz w:val="28"/>
          <w:szCs w:val="28"/>
        </w:rPr>
        <w:t xml:space="preserve">ены и эпидемиологии») и </w:t>
      </w:r>
      <w:r w:rsidRPr="00C77152">
        <w:rPr>
          <w:sz w:val="28"/>
          <w:szCs w:val="28"/>
        </w:rPr>
        <w:t xml:space="preserve">УЗ «Шарковщинская ЦРБ» </w:t>
      </w:r>
      <w:r>
        <w:rPr>
          <w:color w:val="000000"/>
          <w:spacing w:val="-2"/>
          <w:sz w:val="28"/>
          <w:szCs w:val="28"/>
        </w:rPr>
        <w:t>размещены</w:t>
      </w:r>
      <w:r w:rsidRPr="001F2015">
        <w:rPr>
          <w:color w:val="000000"/>
          <w:spacing w:val="-2"/>
          <w:sz w:val="28"/>
          <w:szCs w:val="28"/>
        </w:rPr>
        <w:t xml:space="preserve"> информации: «Республиканская акция «Беларусь против никотина», «</w:t>
      </w:r>
      <w:r w:rsidRPr="001F2015">
        <w:rPr>
          <w:sz w:val="28"/>
          <w:szCs w:val="28"/>
        </w:rPr>
        <w:t>Что такое вейпинг?</w:t>
      </w:r>
      <w:r w:rsidRPr="001F2015">
        <w:rPr>
          <w:color w:val="000000"/>
          <w:spacing w:val="-2"/>
          <w:sz w:val="28"/>
          <w:szCs w:val="28"/>
        </w:rPr>
        <w:t xml:space="preserve">», «Организации здравоохранения (кабинеты), осуществляющие лечение </w:t>
      </w:r>
      <w:r w:rsidRPr="00A833A7">
        <w:rPr>
          <w:color w:val="000000"/>
          <w:spacing w:val="-2"/>
          <w:sz w:val="28"/>
          <w:szCs w:val="28"/>
        </w:rPr>
        <w:t>табачной зависимости в Витебской области»</w:t>
      </w:r>
      <w:r>
        <w:rPr>
          <w:color w:val="000000"/>
          <w:spacing w:val="-2"/>
          <w:sz w:val="28"/>
          <w:szCs w:val="28"/>
        </w:rPr>
        <w:t>, акция «Беларусь против табака»</w:t>
      </w:r>
      <w:r w:rsidRPr="00A833A7">
        <w:rPr>
          <w:color w:val="000000"/>
          <w:spacing w:val="-2"/>
          <w:sz w:val="28"/>
          <w:szCs w:val="28"/>
        </w:rPr>
        <w:t>.</w:t>
      </w:r>
      <w:r w:rsidRPr="00B62BC8">
        <w:rPr>
          <w:sz w:val="28"/>
          <w:szCs w:val="28"/>
        </w:rPr>
        <w:t xml:space="preserve"> </w:t>
      </w:r>
      <w:r>
        <w:rPr>
          <w:sz w:val="28"/>
          <w:szCs w:val="28"/>
        </w:rPr>
        <w:t xml:space="preserve">«Почему физическая активность лучше вредных привычек», «Вред пассивного курения», «Курение – вредная привычка», «Спорт – альтернатива пагубным привычкам», </w:t>
      </w:r>
      <w:r w:rsidRPr="00C77152">
        <w:rPr>
          <w:sz w:val="28"/>
          <w:szCs w:val="28"/>
        </w:rPr>
        <w:t xml:space="preserve">«Поможет даже простая раскраска» </w:t>
      </w:r>
      <w:r>
        <w:rPr>
          <w:sz w:val="28"/>
          <w:szCs w:val="28"/>
        </w:rPr>
        <w:t>на тему как бросить курить.</w:t>
      </w:r>
    </w:p>
    <w:p w14:paraId="4C0A3A1C" w14:textId="77777777" w:rsidR="001F47B0" w:rsidRDefault="001F47B0" w:rsidP="001F47B0">
      <w:pPr>
        <w:ind w:firstLine="851"/>
        <w:jc w:val="both"/>
        <w:rPr>
          <w:color w:val="000000"/>
          <w:spacing w:val="-2"/>
          <w:sz w:val="28"/>
          <w:szCs w:val="28"/>
          <w:lang w:val="be-BY"/>
        </w:rPr>
      </w:pPr>
      <w:r>
        <w:rPr>
          <w:color w:val="000000"/>
          <w:spacing w:val="-2"/>
          <w:sz w:val="28"/>
          <w:szCs w:val="28"/>
          <w:lang w:val="be-BY"/>
        </w:rPr>
        <w:t>За 2025 год</w:t>
      </w:r>
      <w:r w:rsidRPr="000F7764">
        <w:rPr>
          <w:color w:val="000000"/>
          <w:spacing w:val="-2"/>
          <w:sz w:val="28"/>
          <w:szCs w:val="28"/>
          <w:lang w:val="be-BY"/>
        </w:rPr>
        <w:t xml:space="preserve"> проведено </w:t>
      </w:r>
      <w:r>
        <w:rPr>
          <w:color w:val="000000"/>
          <w:spacing w:val="-2"/>
          <w:sz w:val="28"/>
          <w:szCs w:val="28"/>
          <w:lang w:val="be-BY"/>
        </w:rPr>
        <w:t>6 лекций</w:t>
      </w:r>
      <w:r w:rsidRPr="000F7764">
        <w:rPr>
          <w:color w:val="000000"/>
          <w:spacing w:val="-2"/>
          <w:sz w:val="28"/>
          <w:szCs w:val="28"/>
          <w:lang w:val="be-BY"/>
        </w:rPr>
        <w:t xml:space="preserve"> среди пациентов на темы: “Влияние табака на психическое развитие детей  и подростков», «Способы преодоления и лечения табачной зависимости», «Хочешь жить – бросай курить». Приняло участие </w:t>
      </w:r>
      <w:r>
        <w:rPr>
          <w:color w:val="000000"/>
          <w:spacing w:val="-2"/>
          <w:sz w:val="28"/>
          <w:szCs w:val="28"/>
          <w:lang w:val="be-BY"/>
        </w:rPr>
        <w:t>73</w:t>
      </w:r>
      <w:r w:rsidRPr="000F7764">
        <w:rPr>
          <w:color w:val="000000"/>
          <w:spacing w:val="-2"/>
          <w:sz w:val="28"/>
          <w:szCs w:val="28"/>
          <w:lang w:val="be-BY"/>
        </w:rPr>
        <w:t xml:space="preserve"> человек</w:t>
      </w:r>
      <w:r>
        <w:rPr>
          <w:color w:val="000000"/>
          <w:spacing w:val="-2"/>
          <w:sz w:val="28"/>
          <w:szCs w:val="28"/>
          <w:lang w:val="be-BY"/>
        </w:rPr>
        <w:t xml:space="preserve">а; </w:t>
      </w:r>
      <w:r>
        <w:rPr>
          <w:sz w:val="28"/>
          <w:szCs w:val="28"/>
          <w:lang w:val="be-BY"/>
        </w:rPr>
        <w:t>13</w:t>
      </w:r>
      <w:r w:rsidRPr="00A833A7">
        <w:rPr>
          <w:sz w:val="28"/>
          <w:szCs w:val="28"/>
          <w:lang w:val="be-BY"/>
        </w:rPr>
        <w:t xml:space="preserve"> бесед</w:t>
      </w:r>
      <w:r>
        <w:rPr>
          <w:sz w:val="28"/>
          <w:szCs w:val="28"/>
          <w:lang w:val="be-BY"/>
        </w:rPr>
        <w:t xml:space="preserve"> среди населения и </w:t>
      </w:r>
      <w:r w:rsidRPr="00A833A7">
        <w:rPr>
          <w:sz w:val="28"/>
          <w:szCs w:val="28"/>
          <w:lang w:val="be-BY"/>
        </w:rPr>
        <w:t xml:space="preserve">учреждений </w:t>
      </w:r>
      <w:r>
        <w:rPr>
          <w:sz w:val="28"/>
          <w:szCs w:val="28"/>
          <w:lang w:val="be-BY"/>
        </w:rPr>
        <w:t xml:space="preserve">среднего </w:t>
      </w:r>
      <w:r w:rsidRPr="00A833A7">
        <w:rPr>
          <w:sz w:val="28"/>
          <w:szCs w:val="28"/>
          <w:lang w:val="be-BY"/>
        </w:rPr>
        <w:t xml:space="preserve">образования </w:t>
      </w:r>
      <w:r w:rsidRPr="000F7764">
        <w:rPr>
          <w:color w:val="000000"/>
          <w:spacing w:val="-2"/>
          <w:sz w:val="28"/>
          <w:szCs w:val="28"/>
          <w:lang w:val="be-BY"/>
        </w:rPr>
        <w:t>“</w:t>
      </w:r>
      <w:r w:rsidRPr="00A07E97">
        <w:rPr>
          <w:color w:val="000000"/>
          <w:spacing w:val="-2"/>
          <w:sz w:val="28"/>
          <w:szCs w:val="28"/>
          <w:lang w:val="be-BY"/>
        </w:rPr>
        <w:t xml:space="preserve">Сигареты “дают счастье”, но вызывают рак”, </w:t>
      </w:r>
      <w:r>
        <w:rPr>
          <w:color w:val="000000"/>
          <w:spacing w:val="-2"/>
          <w:sz w:val="28"/>
          <w:szCs w:val="28"/>
          <w:lang w:val="be-BY"/>
        </w:rPr>
        <w:t>“Бросай себя губить”, “Вейпинг”</w:t>
      </w:r>
      <w:r>
        <w:rPr>
          <w:sz w:val="28"/>
          <w:szCs w:val="28"/>
          <w:lang w:val="be-BY"/>
        </w:rPr>
        <w:t>.</w:t>
      </w:r>
      <w:r w:rsidRPr="00A833A7">
        <w:rPr>
          <w:sz w:val="28"/>
          <w:szCs w:val="28"/>
          <w:lang w:val="be-BY"/>
        </w:rPr>
        <w:t xml:space="preserve"> </w:t>
      </w:r>
      <w:r>
        <w:rPr>
          <w:sz w:val="28"/>
          <w:szCs w:val="28"/>
          <w:lang w:val="be-BY"/>
        </w:rPr>
        <w:t xml:space="preserve">Охвачено161 человек; </w:t>
      </w:r>
      <w:r w:rsidRPr="006C3153">
        <w:rPr>
          <w:color w:val="000000"/>
          <w:spacing w:val="-2"/>
          <w:sz w:val="28"/>
          <w:szCs w:val="28"/>
          <w:lang w:val="be-BY"/>
        </w:rPr>
        <w:t xml:space="preserve"> 6 занятий в “Школах здоровья”. Учавствовало 41 человек.</w:t>
      </w:r>
    </w:p>
    <w:p w14:paraId="3F641133" w14:textId="77777777" w:rsidR="001F47B0" w:rsidRPr="006C3153" w:rsidRDefault="001F47B0" w:rsidP="001F47B0">
      <w:pPr>
        <w:tabs>
          <w:tab w:val="left" w:pos="4500"/>
          <w:tab w:val="left" w:pos="9072"/>
        </w:tabs>
        <w:jc w:val="both"/>
        <w:rPr>
          <w:color w:val="000000"/>
          <w:spacing w:val="-2"/>
          <w:sz w:val="28"/>
          <w:szCs w:val="28"/>
          <w:lang w:val="be-BY"/>
        </w:rPr>
      </w:pPr>
      <w:r w:rsidRPr="006C3153">
        <w:rPr>
          <w:color w:val="000000" w:themeColor="text1"/>
          <w:spacing w:val="-2"/>
          <w:sz w:val="28"/>
          <w:szCs w:val="28"/>
          <w:lang w:val="be-BY"/>
        </w:rPr>
        <w:t xml:space="preserve">Медработниками  среди населения </w:t>
      </w:r>
      <w:r w:rsidRPr="00D72748">
        <w:rPr>
          <w:sz w:val="28"/>
          <w:szCs w:val="28"/>
        </w:rPr>
        <w:t xml:space="preserve">издано и распространено информационно-образовательных материалов: </w:t>
      </w:r>
      <w:r w:rsidRPr="006C3153">
        <w:rPr>
          <w:color w:val="000000" w:themeColor="text1"/>
          <w:spacing w:val="-2"/>
          <w:sz w:val="28"/>
          <w:szCs w:val="28"/>
          <w:lang w:val="be-BY"/>
        </w:rPr>
        <w:t xml:space="preserve">50 памяток “Помните! Курение вредит Вашему здоровью”, 50 памяток «Курящее детство», 50 памяток «Курение - скорый поезд на тот свет»,  50 листовок «Что вдыхаешь с дымом», 50 листовок «Чем дым табачный вас «порадует», </w:t>
      </w:r>
      <w:r w:rsidRPr="006C3153">
        <w:rPr>
          <w:color w:val="000000"/>
          <w:spacing w:val="-2"/>
          <w:sz w:val="28"/>
          <w:szCs w:val="28"/>
          <w:lang w:val="be-BY"/>
        </w:rPr>
        <w:t>70 листовок “Как защитить себя от рака легких?”, 70 памяток на тему “Опасность пассивного курения”,</w:t>
      </w:r>
      <w:r w:rsidRPr="006C3153">
        <w:rPr>
          <w:sz w:val="28"/>
          <w:szCs w:val="28"/>
        </w:rPr>
        <w:t xml:space="preserve"> памятки</w:t>
      </w:r>
      <w:r>
        <w:rPr>
          <w:sz w:val="28"/>
          <w:szCs w:val="28"/>
        </w:rPr>
        <w:t xml:space="preserve"> </w:t>
      </w:r>
      <w:r w:rsidRPr="006C3153">
        <w:rPr>
          <w:sz w:val="28"/>
          <w:szCs w:val="28"/>
        </w:rPr>
        <w:t>«Влияние курения на организм» 50</w:t>
      </w:r>
      <w:r>
        <w:rPr>
          <w:sz w:val="28"/>
          <w:szCs w:val="28"/>
        </w:rPr>
        <w:t xml:space="preserve"> </w:t>
      </w:r>
      <w:r w:rsidRPr="006C3153">
        <w:rPr>
          <w:sz w:val="28"/>
          <w:szCs w:val="28"/>
        </w:rPr>
        <w:t>экз., листовка «Профилактика табакокурения среди детей и подростков» 50экз.</w:t>
      </w:r>
    </w:p>
    <w:p w14:paraId="7CF4A0DF" w14:textId="102A63A1" w:rsidR="001F47B0" w:rsidRDefault="001F47B0" w:rsidP="001F47B0">
      <w:pPr>
        <w:shd w:val="clear" w:color="auto" w:fill="FFFFFF"/>
        <w:ind w:firstLine="708"/>
        <w:jc w:val="both"/>
        <w:rPr>
          <w:sz w:val="28"/>
          <w:szCs w:val="28"/>
        </w:rPr>
      </w:pPr>
      <w:r>
        <w:rPr>
          <w:sz w:val="28"/>
          <w:szCs w:val="28"/>
        </w:rPr>
        <w:t>В 2025 году проведены 2 социологических исследований: «Курение и подросток» среди учащихся средних классов ГУО «СШ №1 г.</w:t>
      </w:r>
      <w:r w:rsidR="00DF7F5B">
        <w:rPr>
          <w:sz w:val="28"/>
          <w:szCs w:val="28"/>
        </w:rPr>
        <w:t xml:space="preserve"> </w:t>
      </w:r>
      <w:r>
        <w:rPr>
          <w:sz w:val="28"/>
          <w:szCs w:val="28"/>
        </w:rPr>
        <w:t>п.</w:t>
      </w:r>
      <w:r w:rsidR="00DF7F5B">
        <w:rPr>
          <w:sz w:val="28"/>
          <w:szCs w:val="28"/>
        </w:rPr>
        <w:t xml:space="preserve"> </w:t>
      </w:r>
      <w:r>
        <w:rPr>
          <w:sz w:val="28"/>
          <w:szCs w:val="28"/>
        </w:rPr>
        <w:t>Шарковщина»</w:t>
      </w:r>
      <w:r w:rsidR="00DF7F5B">
        <w:rPr>
          <w:sz w:val="28"/>
          <w:szCs w:val="28"/>
        </w:rPr>
        <w:t xml:space="preserve"> </w:t>
      </w:r>
      <w:r>
        <w:rPr>
          <w:sz w:val="28"/>
          <w:szCs w:val="28"/>
        </w:rPr>
        <w:t>(охвачено 40человек) и «Распространенность потребления табачной и никотинсодержащей продукции среди учащихся учреждений общего среднего образования» среди учащихся 8-11 классов ГУО «СШ №2 г.</w:t>
      </w:r>
      <w:r w:rsidR="00DF7F5B">
        <w:rPr>
          <w:sz w:val="28"/>
          <w:szCs w:val="28"/>
        </w:rPr>
        <w:t xml:space="preserve"> </w:t>
      </w:r>
      <w:r>
        <w:rPr>
          <w:sz w:val="28"/>
          <w:szCs w:val="28"/>
        </w:rPr>
        <w:t>п.</w:t>
      </w:r>
      <w:r w:rsidR="00DF7F5B">
        <w:rPr>
          <w:sz w:val="28"/>
          <w:szCs w:val="28"/>
        </w:rPr>
        <w:t xml:space="preserve"> </w:t>
      </w:r>
      <w:r>
        <w:rPr>
          <w:sz w:val="28"/>
          <w:szCs w:val="28"/>
        </w:rPr>
        <w:t xml:space="preserve"> Шарковщина» (охвачено 50человек). </w:t>
      </w:r>
      <w:r w:rsidRPr="003C7082">
        <w:rPr>
          <w:sz w:val="28"/>
          <w:szCs w:val="28"/>
        </w:rPr>
        <w:t xml:space="preserve">По результатам социологического опроса среди учащихся 13-17 лет, все респонденты информированы о вреде курения. </w:t>
      </w:r>
    </w:p>
    <w:p w14:paraId="4FCC98ED" w14:textId="77777777" w:rsidR="001F47B0" w:rsidRDefault="001F47B0" w:rsidP="001F47B0">
      <w:pPr>
        <w:shd w:val="clear" w:color="auto" w:fill="FFFFFF"/>
        <w:ind w:firstLine="708"/>
        <w:jc w:val="both"/>
        <w:rPr>
          <w:sz w:val="28"/>
          <w:szCs w:val="28"/>
        </w:rPr>
      </w:pPr>
      <w:r w:rsidRPr="003C7082">
        <w:rPr>
          <w:sz w:val="28"/>
          <w:szCs w:val="28"/>
        </w:rPr>
        <w:t>Анализ анкетирования по электронным сигаретам показывает высокую популярность вейпинга среди школьников. Основными причинами использования являются мода, «безвредность», разнообразие вкусов, большинство опрошенных (более 80%) знают, что содержат вейпы, однако часто недооцени</w:t>
      </w:r>
      <w:r>
        <w:rPr>
          <w:sz w:val="28"/>
          <w:szCs w:val="28"/>
        </w:rPr>
        <w:t>вают их реальный вред, то, что в</w:t>
      </w:r>
      <w:r w:rsidRPr="003C7082">
        <w:rPr>
          <w:sz w:val="28"/>
          <w:szCs w:val="28"/>
        </w:rPr>
        <w:t>ейпинг снижает иммунитет, вызывая раздражение дыхательных путей и риск инфекций, электронные сигареты не являются безопасной альтернативой</w:t>
      </w:r>
      <w:r>
        <w:rPr>
          <w:sz w:val="28"/>
          <w:szCs w:val="28"/>
        </w:rPr>
        <w:t>.</w:t>
      </w:r>
    </w:p>
    <w:p w14:paraId="771396FC" w14:textId="22C8BCDE" w:rsidR="001F47B0" w:rsidRDefault="001F47B0" w:rsidP="001F47B0">
      <w:pPr>
        <w:shd w:val="clear" w:color="auto" w:fill="FFFFFF"/>
        <w:ind w:firstLine="708"/>
        <w:jc w:val="both"/>
        <w:rPr>
          <w:sz w:val="28"/>
          <w:szCs w:val="28"/>
        </w:rPr>
      </w:pPr>
      <w:r w:rsidRPr="004E1533">
        <w:rPr>
          <w:sz w:val="28"/>
          <w:szCs w:val="28"/>
        </w:rPr>
        <w:t xml:space="preserve"> </w:t>
      </w:r>
      <w:r w:rsidRPr="003C7082">
        <w:rPr>
          <w:sz w:val="28"/>
          <w:szCs w:val="28"/>
        </w:rPr>
        <w:t>Проведение информационно-разъяс</w:t>
      </w:r>
      <w:r w:rsidR="00DF7F5B">
        <w:rPr>
          <w:sz w:val="28"/>
          <w:szCs w:val="28"/>
        </w:rPr>
        <w:t>нительной работы с молодежью по-</w:t>
      </w:r>
      <w:r w:rsidRPr="003C7082">
        <w:rPr>
          <w:sz w:val="28"/>
          <w:szCs w:val="28"/>
        </w:rPr>
        <w:t>прежнему остается актуальным  направлением деятельности.</w:t>
      </w:r>
    </w:p>
    <w:p w14:paraId="4594280C" w14:textId="77777777" w:rsidR="001F47B0" w:rsidRDefault="001F47B0" w:rsidP="001F47B0">
      <w:pPr>
        <w:pStyle w:val="aa"/>
        <w:shd w:val="clear" w:color="auto" w:fill="FFFFFF"/>
        <w:spacing w:before="0" w:beforeAutospacing="0" w:after="0" w:afterAutospacing="0"/>
        <w:ind w:firstLine="708"/>
        <w:jc w:val="both"/>
        <w:textAlignment w:val="baseline"/>
        <w:rPr>
          <w:sz w:val="28"/>
          <w:szCs w:val="28"/>
        </w:rPr>
      </w:pPr>
      <w:r w:rsidRPr="00232D90">
        <w:rPr>
          <w:sz w:val="28"/>
          <w:szCs w:val="28"/>
        </w:rPr>
        <w:lastRenderedPageBreak/>
        <w:t>При организации мероприятий для подростков действенную помощь оказывают волонтеры БРСМ (старшеклассники городских школ), работающие в данном направлении по принципу «равный обучает равного», которые обеспечивают передачу достоверной социально значимой информации через доверительное общение «на равных» со сверстниками. Обучение происходит в форме обучающих занятий, тренингов, акций, бесед, консультаций и т.д.</w:t>
      </w:r>
    </w:p>
    <w:p w14:paraId="5FD140C7" w14:textId="77777777" w:rsidR="001F47B0" w:rsidRPr="00084BAA" w:rsidRDefault="001F47B0" w:rsidP="001F47B0">
      <w:pPr>
        <w:ind w:firstLine="709"/>
        <w:jc w:val="both"/>
        <w:rPr>
          <w:sz w:val="28"/>
          <w:szCs w:val="28"/>
          <w:u w:val="single"/>
        </w:rPr>
      </w:pPr>
      <w:r w:rsidRPr="00084BAA">
        <w:rPr>
          <w:sz w:val="28"/>
          <w:szCs w:val="28"/>
          <w:u w:val="single"/>
        </w:rPr>
        <w:t>Направления деятельности с целью снижения потребления табака и табачных изделий:</w:t>
      </w:r>
    </w:p>
    <w:p w14:paraId="79AF0C20" w14:textId="77777777" w:rsidR="001F47B0" w:rsidRPr="00084BAA" w:rsidRDefault="001F47B0" w:rsidP="001F47B0">
      <w:pPr>
        <w:ind w:firstLine="709"/>
        <w:jc w:val="both"/>
        <w:rPr>
          <w:sz w:val="28"/>
          <w:szCs w:val="28"/>
        </w:rPr>
      </w:pPr>
      <w:r w:rsidRPr="00084BAA">
        <w:rPr>
          <w:sz w:val="28"/>
          <w:szCs w:val="28"/>
        </w:rPr>
        <w:t>проведение информационных кампаний с целью формирования социальной неприемлемости потребления табака, участие в проведении республиканских акций здоровья;</w:t>
      </w:r>
    </w:p>
    <w:p w14:paraId="4B710ECD" w14:textId="77777777" w:rsidR="001F47B0" w:rsidRPr="00084BAA" w:rsidRDefault="001F47B0" w:rsidP="001F47B0">
      <w:pPr>
        <w:widowControl w:val="0"/>
        <w:ind w:firstLine="709"/>
        <w:jc w:val="both"/>
        <w:rPr>
          <w:sz w:val="28"/>
          <w:szCs w:val="28"/>
        </w:rPr>
      </w:pPr>
      <w:r w:rsidRPr="00084BAA">
        <w:rPr>
          <w:sz w:val="28"/>
          <w:szCs w:val="28"/>
        </w:rPr>
        <w:t>обеспечение достаточного методического сопровождения для проведения профилактической деятельности, подготовленного с учетом интересов всех возрастных групп;</w:t>
      </w:r>
    </w:p>
    <w:p w14:paraId="4B51ACF5" w14:textId="77777777" w:rsidR="001F47B0" w:rsidRPr="00084BAA" w:rsidRDefault="001F47B0" w:rsidP="001F47B0">
      <w:pPr>
        <w:widowControl w:val="0"/>
        <w:ind w:firstLine="709"/>
        <w:jc w:val="both"/>
        <w:rPr>
          <w:sz w:val="28"/>
          <w:szCs w:val="28"/>
        </w:rPr>
      </w:pPr>
      <w:r w:rsidRPr="00084BAA">
        <w:rPr>
          <w:sz w:val="28"/>
          <w:szCs w:val="28"/>
        </w:rPr>
        <w:t>проведение целенаправленной работы с группами риска по отношению к курению;</w:t>
      </w:r>
    </w:p>
    <w:p w14:paraId="17650EB8" w14:textId="77777777" w:rsidR="001F47B0" w:rsidRPr="00084BAA" w:rsidRDefault="001F47B0" w:rsidP="001F47B0">
      <w:pPr>
        <w:widowControl w:val="0"/>
        <w:ind w:firstLine="709"/>
        <w:jc w:val="both"/>
        <w:rPr>
          <w:sz w:val="28"/>
          <w:szCs w:val="28"/>
        </w:rPr>
      </w:pPr>
      <w:r w:rsidRPr="00084BAA">
        <w:rPr>
          <w:sz w:val="28"/>
          <w:szCs w:val="28"/>
        </w:rPr>
        <w:t>реализацию комплекса мер по оказанию помощи курящим в отказе от потребления табака;</w:t>
      </w:r>
    </w:p>
    <w:p w14:paraId="1AF268E9" w14:textId="77777777" w:rsidR="001F47B0" w:rsidRPr="00084BAA" w:rsidRDefault="001F47B0" w:rsidP="001F47B0">
      <w:pPr>
        <w:tabs>
          <w:tab w:val="left" w:pos="-213"/>
        </w:tabs>
        <w:ind w:firstLine="709"/>
        <w:jc w:val="both"/>
        <w:rPr>
          <w:sz w:val="28"/>
          <w:szCs w:val="28"/>
        </w:rPr>
      </w:pPr>
      <w:r w:rsidRPr="00084BAA">
        <w:rPr>
          <w:sz w:val="28"/>
          <w:szCs w:val="28"/>
        </w:rPr>
        <w:t>инициирование перед руководителями организаций всех форм собственности при приеме на работу и заключении контрактов внесение пункта о запрете курения на территории организации и внесение в коллективные договоры пункта о материальном поощрении сотрудников, не курящих, ведущих здоровый образ жизни;</w:t>
      </w:r>
    </w:p>
    <w:p w14:paraId="60AF71BC" w14:textId="77777777" w:rsidR="001F47B0" w:rsidRDefault="001F47B0" w:rsidP="001F47B0">
      <w:pPr>
        <w:ind w:firstLine="720"/>
        <w:jc w:val="both"/>
        <w:rPr>
          <w:sz w:val="28"/>
          <w:szCs w:val="28"/>
        </w:rPr>
      </w:pPr>
      <w:r w:rsidRPr="00084BAA">
        <w:rPr>
          <w:sz w:val="28"/>
          <w:szCs w:val="28"/>
        </w:rPr>
        <w:t>проведение оценки распространенности, структуры и тенденции потребления табака, распространенности связанных с курением заболеваний и экономических издержек</w:t>
      </w:r>
      <w:r>
        <w:rPr>
          <w:sz w:val="28"/>
          <w:szCs w:val="28"/>
        </w:rPr>
        <w:t>.</w:t>
      </w:r>
    </w:p>
    <w:p w14:paraId="45AB10E3" w14:textId="77777777" w:rsidR="001F47B0" w:rsidRPr="00CC3569" w:rsidRDefault="001F47B0" w:rsidP="001F47B0">
      <w:pPr>
        <w:ind w:firstLine="709"/>
        <w:jc w:val="both"/>
        <w:rPr>
          <w:bCs/>
          <w:iCs/>
          <w:sz w:val="28"/>
          <w:szCs w:val="28"/>
        </w:rPr>
      </w:pPr>
      <w:r w:rsidRPr="00DF7F5B">
        <w:rPr>
          <w:bCs/>
          <w:sz w:val="28"/>
          <w:szCs w:val="28"/>
          <w:u w:val="single"/>
        </w:rPr>
        <w:t>Вывод:</w:t>
      </w:r>
      <w:r w:rsidRPr="00CC3569">
        <w:rPr>
          <w:sz w:val="28"/>
          <w:szCs w:val="28"/>
        </w:rPr>
        <w:t xml:space="preserve"> не смотря на активно проводимую профилактическую работу, многолетняя динамики потребления табака, </w:t>
      </w:r>
      <w:r w:rsidRPr="00CC3569">
        <w:rPr>
          <w:bCs/>
          <w:iCs/>
          <w:sz w:val="28"/>
          <w:szCs w:val="28"/>
        </w:rPr>
        <w:t xml:space="preserve">характеризуется достоверной тенденцией к умеренному росту, показатель заболеваемости населения злокачественными новообразованиями (трахея, бронхи, легкое), косвенно характеризующий реализацию рисков потребления табака, демонстрирует умеренный рост в многолетней динамике. </w:t>
      </w:r>
    </w:p>
    <w:p w14:paraId="1812D732" w14:textId="3F1D7582" w:rsidR="00571A32" w:rsidRPr="00BB62AE" w:rsidRDefault="001F47B0" w:rsidP="00BB62AE">
      <w:pPr>
        <w:ind w:firstLine="709"/>
        <w:jc w:val="both"/>
        <w:rPr>
          <w:rFonts w:eastAsia="Calibri"/>
          <w:sz w:val="28"/>
          <w:szCs w:val="28"/>
        </w:rPr>
      </w:pPr>
      <w:r w:rsidRPr="00F656F6">
        <w:rPr>
          <w:rFonts w:eastAsia="Calibri"/>
          <w:sz w:val="28"/>
          <w:szCs w:val="28"/>
        </w:rPr>
        <w:t>Проблемный аспект: недостаточно действенный контроль за запретом курения в общественных местах, ограничение мест и времени продажи табачных изделий, косвенная реклама табачных изделий.</w:t>
      </w:r>
    </w:p>
    <w:p w14:paraId="25D64958" w14:textId="77777777" w:rsidR="00571A32" w:rsidRDefault="00571A32" w:rsidP="00A669DE">
      <w:pPr>
        <w:jc w:val="center"/>
        <w:rPr>
          <w:b/>
          <w:bCs/>
          <w:sz w:val="28"/>
          <w:szCs w:val="28"/>
        </w:rPr>
      </w:pPr>
    </w:p>
    <w:p w14:paraId="62380180" w14:textId="77777777" w:rsidR="00A669DE" w:rsidRPr="00DA34B5" w:rsidRDefault="00A669DE" w:rsidP="00A669DE">
      <w:pPr>
        <w:jc w:val="center"/>
        <w:rPr>
          <w:b/>
          <w:bCs/>
          <w:sz w:val="28"/>
          <w:szCs w:val="28"/>
        </w:rPr>
      </w:pPr>
      <w:r w:rsidRPr="00DA34B5">
        <w:rPr>
          <w:b/>
          <w:bCs/>
          <w:sz w:val="28"/>
          <w:szCs w:val="28"/>
        </w:rPr>
        <w:t>6.3 Основные приоритетные направления деятельности по улучшению популяционного здоровья и среды обитания для достижения Целей устойчивого развития</w:t>
      </w:r>
    </w:p>
    <w:p w14:paraId="16CA750E" w14:textId="77777777" w:rsidR="00C02064" w:rsidRPr="00687129" w:rsidRDefault="00C02064" w:rsidP="00C02064">
      <w:pPr>
        <w:ind w:firstLine="708"/>
        <w:jc w:val="both"/>
        <w:rPr>
          <w:sz w:val="28"/>
          <w:szCs w:val="28"/>
          <w:lang w:val="x-none"/>
        </w:rPr>
      </w:pPr>
      <w:r w:rsidRPr="00687129">
        <w:rPr>
          <w:sz w:val="28"/>
          <w:szCs w:val="28"/>
          <w:lang w:val="x-none"/>
        </w:rPr>
        <w:t>Организация деятельности по осуществлению государственного санитарного надзора с преимущественным использованием мер профилактического и предупредительного (превентивного) характера, реализуемых во взаимодействии с проверяемыми субъектами.</w:t>
      </w:r>
    </w:p>
    <w:p w14:paraId="6FF963E3" w14:textId="77777777" w:rsidR="00C02064" w:rsidRPr="00687129" w:rsidRDefault="00C02064" w:rsidP="00C02064">
      <w:pPr>
        <w:ind w:firstLine="708"/>
        <w:jc w:val="both"/>
        <w:rPr>
          <w:sz w:val="28"/>
          <w:szCs w:val="28"/>
        </w:rPr>
      </w:pPr>
      <w:r w:rsidRPr="00687129">
        <w:rPr>
          <w:sz w:val="28"/>
          <w:szCs w:val="28"/>
        </w:rPr>
        <w:lastRenderedPageBreak/>
        <w:t>Совершенствование государственного санитарного надзора по вопросам создания в учреждениях образования, оздоровительных организациях для детей здоровьесберегающей среды. Продолжение организации работы по развитию и оценке эффективности Проекта «Школа – территория здоровья».</w:t>
      </w:r>
    </w:p>
    <w:p w14:paraId="4D79F872" w14:textId="77777777" w:rsidR="00C02064" w:rsidRPr="00687129" w:rsidRDefault="00C02064" w:rsidP="00C02064">
      <w:pPr>
        <w:ind w:firstLine="708"/>
        <w:jc w:val="both"/>
        <w:rPr>
          <w:sz w:val="28"/>
          <w:szCs w:val="28"/>
        </w:rPr>
      </w:pPr>
      <w:r w:rsidRPr="00687129">
        <w:rPr>
          <w:sz w:val="28"/>
          <w:szCs w:val="28"/>
        </w:rPr>
        <w:t>Организация результативного государственного санитарного надзора за содержанием и эксплуатацией источников и систем питьевого водоснабжения, объектами по оказанию бытовых услуг, поверхностными водными объектами, используемыми для рекреации, спорта и туризма, санитарно-защитными зонами объектов, оказывающих воздействие на здоровье человека и окружающую среду, содержанием территорий населенных пунктов и организаций.</w:t>
      </w:r>
    </w:p>
    <w:p w14:paraId="5B3D065A" w14:textId="77777777" w:rsidR="00C02064" w:rsidRPr="00687129" w:rsidRDefault="00C02064" w:rsidP="00C02064">
      <w:pPr>
        <w:ind w:firstLine="708"/>
        <w:jc w:val="both"/>
        <w:rPr>
          <w:sz w:val="28"/>
          <w:szCs w:val="28"/>
        </w:rPr>
      </w:pPr>
      <w:r w:rsidRPr="00687129">
        <w:rPr>
          <w:sz w:val="28"/>
          <w:szCs w:val="28"/>
        </w:rPr>
        <w:t>Обеспечение государственного санитарного надзора, в том числе лабораторного сопровождения за условиями труда работающих на предприятиях и в организациях всех форм собственности, гигиенического сопровождения территориальных программ, планов мероприятий по улучшению условий труда и профилактике профессиональных заболеваний.</w:t>
      </w:r>
    </w:p>
    <w:p w14:paraId="4F299BD6" w14:textId="77777777" w:rsidR="00C02064" w:rsidRPr="00687129" w:rsidRDefault="00C02064" w:rsidP="00C02064">
      <w:pPr>
        <w:ind w:firstLine="708"/>
        <w:jc w:val="both"/>
        <w:rPr>
          <w:sz w:val="28"/>
          <w:szCs w:val="28"/>
        </w:rPr>
      </w:pPr>
      <w:r w:rsidRPr="00687129">
        <w:rPr>
          <w:sz w:val="28"/>
          <w:szCs w:val="28"/>
        </w:rPr>
        <w:t>Использование результатов оценки профессионального риска для установления взаимосвязи формирования профессиональной и производственно</w:t>
      </w:r>
      <w:r>
        <w:rPr>
          <w:sz w:val="28"/>
          <w:szCs w:val="28"/>
        </w:rPr>
        <w:t>-</w:t>
      </w:r>
      <w:r w:rsidRPr="00687129">
        <w:rPr>
          <w:sz w:val="28"/>
          <w:szCs w:val="28"/>
        </w:rPr>
        <w:t>обусловленной заболеваемости с условиями труда работающих и разработки мероприятий по сохранению здоровья работающего населения.</w:t>
      </w:r>
    </w:p>
    <w:p w14:paraId="0A4C453A" w14:textId="77777777" w:rsidR="00C02064" w:rsidRPr="00687129" w:rsidRDefault="00C02064" w:rsidP="00C02064">
      <w:pPr>
        <w:ind w:firstLine="708"/>
        <w:jc w:val="both"/>
        <w:rPr>
          <w:sz w:val="28"/>
          <w:szCs w:val="28"/>
        </w:rPr>
      </w:pPr>
      <w:r w:rsidRPr="00687129">
        <w:rPr>
          <w:sz w:val="28"/>
          <w:szCs w:val="28"/>
        </w:rPr>
        <w:t>Совершенствование государственного санитарного надзора за качеством и безопасностью пищевой продукции, в том числе с учетом принципов здорового питания.</w:t>
      </w:r>
    </w:p>
    <w:p w14:paraId="2B086570" w14:textId="77777777" w:rsidR="00C02064" w:rsidRPr="00687129" w:rsidRDefault="00C02064" w:rsidP="00C02064">
      <w:pPr>
        <w:ind w:firstLine="708"/>
        <w:jc w:val="both"/>
        <w:rPr>
          <w:bCs/>
          <w:sz w:val="28"/>
          <w:szCs w:val="28"/>
        </w:rPr>
      </w:pPr>
      <w:r w:rsidRPr="00687129">
        <w:rPr>
          <w:bCs/>
          <w:sz w:val="28"/>
          <w:szCs w:val="28"/>
        </w:rPr>
        <w:t>Дальнейшее развитие системы управления рисками в условиях новых рисков и угроз, связанных с влиянием санитарно-гигиенических (химической, физической и биологической природы), социально-экономических факторов, условий жизнедеятельности и факторов образа жизни.</w:t>
      </w:r>
    </w:p>
    <w:p w14:paraId="7C284955" w14:textId="77777777" w:rsidR="00C02064" w:rsidRPr="00687129" w:rsidRDefault="00C02064" w:rsidP="00C02064">
      <w:pPr>
        <w:ind w:firstLine="708"/>
        <w:jc w:val="both"/>
        <w:rPr>
          <w:sz w:val="28"/>
          <w:szCs w:val="28"/>
          <w:lang w:val="x-none"/>
        </w:rPr>
      </w:pPr>
      <w:r w:rsidRPr="00687129">
        <w:rPr>
          <w:sz w:val="28"/>
          <w:szCs w:val="28"/>
          <w:lang w:val="x-none"/>
        </w:rPr>
        <w:t>Совершенствование и обеспечение эффективного функционирования системы эпидемиологического слежения за инфекционными заболеваниями, в целях своевременного и эффективного реагирования на складывающуюся эпидемиологическую ситуацию на всех уровнях.</w:t>
      </w:r>
    </w:p>
    <w:p w14:paraId="3092454E" w14:textId="77777777" w:rsidR="00C02064" w:rsidRPr="00687129" w:rsidRDefault="00C02064" w:rsidP="00C02064">
      <w:pPr>
        <w:ind w:firstLine="708"/>
        <w:jc w:val="both"/>
        <w:rPr>
          <w:sz w:val="28"/>
          <w:szCs w:val="28"/>
          <w:lang w:val="x-none"/>
        </w:rPr>
      </w:pPr>
      <w:r w:rsidRPr="00687129">
        <w:rPr>
          <w:sz w:val="28"/>
          <w:szCs w:val="28"/>
          <w:lang w:val="x-none"/>
        </w:rPr>
        <w:t>Внедрение и реализация оптимизированной тактики вакцинопрофилактики отдельных инфекционных заболеваний, в том числе в рамках Национального календаря профилактических прививок Республики Беларусь и перечня профилактических прививок по эпидемическим показаниям.</w:t>
      </w:r>
    </w:p>
    <w:p w14:paraId="76798BBD" w14:textId="77777777" w:rsidR="00C02064" w:rsidRPr="00687129" w:rsidRDefault="00C02064" w:rsidP="00C02064">
      <w:pPr>
        <w:ind w:firstLine="708"/>
        <w:jc w:val="both"/>
        <w:rPr>
          <w:sz w:val="28"/>
          <w:szCs w:val="28"/>
          <w:lang w:val="x-none"/>
        </w:rPr>
      </w:pPr>
      <w:r w:rsidRPr="00687129">
        <w:rPr>
          <w:sz w:val="28"/>
          <w:szCs w:val="28"/>
          <w:lang w:val="x-none"/>
        </w:rPr>
        <w:t>Организационно-методическое сопровождение по вопросам обеспечения эпидемиологической безопасности в организациях здравоохранения. Обеспечение эффективного государственного санитарного надзора за организациями здравоохранения с целью поддержания безопасной среды пребывания для пациентов и работников.</w:t>
      </w:r>
    </w:p>
    <w:p w14:paraId="2FF2B9A9" w14:textId="77777777" w:rsidR="00C02064" w:rsidRPr="00687129" w:rsidRDefault="00C02064" w:rsidP="00C02064">
      <w:pPr>
        <w:ind w:firstLine="708"/>
        <w:jc w:val="both"/>
        <w:rPr>
          <w:sz w:val="28"/>
          <w:szCs w:val="28"/>
          <w:lang w:val="x-none"/>
        </w:rPr>
      </w:pPr>
      <w:r w:rsidRPr="00687129">
        <w:rPr>
          <w:sz w:val="28"/>
          <w:szCs w:val="28"/>
          <w:lang w:val="x-none"/>
        </w:rPr>
        <w:t>Обеспечение эпидемиологического слежения за природно-очаговыми инфекциями с учетом эпизоотологического мониторинга природных очагов зоонозов, изучения циркуляции возбудителей во внешней среде с использованием лабораторных методов диагностики.</w:t>
      </w:r>
    </w:p>
    <w:p w14:paraId="0DC966BC" w14:textId="77777777" w:rsidR="00C02064" w:rsidRPr="00687129" w:rsidRDefault="00C02064" w:rsidP="00C02064">
      <w:pPr>
        <w:ind w:firstLine="708"/>
        <w:jc w:val="both"/>
        <w:rPr>
          <w:sz w:val="28"/>
          <w:szCs w:val="28"/>
          <w:lang w:val="x-none"/>
        </w:rPr>
      </w:pPr>
      <w:r w:rsidRPr="00687129">
        <w:rPr>
          <w:sz w:val="28"/>
          <w:szCs w:val="28"/>
          <w:lang w:val="x-none"/>
        </w:rPr>
        <w:lastRenderedPageBreak/>
        <w:t>Обеспечение энтомологического слежения за переносчиками инфекционных и паразитарных заболеваний, обитающих на территории Республики Беларусь, в целях оценки эпидемиологической ситуации и своевременной корректировки санитарно-противоэпидемических мероприятий.</w:t>
      </w:r>
    </w:p>
    <w:p w14:paraId="0276E1B7" w14:textId="77777777" w:rsidR="00C02064" w:rsidRPr="00687129" w:rsidRDefault="00C02064" w:rsidP="00C02064">
      <w:pPr>
        <w:ind w:firstLine="708"/>
        <w:jc w:val="both"/>
        <w:rPr>
          <w:sz w:val="28"/>
          <w:szCs w:val="28"/>
          <w:lang w:val="x-none"/>
        </w:rPr>
      </w:pPr>
      <w:r w:rsidRPr="00687129">
        <w:rPr>
          <w:sz w:val="28"/>
          <w:szCs w:val="28"/>
          <w:lang w:val="x-none"/>
        </w:rPr>
        <w:t>Обеспечение готовности органов и учреждений, осуществляющих государственный санитарный надзор, к реагированию на чрезвычайные ситуации в области общественного здравоохранения, имеющие международное значение.</w:t>
      </w:r>
    </w:p>
    <w:p w14:paraId="25BDCB6D" w14:textId="77777777" w:rsidR="00C02064" w:rsidRPr="00687129" w:rsidRDefault="00C02064" w:rsidP="00C02064">
      <w:pPr>
        <w:ind w:firstLine="708"/>
        <w:jc w:val="both"/>
        <w:rPr>
          <w:sz w:val="28"/>
          <w:szCs w:val="28"/>
        </w:rPr>
      </w:pPr>
      <w:r w:rsidRPr="00687129">
        <w:rPr>
          <w:sz w:val="28"/>
          <w:szCs w:val="28"/>
        </w:rPr>
        <w:t>Обеспечение межведомственного взаимодействия в части сопровождения и реализации государственных программ, республиканских и международных планов, стратегий, концепций и проектов в области общественного здоровья и профилактики факторов риска развития неинфекционных заболеваний, в том числе в рамках реализации государственного профилактического проекта «Здоровые города и поселки».</w:t>
      </w:r>
    </w:p>
    <w:p w14:paraId="7D31D2F0" w14:textId="77777777" w:rsidR="00C02064" w:rsidRPr="00687129" w:rsidRDefault="00C02064" w:rsidP="00C02064">
      <w:pPr>
        <w:ind w:firstLine="708"/>
        <w:jc w:val="both"/>
        <w:rPr>
          <w:sz w:val="28"/>
          <w:szCs w:val="28"/>
        </w:rPr>
      </w:pPr>
      <w:r w:rsidRPr="00687129">
        <w:rPr>
          <w:sz w:val="28"/>
          <w:szCs w:val="28"/>
        </w:rPr>
        <w:t xml:space="preserve">Реализация областных и региональных профилактических проектов, программ и инициатив, направленных на популяризацию здорового образа жизни, профилактики поведенческих факторов риска развития неинфекционных заболеваний. </w:t>
      </w:r>
    </w:p>
    <w:p w14:paraId="7B7636D2" w14:textId="77777777" w:rsidR="00C02064" w:rsidRPr="00687129" w:rsidRDefault="00C02064" w:rsidP="00C02064">
      <w:pPr>
        <w:ind w:firstLine="708"/>
        <w:jc w:val="both"/>
        <w:rPr>
          <w:sz w:val="28"/>
          <w:szCs w:val="28"/>
        </w:rPr>
      </w:pPr>
      <w:r w:rsidRPr="00687129">
        <w:rPr>
          <w:sz w:val="28"/>
          <w:szCs w:val="28"/>
        </w:rPr>
        <w:t>Совершенствование правового регулирования табачной и никотинсодержащей продукции, обеспечение реализации мер по противодействию потребления данной продукции.</w:t>
      </w:r>
    </w:p>
    <w:p w14:paraId="01221D3D" w14:textId="77777777" w:rsidR="00C02064" w:rsidRPr="00687129" w:rsidRDefault="00C02064" w:rsidP="00C02064">
      <w:pPr>
        <w:ind w:firstLine="708"/>
        <w:jc w:val="both"/>
        <w:rPr>
          <w:sz w:val="28"/>
          <w:szCs w:val="28"/>
        </w:rPr>
      </w:pPr>
      <w:r w:rsidRPr="00687129">
        <w:rPr>
          <w:sz w:val="28"/>
          <w:szCs w:val="28"/>
        </w:rPr>
        <w:t>Обеспечение межведомственного взаимодействия по вопросам создания социальной рекламы по продвижению здорового образа жизни, профилактики факторов риска развития неинфекционных заболеваний.</w:t>
      </w:r>
    </w:p>
    <w:p w14:paraId="14C865E2" w14:textId="77777777" w:rsidR="00C02064" w:rsidRPr="00687129" w:rsidRDefault="00C02064" w:rsidP="00C02064">
      <w:pPr>
        <w:ind w:firstLine="708"/>
        <w:jc w:val="both"/>
        <w:rPr>
          <w:sz w:val="28"/>
          <w:szCs w:val="28"/>
        </w:rPr>
      </w:pPr>
      <w:r w:rsidRPr="00687129">
        <w:rPr>
          <w:sz w:val="28"/>
          <w:szCs w:val="28"/>
        </w:rPr>
        <w:t>Информационное сопровождение профилактической деятельности, в том числе по достижению делегированных Министерству здравоохранения Республики Беларусь показателей ЦУР.</w:t>
      </w:r>
    </w:p>
    <w:p w14:paraId="0EEDD8F4" w14:textId="21D2A315" w:rsidR="00571A32" w:rsidRDefault="00C02064" w:rsidP="00BB62AE">
      <w:pPr>
        <w:widowControl w:val="0"/>
        <w:shd w:val="clear" w:color="auto" w:fill="FFFFFF"/>
        <w:ind w:firstLine="709"/>
        <w:jc w:val="both"/>
        <w:rPr>
          <w:sz w:val="28"/>
          <w:szCs w:val="28"/>
        </w:rPr>
      </w:pPr>
      <w:r w:rsidRPr="00687129">
        <w:rPr>
          <w:sz w:val="28"/>
          <w:szCs w:val="28"/>
        </w:rPr>
        <w:t>Обеспечение проведения сравнительного эпидемиологического анализа неинфекционной заболеваемости на административных территориях.</w:t>
      </w:r>
    </w:p>
    <w:p w14:paraId="06379F6F" w14:textId="77777777" w:rsidR="005D3B6F" w:rsidRDefault="005D3B6F" w:rsidP="00BB62AE">
      <w:pPr>
        <w:widowControl w:val="0"/>
        <w:shd w:val="clear" w:color="auto" w:fill="FFFFFF"/>
        <w:ind w:firstLine="709"/>
        <w:jc w:val="both"/>
        <w:rPr>
          <w:sz w:val="28"/>
          <w:szCs w:val="28"/>
        </w:rPr>
      </w:pPr>
    </w:p>
    <w:p w14:paraId="1EEC0998" w14:textId="77777777" w:rsidR="005D3B6F" w:rsidRDefault="005D3B6F" w:rsidP="00BB62AE">
      <w:pPr>
        <w:widowControl w:val="0"/>
        <w:shd w:val="clear" w:color="auto" w:fill="FFFFFF"/>
        <w:ind w:firstLine="709"/>
        <w:jc w:val="both"/>
        <w:rPr>
          <w:sz w:val="28"/>
          <w:szCs w:val="28"/>
        </w:rPr>
      </w:pPr>
    </w:p>
    <w:p w14:paraId="6038BC65" w14:textId="77777777" w:rsidR="005D3B6F" w:rsidRDefault="005D3B6F" w:rsidP="00BB62AE">
      <w:pPr>
        <w:widowControl w:val="0"/>
        <w:shd w:val="clear" w:color="auto" w:fill="FFFFFF"/>
        <w:ind w:firstLine="709"/>
        <w:jc w:val="both"/>
        <w:rPr>
          <w:sz w:val="28"/>
          <w:szCs w:val="28"/>
        </w:rPr>
      </w:pPr>
    </w:p>
    <w:p w14:paraId="7BA06706" w14:textId="77777777" w:rsidR="005D3B6F" w:rsidRDefault="005D3B6F" w:rsidP="00BB62AE">
      <w:pPr>
        <w:widowControl w:val="0"/>
        <w:shd w:val="clear" w:color="auto" w:fill="FFFFFF"/>
        <w:ind w:firstLine="709"/>
        <w:jc w:val="both"/>
        <w:rPr>
          <w:sz w:val="28"/>
          <w:szCs w:val="28"/>
        </w:rPr>
      </w:pPr>
    </w:p>
    <w:p w14:paraId="539D4671" w14:textId="77777777" w:rsidR="005D3B6F" w:rsidRDefault="005D3B6F" w:rsidP="00BB62AE">
      <w:pPr>
        <w:widowControl w:val="0"/>
        <w:shd w:val="clear" w:color="auto" w:fill="FFFFFF"/>
        <w:ind w:firstLine="709"/>
        <w:jc w:val="both"/>
        <w:rPr>
          <w:sz w:val="28"/>
          <w:szCs w:val="28"/>
        </w:rPr>
      </w:pPr>
    </w:p>
    <w:p w14:paraId="53A4413B" w14:textId="77777777" w:rsidR="005D3B6F" w:rsidRDefault="005D3B6F" w:rsidP="00BB62AE">
      <w:pPr>
        <w:widowControl w:val="0"/>
        <w:shd w:val="clear" w:color="auto" w:fill="FFFFFF"/>
        <w:ind w:firstLine="709"/>
        <w:jc w:val="both"/>
        <w:rPr>
          <w:sz w:val="28"/>
          <w:szCs w:val="28"/>
        </w:rPr>
      </w:pPr>
    </w:p>
    <w:p w14:paraId="5F6748A7" w14:textId="77777777" w:rsidR="005D3B6F" w:rsidRDefault="005D3B6F" w:rsidP="00BB62AE">
      <w:pPr>
        <w:widowControl w:val="0"/>
        <w:shd w:val="clear" w:color="auto" w:fill="FFFFFF"/>
        <w:ind w:firstLine="709"/>
        <w:jc w:val="both"/>
        <w:rPr>
          <w:sz w:val="28"/>
          <w:szCs w:val="28"/>
        </w:rPr>
      </w:pPr>
    </w:p>
    <w:p w14:paraId="185B0ECE" w14:textId="77777777" w:rsidR="005D3B6F" w:rsidRDefault="005D3B6F" w:rsidP="00BB62AE">
      <w:pPr>
        <w:widowControl w:val="0"/>
        <w:shd w:val="clear" w:color="auto" w:fill="FFFFFF"/>
        <w:ind w:firstLine="709"/>
        <w:jc w:val="both"/>
        <w:rPr>
          <w:sz w:val="28"/>
          <w:szCs w:val="28"/>
        </w:rPr>
      </w:pPr>
    </w:p>
    <w:p w14:paraId="7853AA08" w14:textId="77777777" w:rsidR="005D3B6F" w:rsidRDefault="005D3B6F" w:rsidP="00BB62AE">
      <w:pPr>
        <w:widowControl w:val="0"/>
        <w:shd w:val="clear" w:color="auto" w:fill="FFFFFF"/>
        <w:ind w:firstLine="709"/>
        <w:jc w:val="both"/>
        <w:rPr>
          <w:rFonts w:eastAsia="Calibri"/>
          <w:sz w:val="28"/>
          <w:szCs w:val="28"/>
          <w:highlight w:val="yellow"/>
        </w:rPr>
      </w:pPr>
    </w:p>
    <w:p w14:paraId="28C70F82" w14:textId="77777777" w:rsidR="00BB62AE" w:rsidRPr="00BB62AE" w:rsidRDefault="00BB62AE" w:rsidP="00BB62AE">
      <w:pPr>
        <w:widowControl w:val="0"/>
        <w:shd w:val="clear" w:color="auto" w:fill="FFFFFF"/>
        <w:ind w:firstLine="709"/>
        <w:jc w:val="both"/>
        <w:rPr>
          <w:rFonts w:eastAsia="Calibri"/>
          <w:sz w:val="28"/>
          <w:szCs w:val="28"/>
          <w:highlight w:val="yellow"/>
        </w:rPr>
      </w:pPr>
    </w:p>
    <w:p w14:paraId="451DA194" w14:textId="2FED9A74" w:rsidR="006778C8" w:rsidRPr="00DA34B5" w:rsidRDefault="006778C8" w:rsidP="006778C8">
      <w:pPr>
        <w:ind w:left="12036"/>
        <w:rPr>
          <w:bCs/>
          <w:sz w:val="28"/>
          <w:szCs w:val="28"/>
        </w:rPr>
      </w:pPr>
      <w:r w:rsidRPr="00DA34B5">
        <w:rPr>
          <w:bCs/>
          <w:sz w:val="28"/>
          <w:szCs w:val="28"/>
        </w:rPr>
        <w:lastRenderedPageBreak/>
        <w:t>Приложение 1</w:t>
      </w:r>
    </w:p>
    <w:p w14:paraId="60431EEA" w14:textId="000D2589" w:rsidR="00247C99" w:rsidRDefault="00247C99" w:rsidP="00890919">
      <w:pPr>
        <w:jc w:val="center"/>
        <w:rPr>
          <w:b/>
          <w:sz w:val="28"/>
          <w:szCs w:val="28"/>
        </w:rPr>
      </w:pPr>
      <w:r w:rsidRPr="00DA34B5">
        <w:rPr>
          <w:b/>
          <w:sz w:val="28"/>
          <w:szCs w:val="28"/>
        </w:rPr>
        <w:t>Заболеваемость населения</w:t>
      </w:r>
      <w:r w:rsidR="00DA34B5" w:rsidRPr="00DA34B5">
        <w:rPr>
          <w:b/>
          <w:sz w:val="28"/>
          <w:szCs w:val="28"/>
        </w:rPr>
        <w:t xml:space="preserve"> Витебской области и Шарковщинского района за период 2021-2025</w:t>
      </w:r>
      <w:r w:rsidRPr="00DA34B5">
        <w:rPr>
          <w:b/>
          <w:sz w:val="28"/>
          <w:szCs w:val="28"/>
        </w:rPr>
        <w:t xml:space="preserve"> годы по индикаторам социально-гигиенической</w:t>
      </w:r>
      <w:r w:rsidR="00890919">
        <w:rPr>
          <w:b/>
          <w:sz w:val="28"/>
          <w:szCs w:val="28"/>
        </w:rPr>
        <w:t xml:space="preserve"> обусловленности</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98"/>
        <w:gridCol w:w="1377"/>
        <w:gridCol w:w="1418"/>
        <w:gridCol w:w="1275"/>
        <w:gridCol w:w="1276"/>
        <w:gridCol w:w="1418"/>
        <w:gridCol w:w="1417"/>
      </w:tblGrid>
      <w:tr w:rsidR="00247C99" w:rsidRPr="00A34E7E" w14:paraId="07C58ECC" w14:textId="77777777" w:rsidTr="00F361CD">
        <w:tc>
          <w:tcPr>
            <w:tcW w:w="6698" w:type="dxa"/>
            <w:tcBorders>
              <w:top w:val="single" w:sz="4" w:space="0" w:color="auto"/>
              <w:left w:val="single" w:sz="4" w:space="0" w:color="auto"/>
              <w:bottom w:val="single" w:sz="4" w:space="0" w:color="auto"/>
              <w:right w:val="single" w:sz="4" w:space="0" w:color="auto"/>
            </w:tcBorders>
            <w:vAlign w:val="center"/>
            <w:hideMark/>
          </w:tcPr>
          <w:p w14:paraId="0A05EE26" w14:textId="77777777" w:rsidR="00247C99" w:rsidRPr="00DA34B5" w:rsidRDefault="00247C99" w:rsidP="00F361CD">
            <w:pPr>
              <w:jc w:val="center"/>
              <w:rPr>
                <w:b/>
                <w:i/>
              </w:rPr>
            </w:pPr>
            <w:r w:rsidRPr="00DA34B5">
              <w:rPr>
                <w:b/>
                <w:i/>
              </w:rPr>
              <w:t>Индикаторы, отражающие обусловленность  популяционного  здоровья гигиеническим качеством</w:t>
            </w:r>
          </w:p>
          <w:p w14:paraId="208DD3F1" w14:textId="77777777" w:rsidR="00247C99" w:rsidRPr="00DA34B5" w:rsidRDefault="00247C99" w:rsidP="00F361CD">
            <w:pPr>
              <w:jc w:val="center"/>
              <w:rPr>
                <w:i/>
                <w:sz w:val="28"/>
                <w:szCs w:val="28"/>
              </w:rPr>
            </w:pPr>
            <w:r w:rsidRPr="00DA34B5">
              <w:rPr>
                <w:b/>
                <w:i/>
              </w:rPr>
              <w:t>окружающей среды</w:t>
            </w:r>
          </w:p>
        </w:tc>
        <w:tc>
          <w:tcPr>
            <w:tcW w:w="1377" w:type="dxa"/>
            <w:tcBorders>
              <w:top w:val="single" w:sz="4" w:space="0" w:color="auto"/>
              <w:left w:val="single" w:sz="4" w:space="0" w:color="auto"/>
              <w:bottom w:val="single" w:sz="4" w:space="0" w:color="auto"/>
              <w:right w:val="single" w:sz="4" w:space="0" w:color="auto"/>
            </w:tcBorders>
          </w:tcPr>
          <w:p w14:paraId="7C087780" w14:textId="6030C811" w:rsidR="00247C99" w:rsidRPr="00DA34B5" w:rsidRDefault="00DA34B5" w:rsidP="00F361CD">
            <w:pPr>
              <w:jc w:val="center"/>
              <w:rPr>
                <w:b/>
                <w:i/>
                <w:sz w:val="28"/>
                <w:szCs w:val="28"/>
              </w:rPr>
            </w:pPr>
            <w:r w:rsidRPr="00DA34B5">
              <w:rPr>
                <w:b/>
                <w:i/>
                <w:sz w:val="28"/>
                <w:szCs w:val="28"/>
              </w:rPr>
              <w:t>2021</w:t>
            </w:r>
            <w:r w:rsidR="00247C99" w:rsidRPr="00DA34B5">
              <w:rPr>
                <w:b/>
                <w:i/>
                <w:sz w:val="28"/>
                <w:szCs w:val="28"/>
              </w:rPr>
              <w:t>г</w:t>
            </w:r>
          </w:p>
        </w:tc>
        <w:tc>
          <w:tcPr>
            <w:tcW w:w="1418" w:type="dxa"/>
            <w:tcBorders>
              <w:top w:val="single" w:sz="4" w:space="0" w:color="auto"/>
              <w:left w:val="single" w:sz="4" w:space="0" w:color="auto"/>
              <w:bottom w:val="single" w:sz="4" w:space="0" w:color="auto"/>
              <w:right w:val="single" w:sz="4" w:space="0" w:color="auto"/>
            </w:tcBorders>
          </w:tcPr>
          <w:p w14:paraId="6BDD571E" w14:textId="3247EF5D" w:rsidR="00247C99" w:rsidRPr="00DA34B5" w:rsidRDefault="00DA34B5" w:rsidP="00F361CD">
            <w:pPr>
              <w:jc w:val="center"/>
              <w:rPr>
                <w:b/>
                <w:i/>
                <w:sz w:val="28"/>
                <w:szCs w:val="28"/>
              </w:rPr>
            </w:pPr>
            <w:r w:rsidRPr="00DA34B5">
              <w:rPr>
                <w:b/>
                <w:i/>
                <w:sz w:val="28"/>
                <w:szCs w:val="28"/>
              </w:rPr>
              <w:t>2022</w:t>
            </w:r>
            <w:r w:rsidR="00247C99" w:rsidRPr="00DA34B5">
              <w:rPr>
                <w:b/>
                <w:i/>
                <w:sz w:val="28"/>
                <w:szCs w:val="28"/>
              </w:rPr>
              <w:t>г</w:t>
            </w:r>
          </w:p>
        </w:tc>
        <w:tc>
          <w:tcPr>
            <w:tcW w:w="1275" w:type="dxa"/>
            <w:tcBorders>
              <w:top w:val="single" w:sz="4" w:space="0" w:color="auto"/>
              <w:left w:val="single" w:sz="4" w:space="0" w:color="auto"/>
              <w:bottom w:val="single" w:sz="4" w:space="0" w:color="auto"/>
              <w:right w:val="single" w:sz="4" w:space="0" w:color="auto"/>
            </w:tcBorders>
          </w:tcPr>
          <w:p w14:paraId="25641036" w14:textId="57514E0F" w:rsidR="00247C99" w:rsidRPr="00DA34B5" w:rsidRDefault="00DA34B5" w:rsidP="00F361CD">
            <w:pPr>
              <w:jc w:val="center"/>
              <w:rPr>
                <w:b/>
                <w:i/>
                <w:sz w:val="28"/>
                <w:szCs w:val="28"/>
              </w:rPr>
            </w:pPr>
            <w:r w:rsidRPr="00DA34B5">
              <w:rPr>
                <w:b/>
                <w:i/>
                <w:sz w:val="28"/>
                <w:szCs w:val="28"/>
              </w:rPr>
              <w:t>2023</w:t>
            </w:r>
            <w:r w:rsidR="00247C99" w:rsidRPr="00DA34B5">
              <w:rPr>
                <w:b/>
                <w:i/>
                <w:sz w:val="28"/>
                <w:szCs w:val="28"/>
              </w:rPr>
              <w:t>г</w:t>
            </w:r>
          </w:p>
        </w:tc>
        <w:tc>
          <w:tcPr>
            <w:tcW w:w="1276" w:type="dxa"/>
            <w:tcBorders>
              <w:top w:val="single" w:sz="4" w:space="0" w:color="auto"/>
              <w:left w:val="single" w:sz="4" w:space="0" w:color="auto"/>
              <w:bottom w:val="single" w:sz="4" w:space="0" w:color="auto"/>
              <w:right w:val="single" w:sz="4" w:space="0" w:color="auto"/>
            </w:tcBorders>
          </w:tcPr>
          <w:p w14:paraId="0ACEBA44" w14:textId="73C980C1" w:rsidR="00247C99" w:rsidRPr="00DA34B5" w:rsidRDefault="00DA34B5" w:rsidP="00F361CD">
            <w:pPr>
              <w:jc w:val="center"/>
              <w:rPr>
                <w:b/>
                <w:i/>
                <w:sz w:val="28"/>
                <w:szCs w:val="28"/>
              </w:rPr>
            </w:pPr>
            <w:r w:rsidRPr="00DA34B5">
              <w:rPr>
                <w:b/>
                <w:i/>
                <w:sz w:val="28"/>
                <w:szCs w:val="28"/>
              </w:rPr>
              <w:t>2024</w:t>
            </w:r>
            <w:r w:rsidR="00247C99" w:rsidRPr="00DA34B5">
              <w:rPr>
                <w:b/>
                <w:i/>
                <w:sz w:val="28"/>
                <w:szCs w:val="28"/>
              </w:rPr>
              <w:t>г</w:t>
            </w:r>
          </w:p>
        </w:tc>
        <w:tc>
          <w:tcPr>
            <w:tcW w:w="1418" w:type="dxa"/>
            <w:tcBorders>
              <w:top w:val="single" w:sz="4" w:space="0" w:color="auto"/>
              <w:left w:val="single" w:sz="4" w:space="0" w:color="auto"/>
              <w:bottom w:val="single" w:sz="4" w:space="0" w:color="auto"/>
              <w:right w:val="single" w:sz="4" w:space="0" w:color="auto"/>
            </w:tcBorders>
          </w:tcPr>
          <w:p w14:paraId="37CC8398" w14:textId="3620BC1D" w:rsidR="00247C99" w:rsidRPr="00DA34B5" w:rsidRDefault="00DA34B5" w:rsidP="00F361CD">
            <w:pPr>
              <w:jc w:val="center"/>
              <w:rPr>
                <w:b/>
                <w:i/>
                <w:sz w:val="28"/>
                <w:szCs w:val="28"/>
              </w:rPr>
            </w:pPr>
            <w:r w:rsidRPr="00DA34B5">
              <w:rPr>
                <w:b/>
                <w:i/>
                <w:sz w:val="28"/>
                <w:szCs w:val="28"/>
              </w:rPr>
              <w:t>2025</w:t>
            </w:r>
            <w:r w:rsidR="00247C99" w:rsidRPr="00DA34B5">
              <w:rPr>
                <w:b/>
                <w:i/>
                <w:sz w:val="28"/>
                <w:szCs w:val="28"/>
              </w:rPr>
              <w:t>г</w:t>
            </w:r>
          </w:p>
        </w:tc>
        <w:tc>
          <w:tcPr>
            <w:tcW w:w="1417" w:type="dxa"/>
            <w:tcBorders>
              <w:top w:val="single" w:sz="4" w:space="0" w:color="auto"/>
              <w:left w:val="single" w:sz="4" w:space="0" w:color="auto"/>
              <w:bottom w:val="single" w:sz="4" w:space="0" w:color="auto"/>
              <w:right w:val="single" w:sz="4" w:space="0" w:color="auto"/>
            </w:tcBorders>
            <w:hideMark/>
          </w:tcPr>
          <w:p w14:paraId="3BE11D3C" w14:textId="77777777" w:rsidR="00247C99" w:rsidRPr="00DA34B5" w:rsidRDefault="00247C99" w:rsidP="00F361CD">
            <w:pPr>
              <w:jc w:val="center"/>
              <w:rPr>
                <w:b/>
                <w:i/>
                <w:sz w:val="20"/>
                <w:szCs w:val="20"/>
              </w:rPr>
            </w:pPr>
            <w:r w:rsidRPr="00DA34B5">
              <w:rPr>
                <w:b/>
                <w:i/>
                <w:sz w:val="20"/>
                <w:szCs w:val="20"/>
              </w:rPr>
              <w:t>тренд</w:t>
            </w:r>
          </w:p>
          <w:p w14:paraId="462B576B" w14:textId="0F037495" w:rsidR="00247C99" w:rsidRPr="00DA34B5" w:rsidRDefault="00DA34B5" w:rsidP="00F361CD">
            <w:pPr>
              <w:jc w:val="center"/>
              <w:rPr>
                <w:b/>
                <w:i/>
                <w:sz w:val="28"/>
                <w:szCs w:val="28"/>
              </w:rPr>
            </w:pPr>
            <w:r w:rsidRPr="00DA34B5">
              <w:rPr>
                <w:b/>
                <w:i/>
                <w:sz w:val="20"/>
                <w:szCs w:val="20"/>
              </w:rPr>
              <w:t>(2021/2025</w:t>
            </w:r>
            <w:r w:rsidR="00247C99" w:rsidRPr="00DA34B5">
              <w:rPr>
                <w:b/>
                <w:i/>
                <w:sz w:val="20"/>
                <w:szCs w:val="20"/>
              </w:rPr>
              <w:t>)</w:t>
            </w:r>
          </w:p>
        </w:tc>
      </w:tr>
      <w:tr w:rsidR="00247C99" w:rsidRPr="00A34E7E" w14:paraId="39B7787A" w14:textId="77777777" w:rsidTr="00F361CD">
        <w:trPr>
          <w:trHeight w:val="268"/>
        </w:trPr>
        <w:tc>
          <w:tcPr>
            <w:tcW w:w="6698" w:type="dxa"/>
            <w:tcBorders>
              <w:top w:val="single" w:sz="4" w:space="0" w:color="auto"/>
              <w:left w:val="single" w:sz="4" w:space="0" w:color="auto"/>
              <w:bottom w:val="single" w:sz="4" w:space="0" w:color="auto"/>
              <w:right w:val="single" w:sz="4" w:space="0" w:color="auto"/>
            </w:tcBorders>
          </w:tcPr>
          <w:p w14:paraId="66D6112D" w14:textId="77777777" w:rsidR="00247C99" w:rsidRPr="005241F1" w:rsidRDefault="00247C99" w:rsidP="00F361CD">
            <w:pPr>
              <w:jc w:val="both"/>
              <w:rPr>
                <w:i/>
              </w:rPr>
            </w:pPr>
            <w:r w:rsidRPr="005241F1">
              <w:t xml:space="preserve">Первичная инвалидность на 10 тыс. населения: </w:t>
            </w:r>
            <w:r w:rsidRPr="005241F1">
              <w:rPr>
                <w:i/>
              </w:rPr>
              <w:t>- Витебская область</w:t>
            </w:r>
          </w:p>
        </w:tc>
        <w:tc>
          <w:tcPr>
            <w:tcW w:w="1377" w:type="dxa"/>
            <w:tcBorders>
              <w:top w:val="single" w:sz="4" w:space="0" w:color="auto"/>
              <w:left w:val="single" w:sz="4" w:space="0" w:color="auto"/>
              <w:bottom w:val="single" w:sz="4" w:space="0" w:color="auto"/>
              <w:right w:val="single" w:sz="4" w:space="0" w:color="auto"/>
            </w:tcBorders>
          </w:tcPr>
          <w:p w14:paraId="3D5DDBE4" w14:textId="77777777" w:rsidR="00247C99" w:rsidRPr="00446960" w:rsidRDefault="00247C99" w:rsidP="00F361CD">
            <w:pPr>
              <w:jc w:val="center"/>
              <w:rPr>
                <w:highlight w:val="yellow"/>
              </w:rPr>
            </w:pPr>
          </w:p>
        </w:tc>
        <w:tc>
          <w:tcPr>
            <w:tcW w:w="1418" w:type="dxa"/>
            <w:tcBorders>
              <w:top w:val="single" w:sz="4" w:space="0" w:color="auto"/>
              <w:left w:val="single" w:sz="4" w:space="0" w:color="auto"/>
              <w:bottom w:val="single" w:sz="4" w:space="0" w:color="auto"/>
              <w:right w:val="single" w:sz="4" w:space="0" w:color="auto"/>
            </w:tcBorders>
          </w:tcPr>
          <w:p w14:paraId="54C98CEC" w14:textId="77777777" w:rsidR="00247C99" w:rsidRPr="00446960" w:rsidRDefault="00247C99" w:rsidP="00F361CD">
            <w:pPr>
              <w:jc w:val="center"/>
              <w:rPr>
                <w:highlight w:val="yellow"/>
              </w:rPr>
            </w:pPr>
          </w:p>
        </w:tc>
        <w:tc>
          <w:tcPr>
            <w:tcW w:w="1275" w:type="dxa"/>
            <w:tcBorders>
              <w:top w:val="single" w:sz="4" w:space="0" w:color="auto"/>
              <w:left w:val="single" w:sz="4" w:space="0" w:color="auto"/>
              <w:bottom w:val="single" w:sz="4" w:space="0" w:color="auto"/>
              <w:right w:val="single" w:sz="4" w:space="0" w:color="auto"/>
            </w:tcBorders>
          </w:tcPr>
          <w:p w14:paraId="5330246E" w14:textId="77777777" w:rsidR="00247C99" w:rsidRPr="00446960" w:rsidRDefault="00247C99" w:rsidP="00F361CD">
            <w:pPr>
              <w:jc w:val="center"/>
              <w:rPr>
                <w:highlight w:val="yellow"/>
              </w:rPr>
            </w:pPr>
          </w:p>
        </w:tc>
        <w:tc>
          <w:tcPr>
            <w:tcW w:w="1276" w:type="dxa"/>
            <w:tcBorders>
              <w:top w:val="single" w:sz="4" w:space="0" w:color="auto"/>
              <w:left w:val="single" w:sz="4" w:space="0" w:color="auto"/>
              <w:bottom w:val="single" w:sz="4" w:space="0" w:color="auto"/>
              <w:right w:val="single" w:sz="4" w:space="0" w:color="auto"/>
            </w:tcBorders>
          </w:tcPr>
          <w:p w14:paraId="78F282F9" w14:textId="77777777" w:rsidR="00247C99" w:rsidRPr="00446960" w:rsidRDefault="00247C99" w:rsidP="00F361CD">
            <w:pPr>
              <w:jc w:val="center"/>
              <w:rPr>
                <w:highlight w:val="yellow"/>
              </w:rPr>
            </w:pPr>
          </w:p>
        </w:tc>
        <w:tc>
          <w:tcPr>
            <w:tcW w:w="1418" w:type="dxa"/>
            <w:tcBorders>
              <w:top w:val="single" w:sz="4" w:space="0" w:color="auto"/>
              <w:left w:val="single" w:sz="4" w:space="0" w:color="auto"/>
              <w:bottom w:val="single" w:sz="4" w:space="0" w:color="auto"/>
              <w:right w:val="single" w:sz="4" w:space="0" w:color="auto"/>
            </w:tcBorders>
          </w:tcPr>
          <w:p w14:paraId="0A9783B2" w14:textId="77777777" w:rsidR="00247C99" w:rsidRPr="00446960" w:rsidRDefault="00247C99" w:rsidP="00F361CD">
            <w:pPr>
              <w:jc w:val="center"/>
              <w:rPr>
                <w:highlight w:val="yellow"/>
              </w:rPr>
            </w:pPr>
          </w:p>
        </w:tc>
        <w:tc>
          <w:tcPr>
            <w:tcW w:w="1417" w:type="dxa"/>
            <w:tcBorders>
              <w:top w:val="single" w:sz="4" w:space="0" w:color="auto"/>
              <w:left w:val="single" w:sz="4" w:space="0" w:color="auto"/>
              <w:bottom w:val="single" w:sz="4" w:space="0" w:color="auto"/>
              <w:right w:val="single" w:sz="4" w:space="0" w:color="auto"/>
            </w:tcBorders>
            <w:vAlign w:val="center"/>
          </w:tcPr>
          <w:p w14:paraId="71A3F33E" w14:textId="77777777" w:rsidR="00247C99" w:rsidRPr="00446960" w:rsidRDefault="00247C99" w:rsidP="00F361CD">
            <w:pPr>
              <w:jc w:val="center"/>
              <w:rPr>
                <w:color w:val="FF0000"/>
                <w:highlight w:val="yellow"/>
              </w:rPr>
            </w:pPr>
          </w:p>
        </w:tc>
      </w:tr>
      <w:tr w:rsidR="00A1636E" w:rsidRPr="00A34E7E" w14:paraId="3F379C6B" w14:textId="77777777" w:rsidTr="00F361CD">
        <w:tc>
          <w:tcPr>
            <w:tcW w:w="6698" w:type="dxa"/>
            <w:tcBorders>
              <w:top w:val="single" w:sz="4" w:space="0" w:color="auto"/>
              <w:left w:val="single" w:sz="4" w:space="0" w:color="auto"/>
              <w:bottom w:val="single" w:sz="4" w:space="0" w:color="auto"/>
              <w:right w:val="single" w:sz="4" w:space="0" w:color="auto"/>
            </w:tcBorders>
          </w:tcPr>
          <w:p w14:paraId="4E95A9F9" w14:textId="77777777" w:rsidR="00A1636E" w:rsidRPr="005241F1" w:rsidRDefault="00A1636E" w:rsidP="00F361CD">
            <w:pPr>
              <w:ind w:firstLine="851"/>
            </w:pPr>
            <w:r w:rsidRPr="005241F1">
              <w:t>в возрасте 0-18 лет;</w:t>
            </w:r>
          </w:p>
        </w:tc>
        <w:tc>
          <w:tcPr>
            <w:tcW w:w="1377" w:type="dxa"/>
            <w:tcBorders>
              <w:top w:val="single" w:sz="4" w:space="0" w:color="auto"/>
              <w:left w:val="single" w:sz="4" w:space="0" w:color="auto"/>
              <w:bottom w:val="single" w:sz="4" w:space="0" w:color="auto"/>
              <w:right w:val="single" w:sz="4" w:space="0" w:color="auto"/>
            </w:tcBorders>
          </w:tcPr>
          <w:p w14:paraId="5EA6A480" w14:textId="215D301F" w:rsidR="00A1636E" w:rsidRPr="00446960" w:rsidRDefault="00A1636E" w:rsidP="00F361CD">
            <w:pPr>
              <w:jc w:val="center"/>
            </w:pPr>
            <w:r w:rsidRPr="00446960">
              <w:t>18,8</w:t>
            </w:r>
          </w:p>
        </w:tc>
        <w:tc>
          <w:tcPr>
            <w:tcW w:w="1418" w:type="dxa"/>
            <w:tcBorders>
              <w:top w:val="single" w:sz="4" w:space="0" w:color="auto"/>
              <w:left w:val="single" w:sz="4" w:space="0" w:color="auto"/>
              <w:bottom w:val="single" w:sz="4" w:space="0" w:color="auto"/>
              <w:right w:val="single" w:sz="4" w:space="0" w:color="auto"/>
            </w:tcBorders>
          </w:tcPr>
          <w:p w14:paraId="3A01A3AF" w14:textId="5745511A" w:rsidR="00A1636E" w:rsidRPr="00446960" w:rsidRDefault="00A1636E" w:rsidP="00F361CD">
            <w:pPr>
              <w:jc w:val="center"/>
            </w:pPr>
            <w:r w:rsidRPr="00446960">
              <w:t>21,1</w:t>
            </w:r>
          </w:p>
        </w:tc>
        <w:tc>
          <w:tcPr>
            <w:tcW w:w="1275" w:type="dxa"/>
            <w:tcBorders>
              <w:top w:val="single" w:sz="4" w:space="0" w:color="auto"/>
              <w:left w:val="single" w:sz="4" w:space="0" w:color="auto"/>
              <w:bottom w:val="single" w:sz="4" w:space="0" w:color="auto"/>
              <w:right w:val="single" w:sz="4" w:space="0" w:color="auto"/>
            </w:tcBorders>
          </w:tcPr>
          <w:p w14:paraId="6BF13A9A" w14:textId="0C8A4C29" w:rsidR="00A1636E" w:rsidRPr="00446960" w:rsidRDefault="00A1636E" w:rsidP="00F361CD">
            <w:pPr>
              <w:jc w:val="center"/>
            </w:pPr>
            <w:r w:rsidRPr="00446960">
              <w:t>21,1</w:t>
            </w:r>
          </w:p>
        </w:tc>
        <w:tc>
          <w:tcPr>
            <w:tcW w:w="1276" w:type="dxa"/>
            <w:tcBorders>
              <w:top w:val="single" w:sz="4" w:space="0" w:color="auto"/>
              <w:left w:val="single" w:sz="4" w:space="0" w:color="auto"/>
              <w:bottom w:val="single" w:sz="4" w:space="0" w:color="auto"/>
              <w:right w:val="single" w:sz="4" w:space="0" w:color="auto"/>
            </w:tcBorders>
          </w:tcPr>
          <w:p w14:paraId="20621178" w14:textId="67194B20" w:rsidR="00A1636E" w:rsidRPr="00446960" w:rsidRDefault="00A1636E" w:rsidP="00F361CD">
            <w:pPr>
              <w:jc w:val="center"/>
            </w:pPr>
            <w:r w:rsidRPr="00446960">
              <w:t>23,3</w:t>
            </w:r>
          </w:p>
        </w:tc>
        <w:tc>
          <w:tcPr>
            <w:tcW w:w="1418" w:type="dxa"/>
            <w:tcBorders>
              <w:top w:val="single" w:sz="4" w:space="0" w:color="auto"/>
              <w:left w:val="single" w:sz="4" w:space="0" w:color="auto"/>
              <w:bottom w:val="single" w:sz="4" w:space="0" w:color="auto"/>
              <w:right w:val="single" w:sz="4" w:space="0" w:color="auto"/>
            </w:tcBorders>
          </w:tcPr>
          <w:p w14:paraId="6D44F53E" w14:textId="0CAE500A" w:rsidR="00A1636E" w:rsidRPr="00446960" w:rsidRDefault="00A1636E" w:rsidP="00F361CD">
            <w:pPr>
              <w:jc w:val="center"/>
              <w:rPr>
                <w:highlight w:val="yellow"/>
              </w:rPr>
            </w:pPr>
            <w:r w:rsidRPr="00446960">
              <w:t>25,2</w:t>
            </w:r>
          </w:p>
        </w:tc>
        <w:tc>
          <w:tcPr>
            <w:tcW w:w="1417" w:type="dxa"/>
            <w:tcBorders>
              <w:top w:val="single" w:sz="4" w:space="0" w:color="auto"/>
              <w:left w:val="single" w:sz="4" w:space="0" w:color="auto"/>
              <w:bottom w:val="single" w:sz="4" w:space="0" w:color="auto"/>
              <w:right w:val="single" w:sz="4" w:space="0" w:color="auto"/>
            </w:tcBorders>
          </w:tcPr>
          <w:p w14:paraId="098144C3" w14:textId="20FB93A0" w:rsidR="00A1636E" w:rsidRPr="00446960" w:rsidRDefault="00A1636E" w:rsidP="00F361CD">
            <w:pPr>
              <w:jc w:val="center"/>
              <w:rPr>
                <w:color w:val="000000" w:themeColor="text1"/>
                <w:highlight w:val="yellow"/>
              </w:rPr>
            </w:pPr>
            <w:r w:rsidRPr="00446960">
              <w:t>6,85</w:t>
            </w:r>
          </w:p>
        </w:tc>
      </w:tr>
      <w:tr w:rsidR="00A1636E" w:rsidRPr="00A34E7E" w14:paraId="379541E1" w14:textId="77777777" w:rsidTr="00F361CD">
        <w:trPr>
          <w:trHeight w:val="272"/>
        </w:trPr>
        <w:tc>
          <w:tcPr>
            <w:tcW w:w="6698" w:type="dxa"/>
            <w:tcBorders>
              <w:top w:val="single" w:sz="4" w:space="0" w:color="auto"/>
              <w:left w:val="single" w:sz="4" w:space="0" w:color="auto"/>
              <w:bottom w:val="single" w:sz="4" w:space="0" w:color="auto"/>
              <w:right w:val="single" w:sz="4" w:space="0" w:color="auto"/>
            </w:tcBorders>
          </w:tcPr>
          <w:p w14:paraId="53789BD2" w14:textId="77777777" w:rsidR="00A1636E" w:rsidRPr="005241F1" w:rsidRDefault="00A1636E" w:rsidP="00F361CD">
            <w:pPr>
              <w:ind w:firstLine="851"/>
            </w:pPr>
            <w:r w:rsidRPr="005241F1">
              <w:t>в возрасте старше 18 лет;</w:t>
            </w:r>
          </w:p>
        </w:tc>
        <w:tc>
          <w:tcPr>
            <w:tcW w:w="1377" w:type="dxa"/>
            <w:tcBorders>
              <w:top w:val="single" w:sz="4" w:space="0" w:color="auto"/>
              <w:left w:val="single" w:sz="4" w:space="0" w:color="auto"/>
              <w:bottom w:val="single" w:sz="4" w:space="0" w:color="auto"/>
              <w:right w:val="single" w:sz="4" w:space="0" w:color="auto"/>
            </w:tcBorders>
          </w:tcPr>
          <w:p w14:paraId="54FEB728" w14:textId="266556B1" w:rsidR="00A1636E" w:rsidRPr="00446960" w:rsidRDefault="00A1636E" w:rsidP="00F361CD">
            <w:pPr>
              <w:jc w:val="center"/>
            </w:pPr>
            <w:r w:rsidRPr="00446960">
              <w:t>59,1</w:t>
            </w:r>
          </w:p>
        </w:tc>
        <w:tc>
          <w:tcPr>
            <w:tcW w:w="1418" w:type="dxa"/>
            <w:tcBorders>
              <w:top w:val="single" w:sz="4" w:space="0" w:color="auto"/>
              <w:left w:val="single" w:sz="4" w:space="0" w:color="auto"/>
              <w:bottom w:val="single" w:sz="4" w:space="0" w:color="auto"/>
              <w:right w:val="single" w:sz="4" w:space="0" w:color="auto"/>
            </w:tcBorders>
          </w:tcPr>
          <w:p w14:paraId="4AC55AA3" w14:textId="702A62B2" w:rsidR="00A1636E" w:rsidRPr="00446960" w:rsidRDefault="00A1636E" w:rsidP="00F361CD">
            <w:pPr>
              <w:jc w:val="center"/>
            </w:pPr>
            <w:r w:rsidRPr="00446960">
              <w:t>62,8</w:t>
            </w:r>
          </w:p>
        </w:tc>
        <w:tc>
          <w:tcPr>
            <w:tcW w:w="1275" w:type="dxa"/>
            <w:tcBorders>
              <w:top w:val="single" w:sz="4" w:space="0" w:color="auto"/>
              <w:left w:val="single" w:sz="4" w:space="0" w:color="auto"/>
              <w:bottom w:val="single" w:sz="4" w:space="0" w:color="auto"/>
              <w:right w:val="single" w:sz="4" w:space="0" w:color="auto"/>
            </w:tcBorders>
          </w:tcPr>
          <w:p w14:paraId="103308A4" w14:textId="5559090D" w:rsidR="00A1636E" w:rsidRPr="00446960" w:rsidRDefault="00A1636E" w:rsidP="00F361CD">
            <w:pPr>
              <w:jc w:val="center"/>
            </w:pPr>
            <w:r w:rsidRPr="00446960">
              <w:t>66,6</w:t>
            </w:r>
          </w:p>
        </w:tc>
        <w:tc>
          <w:tcPr>
            <w:tcW w:w="1276" w:type="dxa"/>
            <w:tcBorders>
              <w:top w:val="single" w:sz="4" w:space="0" w:color="auto"/>
              <w:left w:val="single" w:sz="4" w:space="0" w:color="auto"/>
              <w:bottom w:val="single" w:sz="4" w:space="0" w:color="auto"/>
              <w:right w:val="single" w:sz="4" w:space="0" w:color="auto"/>
            </w:tcBorders>
          </w:tcPr>
          <w:p w14:paraId="10DF44DC" w14:textId="178E3088" w:rsidR="00A1636E" w:rsidRPr="00446960" w:rsidRDefault="00A1636E" w:rsidP="00F361CD">
            <w:pPr>
              <w:jc w:val="center"/>
            </w:pPr>
            <w:r w:rsidRPr="00446960">
              <w:t>69,1</w:t>
            </w:r>
          </w:p>
        </w:tc>
        <w:tc>
          <w:tcPr>
            <w:tcW w:w="1418" w:type="dxa"/>
            <w:tcBorders>
              <w:top w:val="single" w:sz="4" w:space="0" w:color="auto"/>
              <w:left w:val="single" w:sz="4" w:space="0" w:color="auto"/>
              <w:bottom w:val="single" w:sz="4" w:space="0" w:color="auto"/>
              <w:right w:val="single" w:sz="4" w:space="0" w:color="auto"/>
            </w:tcBorders>
          </w:tcPr>
          <w:p w14:paraId="6061781F" w14:textId="16413DF1" w:rsidR="00A1636E" w:rsidRPr="00446960" w:rsidRDefault="00A1636E" w:rsidP="00F361CD">
            <w:pPr>
              <w:jc w:val="center"/>
              <w:rPr>
                <w:highlight w:val="yellow"/>
              </w:rPr>
            </w:pPr>
            <w:r w:rsidRPr="00446960">
              <w:t>72,6</w:t>
            </w:r>
          </w:p>
        </w:tc>
        <w:tc>
          <w:tcPr>
            <w:tcW w:w="1417" w:type="dxa"/>
            <w:tcBorders>
              <w:top w:val="single" w:sz="4" w:space="0" w:color="auto"/>
              <w:left w:val="single" w:sz="4" w:space="0" w:color="auto"/>
              <w:bottom w:val="single" w:sz="4" w:space="0" w:color="auto"/>
              <w:right w:val="single" w:sz="4" w:space="0" w:color="auto"/>
            </w:tcBorders>
          </w:tcPr>
          <w:p w14:paraId="164A330D" w14:textId="38E715F6" w:rsidR="00A1636E" w:rsidRPr="00446960" w:rsidRDefault="00A1636E" w:rsidP="00F361CD">
            <w:pPr>
              <w:jc w:val="center"/>
              <w:rPr>
                <w:color w:val="000000" w:themeColor="text1"/>
                <w:highlight w:val="yellow"/>
              </w:rPr>
            </w:pPr>
            <w:r w:rsidRPr="00446960">
              <w:t>5,04</w:t>
            </w:r>
          </w:p>
        </w:tc>
      </w:tr>
      <w:tr w:rsidR="00A1636E" w:rsidRPr="00A34E7E" w14:paraId="31483C9B" w14:textId="77777777" w:rsidTr="00FD02F6">
        <w:tc>
          <w:tcPr>
            <w:tcW w:w="6698" w:type="dxa"/>
            <w:tcBorders>
              <w:top w:val="single" w:sz="4" w:space="0" w:color="auto"/>
              <w:left w:val="single" w:sz="4" w:space="0" w:color="auto"/>
              <w:bottom w:val="single" w:sz="4" w:space="0" w:color="auto"/>
              <w:right w:val="single" w:sz="4" w:space="0" w:color="auto"/>
            </w:tcBorders>
          </w:tcPr>
          <w:p w14:paraId="740D2B81" w14:textId="77777777" w:rsidR="00A1636E" w:rsidRPr="005241F1" w:rsidRDefault="00A1636E" w:rsidP="00F361CD">
            <w:pPr>
              <w:ind w:firstLine="851"/>
              <w:jc w:val="both"/>
            </w:pPr>
            <w:r w:rsidRPr="005241F1">
              <w:t>в трудоспособном возрасте.</w:t>
            </w:r>
          </w:p>
        </w:tc>
        <w:tc>
          <w:tcPr>
            <w:tcW w:w="1377" w:type="dxa"/>
            <w:tcBorders>
              <w:top w:val="single" w:sz="4" w:space="0" w:color="auto"/>
              <w:left w:val="single" w:sz="4" w:space="0" w:color="auto"/>
              <w:bottom w:val="single" w:sz="4" w:space="0" w:color="auto"/>
              <w:right w:val="single" w:sz="4" w:space="0" w:color="auto"/>
            </w:tcBorders>
          </w:tcPr>
          <w:p w14:paraId="384ADABE" w14:textId="26F10744" w:rsidR="00A1636E" w:rsidRPr="00446960" w:rsidRDefault="00A1636E" w:rsidP="00F361CD">
            <w:pPr>
              <w:jc w:val="center"/>
            </w:pPr>
            <w:r w:rsidRPr="00446960">
              <w:t>37,9</w:t>
            </w:r>
          </w:p>
        </w:tc>
        <w:tc>
          <w:tcPr>
            <w:tcW w:w="1418" w:type="dxa"/>
            <w:tcBorders>
              <w:top w:val="single" w:sz="4" w:space="0" w:color="auto"/>
              <w:left w:val="single" w:sz="4" w:space="0" w:color="auto"/>
              <w:bottom w:val="single" w:sz="4" w:space="0" w:color="auto"/>
              <w:right w:val="single" w:sz="4" w:space="0" w:color="auto"/>
            </w:tcBorders>
          </w:tcPr>
          <w:p w14:paraId="2AB66DA3" w14:textId="1BC1EE8B" w:rsidR="00A1636E" w:rsidRPr="00446960" w:rsidRDefault="00A1636E" w:rsidP="00F361CD">
            <w:pPr>
              <w:jc w:val="center"/>
            </w:pPr>
            <w:r w:rsidRPr="00446960">
              <w:t>39,7</w:t>
            </w:r>
          </w:p>
        </w:tc>
        <w:tc>
          <w:tcPr>
            <w:tcW w:w="1275" w:type="dxa"/>
            <w:tcBorders>
              <w:top w:val="single" w:sz="4" w:space="0" w:color="auto"/>
              <w:left w:val="single" w:sz="4" w:space="0" w:color="auto"/>
              <w:bottom w:val="single" w:sz="4" w:space="0" w:color="auto"/>
              <w:right w:val="single" w:sz="4" w:space="0" w:color="auto"/>
            </w:tcBorders>
          </w:tcPr>
          <w:p w14:paraId="3398CC0D" w14:textId="7B07E3C1" w:rsidR="00A1636E" w:rsidRPr="00446960" w:rsidRDefault="00A1636E" w:rsidP="00F361CD">
            <w:pPr>
              <w:jc w:val="center"/>
            </w:pPr>
            <w:r w:rsidRPr="00446960">
              <w:t>41,2</w:t>
            </w:r>
          </w:p>
        </w:tc>
        <w:tc>
          <w:tcPr>
            <w:tcW w:w="1276" w:type="dxa"/>
            <w:tcBorders>
              <w:top w:val="single" w:sz="4" w:space="0" w:color="auto"/>
              <w:left w:val="single" w:sz="4" w:space="0" w:color="auto"/>
              <w:bottom w:val="single" w:sz="4" w:space="0" w:color="auto"/>
              <w:right w:val="single" w:sz="4" w:space="0" w:color="auto"/>
            </w:tcBorders>
          </w:tcPr>
          <w:p w14:paraId="07D8CD4B" w14:textId="7A6074F7" w:rsidR="00A1636E" w:rsidRPr="00446960" w:rsidRDefault="00A1636E" w:rsidP="00F361CD">
            <w:pPr>
              <w:jc w:val="center"/>
            </w:pPr>
            <w:r w:rsidRPr="00446960">
              <w:t>40,4</w:t>
            </w:r>
          </w:p>
        </w:tc>
        <w:tc>
          <w:tcPr>
            <w:tcW w:w="1418" w:type="dxa"/>
            <w:tcBorders>
              <w:top w:val="single" w:sz="4" w:space="0" w:color="auto"/>
              <w:left w:val="single" w:sz="4" w:space="0" w:color="auto"/>
              <w:bottom w:val="single" w:sz="4" w:space="0" w:color="auto"/>
              <w:right w:val="single" w:sz="4" w:space="0" w:color="auto"/>
            </w:tcBorders>
          </w:tcPr>
          <w:p w14:paraId="23485D10" w14:textId="5FF203C4" w:rsidR="00A1636E" w:rsidRPr="00446960" w:rsidRDefault="00A1636E" w:rsidP="00F361CD">
            <w:pPr>
              <w:jc w:val="center"/>
              <w:rPr>
                <w:highlight w:val="yellow"/>
              </w:rPr>
            </w:pPr>
            <w:r w:rsidRPr="00446960">
              <w:t>42,8</w:t>
            </w:r>
          </w:p>
        </w:tc>
        <w:tc>
          <w:tcPr>
            <w:tcW w:w="1417" w:type="dxa"/>
            <w:tcBorders>
              <w:top w:val="single" w:sz="4" w:space="0" w:color="auto"/>
              <w:left w:val="single" w:sz="4" w:space="0" w:color="auto"/>
              <w:bottom w:val="single" w:sz="4" w:space="0" w:color="auto"/>
              <w:right w:val="single" w:sz="4" w:space="0" w:color="auto"/>
            </w:tcBorders>
          </w:tcPr>
          <w:p w14:paraId="2A26E5BD" w14:textId="4E4A916E" w:rsidR="00A1636E" w:rsidRPr="00446960" w:rsidRDefault="00A1636E" w:rsidP="00F361CD">
            <w:pPr>
              <w:jc w:val="center"/>
              <w:rPr>
                <w:color w:val="000000" w:themeColor="text1"/>
                <w:highlight w:val="yellow"/>
              </w:rPr>
            </w:pPr>
            <w:r w:rsidRPr="00446960">
              <w:t>2,60</w:t>
            </w:r>
          </w:p>
        </w:tc>
      </w:tr>
      <w:tr w:rsidR="00110B1A" w:rsidRPr="00A34E7E" w14:paraId="1A07470B" w14:textId="77777777" w:rsidTr="00FD02F6">
        <w:tc>
          <w:tcPr>
            <w:tcW w:w="669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3B49E1F2" w14:textId="6DE28187" w:rsidR="00110B1A" w:rsidRPr="005241F1" w:rsidRDefault="00110B1A" w:rsidP="00F361CD">
            <w:pPr>
              <w:jc w:val="both"/>
              <w:rPr>
                <w:b/>
                <w:i/>
              </w:rPr>
            </w:pPr>
            <w:r w:rsidRPr="005241F1">
              <w:rPr>
                <w:b/>
              </w:rPr>
              <w:t xml:space="preserve">Первичная инвалидность на 10 тыс. населения: </w:t>
            </w:r>
            <w:r w:rsidRPr="005241F1">
              <w:rPr>
                <w:b/>
                <w:i/>
              </w:rPr>
              <w:t>-</w:t>
            </w:r>
            <w:r w:rsidRPr="005241F1">
              <w:rPr>
                <w:i/>
              </w:rPr>
              <w:t xml:space="preserve"> </w:t>
            </w:r>
            <w:r w:rsidRPr="005241F1">
              <w:rPr>
                <w:b/>
                <w:i/>
              </w:rPr>
              <w:t>Шарковщинский район</w:t>
            </w:r>
          </w:p>
          <w:p w14:paraId="1C6DE060" w14:textId="77777777" w:rsidR="00110B1A" w:rsidRPr="005241F1" w:rsidRDefault="00110B1A" w:rsidP="00F361CD">
            <w:pPr>
              <w:jc w:val="both"/>
            </w:pPr>
            <w:r w:rsidRPr="005241F1">
              <w:t xml:space="preserve">              в возрасте 0-18 лет;</w:t>
            </w:r>
          </w:p>
        </w:tc>
        <w:tc>
          <w:tcPr>
            <w:tcW w:w="1377"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019D38B1" w14:textId="77777777" w:rsidR="00110B1A" w:rsidRPr="00446960" w:rsidRDefault="00110B1A" w:rsidP="00F361CD">
            <w:pPr>
              <w:jc w:val="center"/>
              <w:rPr>
                <w:b/>
              </w:rPr>
            </w:pPr>
          </w:p>
          <w:p w14:paraId="0C35D136" w14:textId="268D4493" w:rsidR="00110B1A" w:rsidRPr="00446960" w:rsidRDefault="00110B1A" w:rsidP="00F361CD">
            <w:pPr>
              <w:jc w:val="center"/>
              <w:rPr>
                <w:b/>
                <w:i/>
                <w:highlight w:val="yellow"/>
              </w:rPr>
            </w:pPr>
            <w:r w:rsidRPr="00446960">
              <w:rPr>
                <w:b/>
              </w:rPr>
              <w:t>13,3</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3007806F" w14:textId="77777777" w:rsidR="00110B1A" w:rsidRPr="00446960" w:rsidRDefault="00110B1A" w:rsidP="00F361CD">
            <w:pPr>
              <w:jc w:val="center"/>
              <w:rPr>
                <w:b/>
              </w:rPr>
            </w:pPr>
          </w:p>
          <w:p w14:paraId="07A7C895" w14:textId="7F1750B2" w:rsidR="00110B1A" w:rsidRPr="00446960" w:rsidRDefault="00110B1A" w:rsidP="00F361CD">
            <w:pPr>
              <w:jc w:val="center"/>
              <w:rPr>
                <w:b/>
                <w:i/>
                <w:highlight w:val="yellow"/>
              </w:rPr>
            </w:pPr>
            <w:r w:rsidRPr="00446960">
              <w:rPr>
                <w:b/>
              </w:rPr>
              <w:t>13,8</w:t>
            </w:r>
          </w:p>
        </w:tc>
        <w:tc>
          <w:tcPr>
            <w:tcW w:w="1275"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6D7E40EB" w14:textId="77777777" w:rsidR="00110B1A" w:rsidRPr="00446960" w:rsidRDefault="00110B1A" w:rsidP="00F361CD">
            <w:pPr>
              <w:jc w:val="center"/>
              <w:rPr>
                <w:b/>
              </w:rPr>
            </w:pPr>
          </w:p>
          <w:p w14:paraId="41D8CFAA" w14:textId="10D02E70" w:rsidR="00110B1A" w:rsidRPr="00446960" w:rsidRDefault="00110B1A" w:rsidP="00F361CD">
            <w:pPr>
              <w:jc w:val="center"/>
              <w:rPr>
                <w:b/>
                <w:i/>
                <w:highlight w:val="yellow"/>
              </w:rPr>
            </w:pPr>
            <w:r w:rsidRPr="00446960">
              <w:rPr>
                <w:b/>
              </w:rPr>
              <w:t>28,7</w:t>
            </w:r>
          </w:p>
        </w:tc>
        <w:tc>
          <w:tcPr>
            <w:tcW w:w="1276"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62A4E004" w14:textId="77777777" w:rsidR="00110B1A" w:rsidRPr="00446960" w:rsidRDefault="00110B1A" w:rsidP="00F361CD">
            <w:pPr>
              <w:jc w:val="center"/>
              <w:rPr>
                <w:b/>
              </w:rPr>
            </w:pPr>
          </w:p>
          <w:p w14:paraId="5C8C5778" w14:textId="6DD44100" w:rsidR="00110B1A" w:rsidRPr="00446960" w:rsidRDefault="00110B1A" w:rsidP="00F361CD">
            <w:pPr>
              <w:jc w:val="center"/>
              <w:rPr>
                <w:b/>
                <w:i/>
                <w:highlight w:val="yellow"/>
              </w:rPr>
            </w:pPr>
            <w:r w:rsidRPr="00446960">
              <w:rPr>
                <w:b/>
              </w:rPr>
              <w:t>25,0</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0F0482A5" w14:textId="77777777" w:rsidR="00110B1A" w:rsidRPr="00446960" w:rsidRDefault="00110B1A" w:rsidP="00F361CD">
            <w:pPr>
              <w:jc w:val="center"/>
              <w:rPr>
                <w:b/>
                <w:i/>
              </w:rPr>
            </w:pPr>
          </w:p>
          <w:p w14:paraId="3B14A492" w14:textId="52077173" w:rsidR="00110B1A" w:rsidRPr="00446960" w:rsidRDefault="00FD02F6" w:rsidP="00F361CD">
            <w:pPr>
              <w:jc w:val="center"/>
              <w:rPr>
                <w:b/>
                <w:i/>
              </w:rPr>
            </w:pPr>
            <w:r w:rsidRPr="00446960">
              <w:rPr>
                <w:b/>
                <w:i/>
              </w:rPr>
              <w:t>36,6</w:t>
            </w:r>
          </w:p>
        </w:tc>
        <w:tc>
          <w:tcPr>
            <w:tcW w:w="1417"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21FA4A76" w14:textId="41CD08DB" w:rsidR="00110B1A" w:rsidRPr="00446960" w:rsidRDefault="00DF69C0" w:rsidP="00F361CD">
            <w:pPr>
              <w:jc w:val="center"/>
              <w:rPr>
                <w:b/>
                <w:bCs/>
                <w:i/>
                <w:highlight w:val="yellow"/>
              </w:rPr>
            </w:pPr>
            <w:r w:rsidRPr="00446960">
              <w:rPr>
                <w:b/>
                <w:bCs/>
                <w:i/>
              </w:rPr>
              <w:t>24,6</w:t>
            </w:r>
          </w:p>
        </w:tc>
      </w:tr>
      <w:tr w:rsidR="00110B1A" w:rsidRPr="00A34E7E" w14:paraId="493BA0B1" w14:textId="77777777" w:rsidTr="00FD02F6">
        <w:trPr>
          <w:trHeight w:val="375"/>
        </w:trPr>
        <w:tc>
          <w:tcPr>
            <w:tcW w:w="669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243D30FD" w14:textId="77777777" w:rsidR="00110B1A" w:rsidRPr="005241F1" w:rsidRDefault="00110B1A" w:rsidP="00F361CD">
            <w:pPr>
              <w:ind w:firstLine="851"/>
              <w:jc w:val="both"/>
            </w:pPr>
            <w:r w:rsidRPr="005241F1">
              <w:t>в возрасте старше 18 лет;</w:t>
            </w:r>
          </w:p>
        </w:tc>
        <w:tc>
          <w:tcPr>
            <w:tcW w:w="1377"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5A8D1208" w14:textId="6D1E8D09" w:rsidR="00110B1A" w:rsidRPr="00446960" w:rsidRDefault="00110B1A" w:rsidP="00F361CD">
            <w:pPr>
              <w:jc w:val="center"/>
              <w:rPr>
                <w:b/>
                <w:i/>
                <w:highlight w:val="yellow"/>
              </w:rPr>
            </w:pPr>
            <w:r w:rsidRPr="00446960">
              <w:rPr>
                <w:b/>
              </w:rPr>
              <w:t>54,9</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70F9989E" w14:textId="0ACE0A36" w:rsidR="00110B1A" w:rsidRPr="00446960" w:rsidRDefault="00110B1A" w:rsidP="00F361CD">
            <w:pPr>
              <w:jc w:val="center"/>
              <w:rPr>
                <w:b/>
                <w:i/>
                <w:highlight w:val="yellow"/>
              </w:rPr>
            </w:pPr>
            <w:r w:rsidRPr="00446960">
              <w:rPr>
                <w:b/>
              </w:rPr>
              <w:t>62,1</w:t>
            </w:r>
          </w:p>
        </w:tc>
        <w:tc>
          <w:tcPr>
            <w:tcW w:w="1275"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3260CBD4" w14:textId="0B5395AD" w:rsidR="00110B1A" w:rsidRPr="00446960" w:rsidRDefault="00110B1A" w:rsidP="00F361CD">
            <w:pPr>
              <w:jc w:val="center"/>
              <w:rPr>
                <w:b/>
                <w:i/>
                <w:highlight w:val="yellow"/>
              </w:rPr>
            </w:pPr>
            <w:r w:rsidRPr="00446960">
              <w:rPr>
                <w:b/>
              </w:rPr>
              <w:t>71,9</w:t>
            </w:r>
          </w:p>
        </w:tc>
        <w:tc>
          <w:tcPr>
            <w:tcW w:w="1276"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4678432E" w14:textId="495AFDB1" w:rsidR="00110B1A" w:rsidRPr="00446960" w:rsidRDefault="00110B1A" w:rsidP="00F361CD">
            <w:pPr>
              <w:jc w:val="center"/>
              <w:rPr>
                <w:b/>
                <w:i/>
                <w:highlight w:val="yellow"/>
              </w:rPr>
            </w:pPr>
            <w:r w:rsidRPr="00446960">
              <w:rPr>
                <w:b/>
              </w:rPr>
              <w:t>49,7</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0EB61A46" w14:textId="675ACACF" w:rsidR="00110B1A" w:rsidRPr="00446960" w:rsidRDefault="00FD02F6" w:rsidP="00F361CD">
            <w:pPr>
              <w:jc w:val="center"/>
              <w:rPr>
                <w:b/>
                <w:i/>
              </w:rPr>
            </w:pPr>
            <w:r w:rsidRPr="00446960">
              <w:rPr>
                <w:b/>
                <w:i/>
              </w:rPr>
              <w:t>76,1</w:t>
            </w:r>
          </w:p>
        </w:tc>
        <w:tc>
          <w:tcPr>
            <w:tcW w:w="1417"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7B1AABBE" w14:textId="368282F8" w:rsidR="00110B1A" w:rsidRPr="00446960" w:rsidRDefault="00DF69C0" w:rsidP="00F361CD">
            <w:pPr>
              <w:jc w:val="center"/>
              <w:rPr>
                <w:b/>
                <w:bCs/>
                <w:i/>
                <w:highlight w:val="yellow"/>
              </w:rPr>
            </w:pPr>
            <w:r w:rsidRPr="00446960">
              <w:rPr>
                <w:b/>
                <w:bCs/>
                <w:i/>
              </w:rPr>
              <w:t>4,8</w:t>
            </w:r>
          </w:p>
        </w:tc>
      </w:tr>
      <w:tr w:rsidR="00110B1A" w:rsidRPr="00A34E7E" w14:paraId="7821E00D" w14:textId="77777777" w:rsidTr="00F361CD">
        <w:tc>
          <w:tcPr>
            <w:tcW w:w="669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0F908C22" w14:textId="77777777" w:rsidR="00110B1A" w:rsidRPr="005241F1" w:rsidRDefault="00110B1A" w:rsidP="00F361CD">
            <w:pPr>
              <w:ind w:firstLine="851"/>
              <w:jc w:val="both"/>
            </w:pPr>
            <w:r w:rsidRPr="005241F1">
              <w:t>в трудоспособном возрасте.</w:t>
            </w:r>
          </w:p>
        </w:tc>
        <w:tc>
          <w:tcPr>
            <w:tcW w:w="1377"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375CA20F" w14:textId="7C130B16" w:rsidR="00110B1A" w:rsidRPr="00446960" w:rsidRDefault="00110B1A" w:rsidP="00F361CD">
            <w:pPr>
              <w:jc w:val="center"/>
              <w:rPr>
                <w:b/>
                <w:i/>
                <w:highlight w:val="yellow"/>
              </w:rPr>
            </w:pPr>
            <w:r w:rsidRPr="00446960">
              <w:rPr>
                <w:b/>
              </w:rPr>
              <w:t>52,6</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77C1EBA4" w14:textId="1A043F92" w:rsidR="00110B1A" w:rsidRPr="00446960" w:rsidRDefault="00110B1A" w:rsidP="00F361CD">
            <w:pPr>
              <w:jc w:val="center"/>
              <w:rPr>
                <w:b/>
                <w:i/>
                <w:highlight w:val="yellow"/>
              </w:rPr>
            </w:pPr>
            <w:r w:rsidRPr="00446960">
              <w:rPr>
                <w:b/>
              </w:rPr>
              <w:t>51,7</w:t>
            </w:r>
          </w:p>
        </w:tc>
        <w:tc>
          <w:tcPr>
            <w:tcW w:w="1275"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6579FCBE" w14:textId="79DB4F4D" w:rsidR="00110B1A" w:rsidRPr="00446960" w:rsidRDefault="00110B1A" w:rsidP="00F361CD">
            <w:pPr>
              <w:jc w:val="center"/>
              <w:rPr>
                <w:b/>
                <w:i/>
                <w:highlight w:val="yellow"/>
              </w:rPr>
            </w:pPr>
            <w:r w:rsidRPr="00446960">
              <w:rPr>
                <w:b/>
              </w:rPr>
              <w:t>54,4</w:t>
            </w:r>
          </w:p>
        </w:tc>
        <w:tc>
          <w:tcPr>
            <w:tcW w:w="1276"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13E20321" w14:textId="59B728CB" w:rsidR="00110B1A" w:rsidRPr="00446960" w:rsidRDefault="00110B1A" w:rsidP="00F361CD">
            <w:pPr>
              <w:jc w:val="center"/>
              <w:rPr>
                <w:b/>
                <w:i/>
                <w:highlight w:val="yellow"/>
              </w:rPr>
            </w:pPr>
            <w:r w:rsidRPr="00446960">
              <w:rPr>
                <w:b/>
              </w:rPr>
              <w:t>40,4</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609ED75D" w14:textId="6B71B1E5" w:rsidR="00110B1A" w:rsidRPr="00446960" w:rsidRDefault="00FD02F6" w:rsidP="00F361CD">
            <w:pPr>
              <w:jc w:val="center"/>
              <w:rPr>
                <w:b/>
                <w:i/>
              </w:rPr>
            </w:pPr>
            <w:r w:rsidRPr="00446960">
              <w:rPr>
                <w:b/>
                <w:i/>
              </w:rPr>
              <w:t>63,5</w:t>
            </w:r>
          </w:p>
        </w:tc>
        <w:tc>
          <w:tcPr>
            <w:tcW w:w="1417"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48B8E479" w14:textId="77B38DA7" w:rsidR="00110B1A" w:rsidRPr="00446960" w:rsidRDefault="00DF69C0" w:rsidP="00F361CD">
            <w:pPr>
              <w:jc w:val="center"/>
              <w:rPr>
                <w:b/>
                <w:bCs/>
                <w:i/>
                <w:highlight w:val="yellow"/>
              </w:rPr>
            </w:pPr>
            <w:r w:rsidRPr="00446960">
              <w:rPr>
                <w:b/>
                <w:bCs/>
                <w:i/>
              </w:rPr>
              <w:t>2,0</w:t>
            </w:r>
          </w:p>
        </w:tc>
      </w:tr>
      <w:tr w:rsidR="00247C99" w:rsidRPr="00A34E7E" w14:paraId="16621E02" w14:textId="77777777" w:rsidTr="00F361CD">
        <w:trPr>
          <w:trHeight w:val="704"/>
        </w:trPr>
        <w:tc>
          <w:tcPr>
            <w:tcW w:w="6698" w:type="dxa"/>
            <w:tcBorders>
              <w:top w:val="single" w:sz="4" w:space="0" w:color="auto"/>
              <w:left w:val="single" w:sz="4" w:space="0" w:color="auto"/>
              <w:bottom w:val="single" w:sz="4" w:space="0" w:color="auto"/>
              <w:right w:val="single" w:sz="4" w:space="0" w:color="auto"/>
            </w:tcBorders>
          </w:tcPr>
          <w:p w14:paraId="469D5AB8" w14:textId="77777777" w:rsidR="00247C99" w:rsidRPr="005241F1" w:rsidRDefault="00247C99" w:rsidP="00F361CD">
            <w:pPr>
              <w:jc w:val="both"/>
            </w:pPr>
            <w:r w:rsidRPr="005241F1">
              <w:t xml:space="preserve">Частота заболеваний с врожденными аномалиями и хромосомными нарушениями на 1000 чел. за год: </w:t>
            </w:r>
            <w:r w:rsidRPr="005241F1">
              <w:rPr>
                <w:i/>
              </w:rPr>
              <w:t>- Витебская область впервые</w:t>
            </w:r>
          </w:p>
        </w:tc>
        <w:tc>
          <w:tcPr>
            <w:tcW w:w="1377" w:type="dxa"/>
            <w:tcBorders>
              <w:top w:val="single" w:sz="4" w:space="0" w:color="auto"/>
              <w:left w:val="single" w:sz="4" w:space="0" w:color="auto"/>
              <w:bottom w:val="single" w:sz="4" w:space="0" w:color="auto"/>
              <w:right w:val="single" w:sz="4" w:space="0" w:color="auto"/>
            </w:tcBorders>
          </w:tcPr>
          <w:p w14:paraId="1DAE1266" w14:textId="77777777" w:rsidR="00247C99" w:rsidRPr="00446960" w:rsidRDefault="00247C99" w:rsidP="00F361CD">
            <w:pPr>
              <w:jc w:val="center"/>
              <w:rPr>
                <w:highlight w:val="yellow"/>
              </w:rPr>
            </w:pPr>
          </w:p>
        </w:tc>
        <w:tc>
          <w:tcPr>
            <w:tcW w:w="1418" w:type="dxa"/>
            <w:tcBorders>
              <w:top w:val="single" w:sz="4" w:space="0" w:color="auto"/>
              <w:left w:val="single" w:sz="4" w:space="0" w:color="auto"/>
              <w:bottom w:val="single" w:sz="4" w:space="0" w:color="auto"/>
              <w:right w:val="single" w:sz="4" w:space="0" w:color="auto"/>
            </w:tcBorders>
          </w:tcPr>
          <w:p w14:paraId="3A048675" w14:textId="77777777" w:rsidR="00247C99" w:rsidRPr="00446960" w:rsidRDefault="00247C99" w:rsidP="00F361CD">
            <w:pPr>
              <w:jc w:val="center"/>
              <w:rPr>
                <w:highlight w:val="yellow"/>
              </w:rPr>
            </w:pPr>
          </w:p>
        </w:tc>
        <w:tc>
          <w:tcPr>
            <w:tcW w:w="1275" w:type="dxa"/>
            <w:tcBorders>
              <w:top w:val="single" w:sz="4" w:space="0" w:color="auto"/>
              <w:left w:val="single" w:sz="4" w:space="0" w:color="auto"/>
              <w:bottom w:val="single" w:sz="4" w:space="0" w:color="auto"/>
              <w:right w:val="single" w:sz="4" w:space="0" w:color="auto"/>
            </w:tcBorders>
          </w:tcPr>
          <w:p w14:paraId="5AA70135" w14:textId="77777777" w:rsidR="00247C99" w:rsidRPr="00446960" w:rsidRDefault="00247C99" w:rsidP="00F361CD">
            <w:pPr>
              <w:jc w:val="center"/>
              <w:rPr>
                <w:highlight w:val="yellow"/>
              </w:rPr>
            </w:pPr>
          </w:p>
        </w:tc>
        <w:tc>
          <w:tcPr>
            <w:tcW w:w="1276" w:type="dxa"/>
            <w:tcBorders>
              <w:top w:val="single" w:sz="4" w:space="0" w:color="auto"/>
              <w:left w:val="single" w:sz="4" w:space="0" w:color="auto"/>
              <w:bottom w:val="single" w:sz="4" w:space="0" w:color="auto"/>
              <w:right w:val="single" w:sz="4" w:space="0" w:color="auto"/>
            </w:tcBorders>
          </w:tcPr>
          <w:p w14:paraId="53E62BC3" w14:textId="77777777" w:rsidR="00247C99" w:rsidRPr="00446960" w:rsidRDefault="00247C99" w:rsidP="00F361CD">
            <w:pPr>
              <w:jc w:val="center"/>
              <w:rPr>
                <w:highlight w:val="yellow"/>
              </w:rPr>
            </w:pPr>
          </w:p>
        </w:tc>
        <w:tc>
          <w:tcPr>
            <w:tcW w:w="1418" w:type="dxa"/>
            <w:tcBorders>
              <w:top w:val="single" w:sz="4" w:space="0" w:color="auto"/>
              <w:left w:val="single" w:sz="4" w:space="0" w:color="auto"/>
              <w:bottom w:val="single" w:sz="4" w:space="0" w:color="auto"/>
              <w:right w:val="single" w:sz="4" w:space="0" w:color="auto"/>
            </w:tcBorders>
          </w:tcPr>
          <w:p w14:paraId="4029CC0E" w14:textId="77777777" w:rsidR="00247C99" w:rsidRPr="00446960" w:rsidRDefault="00247C99" w:rsidP="00F361CD">
            <w:pPr>
              <w:jc w:val="center"/>
              <w:rPr>
                <w:highlight w:val="yellow"/>
              </w:rPr>
            </w:pPr>
          </w:p>
        </w:tc>
        <w:tc>
          <w:tcPr>
            <w:tcW w:w="1417" w:type="dxa"/>
            <w:tcBorders>
              <w:top w:val="single" w:sz="4" w:space="0" w:color="auto"/>
              <w:left w:val="single" w:sz="4" w:space="0" w:color="auto"/>
              <w:bottom w:val="single" w:sz="4" w:space="0" w:color="auto"/>
              <w:right w:val="single" w:sz="4" w:space="0" w:color="auto"/>
            </w:tcBorders>
            <w:vAlign w:val="center"/>
          </w:tcPr>
          <w:p w14:paraId="1E86045D" w14:textId="77777777" w:rsidR="00247C99" w:rsidRPr="00446960" w:rsidRDefault="00247C99" w:rsidP="00F361CD">
            <w:pPr>
              <w:jc w:val="center"/>
              <w:rPr>
                <w:bCs/>
                <w:color w:val="FF0000"/>
                <w:highlight w:val="yellow"/>
              </w:rPr>
            </w:pPr>
          </w:p>
        </w:tc>
      </w:tr>
      <w:tr w:rsidR="00753930" w:rsidRPr="00A34E7E" w14:paraId="45538063" w14:textId="77777777" w:rsidTr="00F361CD">
        <w:tc>
          <w:tcPr>
            <w:tcW w:w="6698" w:type="dxa"/>
            <w:tcBorders>
              <w:top w:val="single" w:sz="4" w:space="0" w:color="auto"/>
              <w:left w:val="single" w:sz="4" w:space="0" w:color="auto"/>
              <w:bottom w:val="single" w:sz="4" w:space="0" w:color="auto"/>
              <w:right w:val="single" w:sz="4" w:space="0" w:color="auto"/>
            </w:tcBorders>
          </w:tcPr>
          <w:p w14:paraId="523A5B2D" w14:textId="77777777" w:rsidR="00753930" w:rsidRPr="005241F1" w:rsidRDefault="00753930" w:rsidP="00F361CD">
            <w:pPr>
              <w:ind w:firstLine="851"/>
              <w:jc w:val="both"/>
            </w:pPr>
            <w:r w:rsidRPr="005241F1">
              <w:t>взрослые 18 лет и старше;</w:t>
            </w:r>
          </w:p>
        </w:tc>
        <w:tc>
          <w:tcPr>
            <w:tcW w:w="1377" w:type="dxa"/>
            <w:tcBorders>
              <w:top w:val="single" w:sz="4" w:space="0" w:color="auto"/>
              <w:left w:val="single" w:sz="4" w:space="0" w:color="auto"/>
              <w:bottom w:val="single" w:sz="4" w:space="0" w:color="auto"/>
              <w:right w:val="single" w:sz="4" w:space="0" w:color="auto"/>
            </w:tcBorders>
          </w:tcPr>
          <w:p w14:paraId="23C8B8DF" w14:textId="0EEF5B23" w:rsidR="00753930" w:rsidRPr="00446960" w:rsidRDefault="00753930" w:rsidP="00F361CD">
            <w:pPr>
              <w:jc w:val="center"/>
            </w:pPr>
            <w:r w:rsidRPr="00446960">
              <w:t>0,1</w:t>
            </w:r>
          </w:p>
        </w:tc>
        <w:tc>
          <w:tcPr>
            <w:tcW w:w="1418" w:type="dxa"/>
            <w:tcBorders>
              <w:top w:val="single" w:sz="4" w:space="0" w:color="auto"/>
              <w:left w:val="single" w:sz="4" w:space="0" w:color="auto"/>
              <w:bottom w:val="single" w:sz="4" w:space="0" w:color="auto"/>
              <w:right w:val="single" w:sz="4" w:space="0" w:color="auto"/>
            </w:tcBorders>
          </w:tcPr>
          <w:p w14:paraId="66690F96" w14:textId="6F5D8993" w:rsidR="00753930" w:rsidRPr="00446960" w:rsidRDefault="00753930" w:rsidP="00F361CD">
            <w:pPr>
              <w:jc w:val="center"/>
            </w:pPr>
            <w:r w:rsidRPr="00446960">
              <w:t>0,1</w:t>
            </w:r>
          </w:p>
        </w:tc>
        <w:tc>
          <w:tcPr>
            <w:tcW w:w="1275" w:type="dxa"/>
            <w:tcBorders>
              <w:top w:val="single" w:sz="4" w:space="0" w:color="auto"/>
              <w:left w:val="single" w:sz="4" w:space="0" w:color="auto"/>
              <w:bottom w:val="single" w:sz="4" w:space="0" w:color="auto"/>
              <w:right w:val="single" w:sz="4" w:space="0" w:color="auto"/>
            </w:tcBorders>
          </w:tcPr>
          <w:p w14:paraId="6787DFC1" w14:textId="5CFF04C4" w:rsidR="00753930" w:rsidRPr="00446960" w:rsidRDefault="00753930" w:rsidP="00F361CD">
            <w:pPr>
              <w:jc w:val="center"/>
            </w:pPr>
            <w:r w:rsidRPr="00446960">
              <w:t>0,1</w:t>
            </w:r>
          </w:p>
        </w:tc>
        <w:tc>
          <w:tcPr>
            <w:tcW w:w="1276" w:type="dxa"/>
            <w:tcBorders>
              <w:top w:val="single" w:sz="4" w:space="0" w:color="auto"/>
              <w:left w:val="single" w:sz="4" w:space="0" w:color="auto"/>
              <w:bottom w:val="single" w:sz="4" w:space="0" w:color="auto"/>
              <w:right w:val="single" w:sz="4" w:space="0" w:color="auto"/>
            </w:tcBorders>
          </w:tcPr>
          <w:p w14:paraId="629FEF64" w14:textId="04260F61" w:rsidR="00753930" w:rsidRPr="00446960" w:rsidRDefault="00753930" w:rsidP="00F361CD">
            <w:pPr>
              <w:jc w:val="center"/>
            </w:pPr>
            <w:r w:rsidRPr="00446960">
              <w:t>0,1</w:t>
            </w:r>
          </w:p>
        </w:tc>
        <w:tc>
          <w:tcPr>
            <w:tcW w:w="1418" w:type="dxa"/>
            <w:tcBorders>
              <w:top w:val="single" w:sz="4" w:space="0" w:color="auto"/>
              <w:left w:val="single" w:sz="4" w:space="0" w:color="auto"/>
              <w:bottom w:val="single" w:sz="4" w:space="0" w:color="auto"/>
              <w:right w:val="single" w:sz="4" w:space="0" w:color="auto"/>
            </w:tcBorders>
          </w:tcPr>
          <w:p w14:paraId="2CAFA7F8" w14:textId="3E0482DE" w:rsidR="00753930" w:rsidRPr="00446960" w:rsidRDefault="00753930" w:rsidP="00F361CD">
            <w:pPr>
              <w:jc w:val="center"/>
              <w:rPr>
                <w:highlight w:val="yellow"/>
              </w:rPr>
            </w:pPr>
            <w:r w:rsidRPr="00446960">
              <w:t>0,1</w:t>
            </w:r>
          </w:p>
        </w:tc>
        <w:tc>
          <w:tcPr>
            <w:tcW w:w="1417" w:type="dxa"/>
            <w:tcBorders>
              <w:top w:val="single" w:sz="4" w:space="0" w:color="auto"/>
              <w:left w:val="single" w:sz="4" w:space="0" w:color="auto"/>
              <w:bottom w:val="single" w:sz="4" w:space="0" w:color="auto"/>
              <w:right w:val="single" w:sz="4" w:space="0" w:color="auto"/>
            </w:tcBorders>
          </w:tcPr>
          <w:p w14:paraId="69CBAA5C" w14:textId="7B008CCB" w:rsidR="00753930" w:rsidRPr="00446960" w:rsidRDefault="00753930" w:rsidP="00F361CD">
            <w:pPr>
              <w:jc w:val="center"/>
              <w:rPr>
                <w:color w:val="000000" w:themeColor="text1"/>
                <w:highlight w:val="yellow"/>
              </w:rPr>
            </w:pPr>
            <w:r w:rsidRPr="00446960">
              <w:t>0</w:t>
            </w:r>
          </w:p>
        </w:tc>
      </w:tr>
      <w:tr w:rsidR="00753930" w:rsidRPr="00A34E7E" w14:paraId="2995F9D7" w14:textId="77777777" w:rsidTr="00F361CD">
        <w:trPr>
          <w:trHeight w:val="311"/>
        </w:trPr>
        <w:tc>
          <w:tcPr>
            <w:tcW w:w="6698" w:type="dxa"/>
            <w:tcBorders>
              <w:top w:val="single" w:sz="4" w:space="0" w:color="auto"/>
              <w:left w:val="single" w:sz="4" w:space="0" w:color="auto"/>
              <w:bottom w:val="single" w:sz="4" w:space="0" w:color="auto"/>
              <w:right w:val="single" w:sz="4" w:space="0" w:color="auto"/>
            </w:tcBorders>
          </w:tcPr>
          <w:p w14:paraId="2F711E32" w14:textId="77777777" w:rsidR="00753930" w:rsidRPr="005241F1" w:rsidRDefault="00753930" w:rsidP="00F361CD">
            <w:pPr>
              <w:ind w:firstLine="851"/>
            </w:pPr>
            <w:r w:rsidRPr="005241F1">
              <w:t>подростки (15-17 лет);</w:t>
            </w:r>
          </w:p>
        </w:tc>
        <w:tc>
          <w:tcPr>
            <w:tcW w:w="1377" w:type="dxa"/>
            <w:tcBorders>
              <w:top w:val="single" w:sz="4" w:space="0" w:color="auto"/>
              <w:left w:val="single" w:sz="4" w:space="0" w:color="auto"/>
              <w:bottom w:val="single" w:sz="4" w:space="0" w:color="auto"/>
              <w:right w:val="single" w:sz="4" w:space="0" w:color="auto"/>
            </w:tcBorders>
          </w:tcPr>
          <w:p w14:paraId="21A041E7" w14:textId="4328AC6B" w:rsidR="00753930" w:rsidRPr="00446960" w:rsidRDefault="00753930" w:rsidP="00F361CD">
            <w:pPr>
              <w:jc w:val="center"/>
            </w:pPr>
            <w:r w:rsidRPr="00446960">
              <w:t>0,6</w:t>
            </w:r>
          </w:p>
        </w:tc>
        <w:tc>
          <w:tcPr>
            <w:tcW w:w="1418" w:type="dxa"/>
            <w:tcBorders>
              <w:top w:val="single" w:sz="4" w:space="0" w:color="auto"/>
              <w:left w:val="single" w:sz="4" w:space="0" w:color="auto"/>
              <w:bottom w:val="single" w:sz="4" w:space="0" w:color="auto"/>
              <w:right w:val="single" w:sz="4" w:space="0" w:color="auto"/>
            </w:tcBorders>
          </w:tcPr>
          <w:p w14:paraId="1C0CF750" w14:textId="52EF6B5E" w:rsidR="00753930" w:rsidRPr="00446960" w:rsidRDefault="00753930" w:rsidP="00F361CD">
            <w:pPr>
              <w:jc w:val="center"/>
            </w:pPr>
            <w:r w:rsidRPr="00446960">
              <w:t>0,9</w:t>
            </w:r>
          </w:p>
        </w:tc>
        <w:tc>
          <w:tcPr>
            <w:tcW w:w="1275" w:type="dxa"/>
            <w:tcBorders>
              <w:top w:val="single" w:sz="4" w:space="0" w:color="auto"/>
              <w:left w:val="single" w:sz="4" w:space="0" w:color="auto"/>
              <w:bottom w:val="single" w:sz="4" w:space="0" w:color="auto"/>
              <w:right w:val="single" w:sz="4" w:space="0" w:color="auto"/>
            </w:tcBorders>
          </w:tcPr>
          <w:p w14:paraId="38787AF9" w14:textId="29F95FDE" w:rsidR="00753930" w:rsidRPr="00446960" w:rsidRDefault="00753930" w:rsidP="00F361CD">
            <w:pPr>
              <w:jc w:val="center"/>
            </w:pPr>
            <w:r w:rsidRPr="00446960">
              <w:t>1,4</w:t>
            </w:r>
          </w:p>
        </w:tc>
        <w:tc>
          <w:tcPr>
            <w:tcW w:w="1276" w:type="dxa"/>
            <w:tcBorders>
              <w:top w:val="single" w:sz="4" w:space="0" w:color="auto"/>
              <w:left w:val="single" w:sz="4" w:space="0" w:color="auto"/>
              <w:bottom w:val="single" w:sz="4" w:space="0" w:color="auto"/>
              <w:right w:val="single" w:sz="4" w:space="0" w:color="auto"/>
            </w:tcBorders>
          </w:tcPr>
          <w:p w14:paraId="0112842B" w14:textId="4012DA52" w:rsidR="00753930" w:rsidRPr="00446960" w:rsidRDefault="00753930" w:rsidP="00F361CD">
            <w:pPr>
              <w:jc w:val="center"/>
            </w:pPr>
            <w:r w:rsidRPr="00446960">
              <w:t>0,8</w:t>
            </w:r>
          </w:p>
        </w:tc>
        <w:tc>
          <w:tcPr>
            <w:tcW w:w="1418" w:type="dxa"/>
            <w:tcBorders>
              <w:top w:val="single" w:sz="4" w:space="0" w:color="auto"/>
              <w:left w:val="single" w:sz="4" w:space="0" w:color="auto"/>
              <w:bottom w:val="single" w:sz="4" w:space="0" w:color="auto"/>
              <w:right w:val="single" w:sz="4" w:space="0" w:color="auto"/>
            </w:tcBorders>
          </w:tcPr>
          <w:p w14:paraId="3E6513B4" w14:textId="4E1D4455" w:rsidR="00753930" w:rsidRPr="00446960" w:rsidRDefault="00753930" w:rsidP="00F361CD">
            <w:pPr>
              <w:jc w:val="center"/>
              <w:rPr>
                <w:highlight w:val="yellow"/>
              </w:rPr>
            </w:pPr>
            <w:r w:rsidRPr="00446960">
              <w:t>1,0</w:t>
            </w:r>
          </w:p>
        </w:tc>
        <w:tc>
          <w:tcPr>
            <w:tcW w:w="1417" w:type="dxa"/>
            <w:tcBorders>
              <w:top w:val="single" w:sz="4" w:space="0" w:color="auto"/>
              <w:left w:val="single" w:sz="4" w:space="0" w:color="auto"/>
              <w:bottom w:val="single" w:sz="4" w:space="0" w:color="auto"/>
              <w:right w:val="single" w:sz="4" w:space="0" w:color="auto"/>
            </w:tcBorders>
          </w:tcPr>
          <w:p w14:paraId="46B1AF11" w14:textId="571F4F6D" w:rsidR="00753930" w:rsidRPr="00446960" w:rsidRDefault="00753930" w:rsidP="00F361CD">
            <w:pPr>
              <w:jc w:val="center"/>
              <w:rPr>
                <w:color w:val="000000" w:themeColor="text1"/>
                <w:highlight w:val="yellow"/>
              </w:rPr>
            </w:pPr>
            <w:r w:rsidRPr="00446960">
              <w:t>7,45</w:t>
            </w:r>
          </w:p>
        </w:tc>
      </w:tr>
      <w:tr w:rsidR="00753930" w:rsidRPr="00A34E7E" w14:paraId="39D99FCB" w14:textId="77777777" w:rsidTr="00FD02F6">
        <w:tc>
          <w:tcPr>
            <w:tcW w:w="6698" w:type="dxa"/>
            <w:tcBorders>
              <w:top w:val="single" w:sz="4" w:space="0" w:color="auto"/>
              <w:left w:val="single" w:sz="4" w:space="0" w:color="auto"/>
              <w:bottom w:val="single" w:sz="4" w:space="0" w:color="auto"/>
              <w:right w:val="single" w:sz="4" w:space="0" w:color="auto"/>
            </w:tcBorders>
          </w:tcPr>
          <w:p w14:paraId="799E7EB3" w14:textId="77777777" w:rsidR="00753930" w:rsidRPr="005241F1" w:rsidRDefault="00753930" w:rsidP="00F361CD">
            <w:pPr>
              <w:ind w:firstLine="851"/>
              <w:jc w:val="both"/>
            </w:pPr>
            <w:r w:rsidRPr="005241F1">
              <w:t>дети (0-14 лет).</w:t>
            </w:r>
          </w:p>
        </w:tc>
        <w:tc>
          <w:tcPr>
            <w:tcW w:w="1377" w:type="dxa"/>
            <w:tcBorders>
              <w:top w:val="single" w:sz="4" w:space="0" w:color="auto"/>
              <w:left w:val="single" w:sz="4" w:space="0" w:color="auto"/>
              <w:bottom w:val="single" w:sz="4" w:space="0" w:color="auto"/>
              <w:right w:val="single" w:sz="4" w:space="0" w:color="auto"/>
            </w:tcBorders>
          </w:tcPr>
          <w:p w14:paraId="506F91D0" w14:textId="2E4E57CD" w:rsidR="00753930" w:rsidRPr="00446960" w:rsidRDefault="00753930" w:rsidP="00F361CD">
            <w:pPr>
              <w:jc w:val="center"/>
            </w:pPr>
            <w:r w:rsidRPr="00446960">
              <w:t>4,0</w:t>
            </w:r>
          </w:p>
        </w:tc>
        <w:tc>
          <w:tcPr>
            <w:tcW w:w="1418" w:type="dxa"/>
            <w:tcBorders>
              <w:top w:val="single" w:sz="4" w:space="0" w:color="auto"/>
              <w:left w:val="single" w:sz="4" w:space="0" w:color="auto"/>
              <w:bottom w:val="single" w:sz="4" w:space="0" w:color="auto"/>
              <w:right w:val="single" w:sz="4" w:space="0" w:color="auto"/>
            </w:tcBorders>
          </w:tcPr>
          <w:p w14:paraId="6339AAE8" w14:textId="0CA6A41E" w:rsidR="00753930" w:rsidRPr="00446960" w:rsidRDefault="00753930" w:rsidP="00F361CD">
            <w:pPr>
              <w:jc w:val="center"/>
            </w:pPr>
            <w:r w:rsidRPr="00446960">
              <w:t>4,0</w:t>
            </w:r>
          </w:p>
        </w:tc>
        <w:tc>
          <w:tcPr>
            <w:tcW w:w="1275" w:type="dxa"/>
            <w:tcBorders>
              <w:top w:val="single" w:sz="4" w:space="0" w:color="auto"/>
              <w:left w:val="single" w:sz="4" w:space="0" w:color="auto"/>
              <w:bottom w:val="single" w:sz="4" w:space="0" w:color="auto"/>
              <w:right w:val="single" w:sz="4" w:space="0" w:color="auto"/>
            </w:tcBorders>
          </w:tcPr>
          <w:p w14:paraId="365E7806" w14:textId="4F9463D7" w:rsidR="00753930" w:rsidRPr="00446960" w:rsidRDefault="00753930" w:rsidP="00F361CD">
            <w:pPr>
              <w:jc w:val="center"/>
            </w:pPr>
            <w:r w:rsidRPr="00446960">
              <w:t>4,0</w:t>
            </w:r>
          </w:p>
        </w:tc>
        <w:tc>
          <w:tcPr>
            <w:tcW w:w="1276" w:type="dxa"/>
            <w:tcBorders>
              <w:top w:val="single" w:sz="4" w:space="0" w:color="auto"/>
              <w:left w:val="single" w:sz="4" w:space="0" w:color="auto"/>
              <w:bottom w:val="single" w:sz="4" w:space="0" w:color="auto"/>
              <w:right w:val="single" w:sz="4" w:space="0" w:color="auto"/>
            </w:tcBorders>
          </w:tcPr>
          <w:p w14:paraId="612F4DAD" w14:textId="110AF973" w:rsidR="00753930" w:rsidRPr="00446960" w:rsidRDefault="00753930" w:rsidP="00F361CD">
            <w:pPr>
              <w:jc w:val="center"/>
            </w:pPr>
            <w:r w:rsidRPr="00446960">
              <w:t>3,0</w:t>
            </w:r>
          </w:p>
        </w:tc>
        <w:tc>
          <w:tcPr>
            <w:tcW w:w="1418" w:type="dxa"/>
            <w:tcBorders>
              <w:top w:val="single" w:sz="4" w:space="0" w:color="auto"/>
              <w:left w:val="single" w:sz="4" w:space="0" w:color="auto"/>
              <w:bottom w:val="single" w:sz="4" w:space="0" w:color="auto"/>
              <w:right w:val="single" w:sz="4" w:space="0" w:color="auto"/>
            </w:tcBorders>
          </w:tcPr>
          <w:p w14:paraId="6EC3DB55" w14:textId="53D347DF" w:rsidR="00753930" w:rsidRPr="00446960" w:rsidRDefault="00753930" w:rsidP="00F361CD">
            <w:pPr>
              <w:jc w:val="center"/>
              <w:rPr>
                <w:highlight w:val="yellow"/>
              </w:rPr>
            </w:pPr>
            <w:r w:rsidRPr="00446960">
              <w:t>3,5</w:t>
            </w:r>
          </w:p>
        </w:tc>
        <w:tc>
          <w:tcPr>
            <w:tcW w:w="1417" w:type="dxa"/>
            <w:tcBorders>
              <w:top w:val="single" w:sz="4" w:space="0" w:color="auto"/>
              <w:left w:val="single" w:sz="4" w:space="0" w:color="auto"/>
              <w:bottom w:val="single" w:sz="4" w:space="0" w:color="auto"/>
              <w:right w:val="single" w:sz="4" w:space="0" w:color="auto"/>
            </w:tcBorders>
          </w:tcPr>
          <w:p w14:paraId="6AC244E3" w14:textId="431D6BE1" w:rsidR="00753930" w:rsidRPr="00446960" w:rsidRDefault="00753930" w:rsidP="00F361CD">
            <w:pPr>
              <w:jc w:val="center"/>
              <w:rPr>
                <w:color w:val="000000" w:themeColor="text1"/>
                <w:highlight w:val="yellow"/>
              </w:rPr>
            </w:pPr>
            <w:r w:rsidRPr="00446960">
              <w:t>-5,41</w:t>
            </w:r>
          </w:p>
        </w:tc>
      </w:tr>
      <w:tr w:rsidR="007263F0" w:rsidRPr="00A34E7E" w14:paraId="19DE42D7" w14:textId="77777777" w:rsidTr="00F361CD">
        <w:tc>
          <w:tcPr>
            <w:tcW w:w="669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7076046E" w14:textId="77777777" w:rsidR="007263F0" w:rsidRPr="005241F1" w:rsidRDefault="007263F0" w:rsidP="007263F0">
            <w:pPr>
              <w:jc w:val="both"/>
            </w:pPr>
            <w:r w:rsidRPr="005241F1">
              <w:rPr>
                <w:i/>
              </w:rPr>
              <w:t xml:space="preserve">- </w:t>
            </w:r>
            <w:r w:rsidRPr="005241F1">
              <w:rPr>
                <w:b/>
                <w:i/>
              </w:rPr>
              <w:t>Шарковщинский район</w:t>
            </w:r>
            <w:r w:rsidRPr="005241F1">
              <w:t xml:space="preserve"> </w:t>
            </w:r>
          </w:p>
          <w:p w14:paraId="0EE8A1DA" w14:textId="77777777" w:rsidR="007263F0" w:rsidRPr="005241F1" w:rsidRDefault="007263F0" w:rsidP="00F361CD">
            <w:pPr>
              <w:ind w:firstLine="851"/>
              <w:jc w:val="both"/>
            </w:pPr>
            <w:r w:rsidRPr="005241F1">
              <w:t>взрослые 18 лет и старше;</w:t>
            </w:r>
          </w:p>
        </w:tc>
        <w:tc>
          <w:tcPr>
            <w:tcW w:w="1377"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0D95DEF9" w14:textId="742FDC51" w:rsidR="007263F0" w:rsidRPr="00446960" w:rsidRDefault="007263F0" w:rsidP="00F361CD">
            <w:pPr>
              <w:jc w:val="center"/>
              <w:rPr>
                <w:b/>
                <w:i/>
                <w:highlight w:val="yellow"/>
              </w:rPr>
            </w:pPr>
            <w:r w:rsidRPr="00446960">
              <w:rPr>
                <w:b/>
              </w:rPr>
              <w:t>0,68</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4997A177" w14:textId="739B42D8" w:rsidR="007263F0" w:rsidRPr="00446960" w:rsidRDefault="007263F0" w:rsidP="00F361CD">
            <w:pPr>
              <w:jc w:val="center"/>
              <w:rPr>
                <w:b/>
                <w:i/>
                <w:highlight w:val="yellow"/>
              </w:rPr>
            </w:pPr>
            <w:r w:rsidRPr="00446960">
              <w:rPr>
                <w:b/>
              </w:rPr>
              <w:t>0,61</w:t>
            </w:r>
          </w:p>
        </w:tc>
        <w:tc>
          <w:tcPr>
            <w:tcW w:w="1275"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591A361C" w14:textId="7F9A6AA2" w:rsidR="007263F0" w:rsidRPr="00446960" w:rsidRDefault="007263F0" w:rsidP="00F361CD">
            <w:pPr>
              <w:jc w:val="center"/>
              <w:rPr>
                <w:b/>
                <w:i/>
                <w:highlight w:val="yellow"/>
              </w:rPr>
            </w:pPr>
            <w:r w:rsidRPr="00446960">
              <w:rPr>
                <w:b/>
              </w:rPr>
              <w:t>0,63</w:t>
            </w:r>
          </w:p>
        </w:tc>
        <w:tc>
          <w:tcPr>
            <w:tcW w:w="1276"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5D9AAEE1" w14:textId="4C7958D9" w:rsidR="007263F0" w:rsidRPr="00446960" w:rsidRDefault="007263F0" w:rsidP="00F361CD">
            <w:pPr>
              <w:jc w:val="center"/>
              <w:rPr>
                <w:b/>
                <w:i/>
                <w:highlight w:val="yellow"/>
              </w:rPr>
            </w:pPr>
            <w:r w:rsidRPr="00446960">
              <w:rPr>
                <w:b/>
              </w:rPr>
              <w:t>0,73</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1233DE5C" w14:textId="3850CA26" w:rsidR="007263F0" w:rsidRPr="00446960" w:rsidRDefault="00FD02F6" w:rsidP="00F361CD">
            <w:pPr>
              <w:jc w:val="center"/>
              <w:rPr>
                <w:b/>
                <w:i/>
                <w:highlight w:val="yellow"/>
              </w:rPr>
            </w:pPr>
            <w:r w:rsidRPr="00446960">
              <w:rPr>
                <w:b/>
                <w:i/>
              </w:rPr>
              <w:t>1,13</w:t>
            </w:r>
          </w:p>
        </w:tc>
        <w:tc>
          <w:tcPr>
            <w:tcW w:w="1417"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6AE6231F" w14:textId="2CB245A1" w:rsidR="007263F0" w:rsidRPr="00446960" w:rsidRDefault="00FB3F61" w:rsidP="00F361CD">
            <w:pPr>
              <w:jc w:val="center"/>
              <w:rPr>
                <w:b/>
                <w:i/>
              </w:rPr>
            </w:pPr>
            <w:r w:rsidRPr="00446960">
              <w:rPr>
                <w:b/>
                <w:i/>
              </w:rPr>
              <w:t>13,5</w:t>
            </w:r>
          </w:p>
        </w:tc>
      </w:tr>
      <w:tr w:rsidR="007263F0" w:rsidRPr="00A34E7E" w14:paraId="4C04A86C" w14:textId="77777777" w:rsidTr="00F361CD">
        <w:tc>
          <w:tcPr>
            <w:tcW w:w="669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7EB6FF34" w14:textId="77777777" w:rsidR="007263F0" w:rsidRPr="005241F1" w:rsidRDefault="007263F0" w:rsidP="00F361CD">
            <w:pPr>
              <w:jc w:val="both"/>
            </w:pPr>
            <w:r w:rsidRPr="005241F1">
              <w:t xml:space="preserve">             </w:t>
            </w:r>
          </w:p>
          <w:p w14:paraId="4D696A92" w14:textId="7A94F22F" w:rsidR="007263F0" w:rsidRPr="005241F1" w:rsidRDefault="007263F0" w:rsidP="00F361CD">
            <w:pPr>
              <w:jc w:val="both"/>
            </w:pPr>
            <w:r w:rsidRPr="005241F1">
              <w:t xml:space="preserve"> </w:t>
            </w:r>
            <w:r>
              <w:t xml:space="preserve">            </w:t>
            </w:r>
            <w:r w:rsidRPr="005241F1">
              <w:t>подростки (15-17 лет);</w:t>
            </w:r>
          </w:p>
        </w:tc>
        <w:tc>
          <w:tcPr>
            <w:tcW w:w="1377"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50DE44DB" w14:textId="5E5F08ED" w:rsidR="007263F0" w:rsidRPr="00446960" w:rsidRDefault="007263F0" w:rsidP="00F361CD">
            <w:pPr>
              <w:jc w:val="center"/>
              <w:rPr>
                <w:b/>
                <w:i/>
                <w:highlight w:val="yellow"/>
              </w:rPr>
            </w:pPr>
            <w:r w:rsidRPr="00446960">
              <w:rPr>
                <w:b/>
              </w:rPr>
              <w:t>0</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162B4DF4" w14:textId="54EC81A2" w:rsidR="007263F0" w:rsidRPr="00446960" w:rsidRDefault="007263F0" w:rsidP="00F361CD">
            <w:pPr>
              <w:jc w:val="center"/>
              <w:rPr>
                <w:b/>
                <w:i/>
                <w:highlight w:val="yellow"/>
              </w:rPr>
            </w:pPr>
            <w:r w:rsidRPr="00446960">
              <w:rPr>
                <w:b/>
              </w:rPr>
              <w:t>0</w:t>
            </w:r>
          </w:p>
        </w:tc>
        <w:tc>
          <w:tcPr>
            <w:tcW w:w="1275"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1E3B0155" w14:textId="464CB3B6" w:rsidR="007263F0" w:rsidRPr="00446960" w:rsidRDefault="007263F0" w:rsidP="00F361CD">
            <w:pPr>
              <w:jc w:val="center"/>
              <w:rPr>
                <w:b/>
                <w:i/>
                <w:highlight w:val="yellow"/>
              </w:rPr>
            </w:pPr>
            <w:r w:rsidRPr="00446960">
              <w:rPr>
                <w:b/>
              </w:rPr>
              <w:t>0</w:t>
            </w:r>
          </w:p>
        </w:tc>
        <w:tc>
          <w:tcPr>
            <w:tcW w:w="1276"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47871105" w14:textId="7EF6801C" w:rsidR="007263F0" w:rsidRPr="00446960" w:rsidRDefault="007263F0" w:rsidP="00F361CD">
            <w:pPr>
              <w:jc w:val="center"/>
              <w:rPr>
                <w:b/>
                <w:i/>
                <w:highlight w:val="yellow"/>
              </w:rPr>
            </w:pPr>
            <w:r w:rsidRPr="00446960">
              <w:rPr>
                <w:b/>
              </w:rPr>
              <w:t>0</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0434E365" w14:textId="130F5353" w:rsidR="007263F0" w:rsidRPr="00446960" w:rsidRDefault="00CD59D8" w:rsidP="00F361CD">
            <w:pPr>
              <w:jc w:val="center"/>
              <w:rPr>
                <w:b/>
                <w:i/>
                <w:highlight w:val="yellow"/>
              </w:rPr>
            </w:pPr>
            <w:r w:rsidRPr="00446960">
              <w:rPr>
                <w:b/>
              </w:rPr>
              <w:t>0</w:t>
            </w:r>
          </w:p>
        </w:tc>
        <w:tc>
          <w:tcPr>
            <w:tcW w:w="1417"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7C0456E8" w14:textId="4F0E05C3" w:rsidR="007263F0" w:rsidRPr="00446960" w:rsidRDefault="00FB3F61" w:rsidP="00F361CD">
            <w:pPr>
              <w:jc w:val="center"/>
              <w:rPr>
                <w:b/>
                <w:bCs/>
                <w:i/>
              </w:rPr>
            </w:pPr>
            <w:r w:rsidRPr="00446960">
              <w:rPr>
                <w:b/>
              </w:rPr>
              <w:t>0</w:t>
            </w:r>
          </w:p>
          <w:p w14:paraId="4D86EB7B" w14:textId="3B4B568B" w:rsidR="007263F0" w:rsidRPr="00446960" w:rsidRDefault="007263F0" w:rsidP="00FB3F61">
            <w:pPr>
              <w:rPr>
                <w:b/>
                <w:bCs/>
                <w:i/>
              </w:rPr>
            </w:pPr>
          </w:p>
        </w:tc>
      </w:tr>
      <w:tr w:rsidR="007263F0" w:rsidRPr="00A34E7E" w14:paraId="4994054A" w14:textId="77777777" w:rsidTr="00F361CD">
        <w:tc>
          <w:tcPr>
            <w:tcW w:w="6698"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69BE0FCC" w14:textId="77777777" w:rsidR="007263F0" w:rsidRPr="005241F1" w:rsidRDefault="007263F0" w:rsidP="00F361CD">
            <w:pPr>
              <w:ind w:firstLine="851"/>
              <w:jc w:val="both"/>
            </w:pPr>
            <w:r w:rsidRPr="005241F1">
              <w:t>дети (0-14 лет).</w:t>
            </w:r>
          </w:p>
        </w:tc>
        <w:tc>
          <w:tcPr>
            <w:tcW w:w="1377"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3B70F9C6" w14:textId="67CD238A" w:rsidR="007263F0" w:rsidRPr="00446960" w:rsidRDefault="007263F0" w:rsidP="00F361CD">
            <w:pPr>
              <w:jc w:val="center"/>
              <w:rPr>
                <w:b/>
                <w:i/>
                <w:highlight w:val="yellow"/>
              </w:rPr>
            </w:pPr>
            <w:r w:rsidRPr="00446960">
              <w:rPr>
                <w:b/>
              </w:rPr>
              <w:t>2,7</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782AF3A6" w14:textId="03801366" w:rsidR="007263F0" w:rsidRPr="00446960" w:rsidRDefault="007263F0" w:rsidP="00F361CD">
            <w:pPr>
              <w:jc w:val="center"/>
              <w:rPr>
                <w:b/>
                <w:i/>
                <w:highlight w:val="yellow"/>
              </w:rPr>
            </w:pPr>
            <w:r w:rsidRPr="00446960">
              <w:rPr>
                <w:b/>
              </w:rPr>
              <w:t>1,2</w:t>
            </w:r>
          </w:p>
        </w:tc>
        <w:tc>
          <w:tcPr>
            <w:tcW w:w="1275"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22D21587" w14:textId="4F001CAE" w:rsidR="007263F0" w:rsidRPr="00446960" w:rsidRDefault="007263F0" w:rsidP="00F361CD">
            <w:pPr>
              <w:jc w:val="center"/>
              <w:rPr>
                <w:b/>
                <w:i/>
                <w:highlight w:val="yellow"/>
              </w:rPr>
            </w:pPr>
            <w:r w:rsidRPr="00446960">
              <w:rPr>
                <w:b/>
              </w:rPr>
              <w:t>1,9</w:t>
            </w:r>
          </w:p>
        </w:tc>
        <w:tc>
          <w:tcPr>
            <w:tcW w:w="1276"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70909702" w14:textId="2B4F2D59" w:rsidR="007263F0" w:rsidRPr="00446960" w:rsidRDefault="007263F0" w:rsidP="00F361CD">
            <w:pPr>
              <w:jc w:val="center"/>
              <w:rPr>
                <w:b/>
                <w:i/>
                <w:highlight w:val="yellow"/>
              </w:rPr>
            </w:pPr>
            <w:r w:rsidRPr="00446960">
              <w:rPr>
                <w:b/>
              </w:rPr>
              <w:t>5,0</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75FE260D" w14:textId="55634970" w:rsidR="007263F0" w:rsidRPr="00446960" w:rsidRDefault="00FD02F6" w:rsidP="00F361CD">
            <w:pPr>
              <w:jc w:val="center"/>
              <w:rPr>
                <w:b/>
                <w:i/>
                <w:highlight w:val="yellow"/>
              </w:rPr>
            </w:pPr>
            <w:r w:rsidRPr="00446960">
              <w:rPr>
                <w:b/>
                <w:i/>
              </w:rPr>
              <w:t>2,0</w:t>
            </w:r>
          </w:p>
        </w:tc>
        <w:tc>
          <w:tcPr>
            <w:tcW w:w="1417"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3206CA84" w14:textId="2036CF53" w:rsidR="007263F0" w:rsidRPr="00446960" w:rsidRDefault="00FB3F61" w:rsidP="00FB3F61">
            <w:pPr>
              <w:jc w:val="center"/>
              <w:rPr>
                <w:b/>
                <w:bCs/>
                <w:i/>
              </w:rPr>
            </w:pPr>
            <w:r w:rsidRPr="00446960">
              <w:rPr>
                <w:b/>
                <w:bCs/>
                <w:i/>
              </w:rPr>
              <w:t>9,4</w:t>
            </w:r>
          </w:p>
        </w:tc>
      </w:tr>
      <w:tr w:rsidR="001065A1" w:rsidRPr="00A34E7E" w14:paraId="652C42FE" w14:textId="77777777" w:rsidTr="00FD02F6">
        <w:tc>
          <w:tcPr>
            <w:tcW w:w="6698" w:type="dxa"/>
            <w:tcBorders>
              <w:top w:val="single" w:sz="4" w:space="0" w:color="auto"/>
              <w:left w:val="single" w:sz="4" w:space="0" w:color="auto"/>
              <w:bottom w:val="single" w:sz="4" w:space="0" w:color="auto"/>
              <w:right w:val="single" w:sz="4" w:space="0" w:color="auto"/>
            </w:tcBorders>
          </w:tcPr>
          <w:p w14:paraId="54878460" w14:textId="6DEE3283" w:rsidR="00A243D3" w:rsidRDefault="001065A1" w:rsidP="00F361CD">
            <w:pPr>
              <w:jc w:val="both"/>
              <w:rPr>
                <w:i/>
              </w:rPr>
            </w:pPr>
            <w:proofErr w:type="spellStart"/>
            <w:r w:rsidRPr="005241F1">
              <w:t>Онкозаболеваемость</w:t>
            </w:r>
            <w:proofErr w:type="spellEnd"/>
            <w:r w:rsidRPr="005241F1">
              <w:t xml:space="preserve"> (больные с впервые установленным диагнозом) на 100 тыс.  населения: </w:t>
            </w:r>
            <w:r w:rsidRPr="005241F1">
              <w:rPr>
                <w:i/>
              </w:rPr>
              <w:t xml:space="preserve">- Витебская область      </w:t>
            </w:r>
            <w:r w:rsidR="00A243D3">
              <w:rPr>
                <w:i/>
              </w:rPr>
              <w:t xml:space="preserve">           </w:t>
            </w:r>
          </w:p>
          <w:p w14:paraId="4E9BD1D5" w14:textId="41F2D4EF" w:rsidR="001065A1" w:rsidRPr="005241F1" w:rsidRDefault="00A243D3" w:rsidP="00F361CD">
            <w:pPr>
              <w:jc w:val="both"/>
              <w:rPr>
                <w:i/>
              </w:rPr>
            </w:pPr>
            <w:r>
              <w:rPr>
                <w:i/>
              </w:rPr>
              <w:t xml:space="preserve">              </w:t>
            </w:r>
            <w:r w:rsidRPr="00A243D3">
              <w:t>всего</w:t>
            </w:r>
          </w:p>
        </w:tc>
        <w:tc>
          <w:tcPr>
            <w:tcW w:w="1377" w:type="dxa"/>
            <w:tcBorders>
              <w:top w:val="single" w:sz="4" w:space="0" w:color="auto"/>
              <w:left w:val="single" w:sz="4" w:space="0" w:color="auto"/>
              <w:bottom w:val="single" w:sz="4" w:space="0" w:color="auto"/>
              <w:right w:val="single" w:sz="4" w:space="0" w:color="auto"/>
            </w:tcBorders>
            <w:vAlign w:val="center"/>
          </w:tcPr>
          <w:p w14:paraId="4ACDAC13" w14:textId="6A4AF629" w:rsidR="001065A1" w:rsidRPr="00446960" w:rsidRDefault="001065A1" w:rsidP="00F361CD">
            <w:pPr>
              <w:jc w:val="center"/>
            </w:pPr>
            <w:r w:rsidRPr="00446960">
              <w:t>505,2</w:t>
            </w:r>
          </w:p>
        </w:tc>
        <w:tc>
          <w:tcPr>
            <w:tcW w:w="1418" w:type="dxa"/>
            <w:tcBorders>
              <w:top w:val="single" w:sz="4" w:space="0" w:color="auto"/>
              <w:left w:val="single" w:sz="4" w:space="0" w:color="auto"/>
              <w:bottom w:val="single" w:sz="4" w:space="0" w:color="auto"/>
              <w:right w:val="single" w:sz="4" w:space="0" w:color="auto"/>
            </w:tcBorders>
            <w:vAlign w:val="center"/>
          </w:tcPr>
          <w:p w14:paraId="4F4F2A9F" w14:textId="1C670580" w:rsidR="001065A1" w:rsidRPr="00446960" w:rsidRDefault="001065A1" w:rsidP="00F361CD">
            <w:pPr>
              <w:jc w:val="center"/>
            </w:pPr>
            <w:r w:rsidRPr="00446960">
              <w:t>576,6</w:t>
            </w:r>
          </w:p>
        </w:tc>
        <w:tc>
          <w:tcPr>
            <w:tcW w:w="1275" w:type="dxa"/>
            <w:tcBorders>
              <w:top w:val="single" w:sz="4" w:space="0" w:color="auto"/>
              <w:left w:val="single" w:sz="4" w:space="0" w:color="auto"/>
              <w:bottom w:val="single" w:sz="4" w:space="0" w:color="auto"/>
              <w:right w:val="single" w:sz="4" w:space="0" w:color="auto"/>
            </w:tcBorders>
            <w:vAlign w:val="center"/>
          </w:tcPr>
          <w:p w14:paraId="2B22E7CF" w14:textId="4BC04474" w:rsidR="001065A1" w:rsidRPr="00446960" w:rsidRDefault="001065A1" w:rsidP="00F361CD">
            <w:pPr>
              <w:jc w:val="center"/>
            </w:pPr>
            <w:r w:rsidRPr="00446960">
              <w:t>619,9</w:t>
            </w:r>
          </w:p>
        </w:tc>
        <w:tc>
          <w:tcPr>
            <w:tcW w:w="1276" w:type="dxa"/>
            <w:tcBorders>
              <w:top w:val="single" w:sz="4" w:space="0" w:color="auto"/>
              <w:left w:val="single" w:sz="4" w:space="0" w:color="auto"/>
              <w:bottom w:val="single" w:sz="4" w:space="0" w:color="auto"/>
              <w:right w:val="single" w:sz="4" w:space="0" w:color="auto"/>
            </w:tcBorders>
            <w:vAlign w:val="center"/>
          </w:tcPr>
          <w:p w14:paraId="7523C610" w14:textId="18A392AC" w:rsidR="001065A1" w:rsidRPr="00446960" w:rsidRDefault="001065A1" w:rsidP="00F361CD">
            <w:pPr>
              <w:jc w:val="center"/>
            </w:pPr>
            <w:r w:rsidRPr="00446960">
              <w:t>655,0</w:t>
            </w:r>
          </w:p>
        </w:tc>
        <w:tc>
          <w:tcPr>
            <w:tcW w:w="1418" w:type="dxa"/>
            <w:tcBorders>
              <w:top w:val="single" w:sz="4" w:space="0" w:color="auto"/>
              <w:left w:val="single" w:sz="4" w:space="0" w:color="auto"/>
              <w:bottom w:val="single" w:sz="4" w:space="0" w:color="auto"/>
              <w:right w:val="single" w:sz="4" w:space="0" w:color="auto"/>
            </w:tcBorders>
          </w:tcPr>
          <w:p w14:paraId="3165D7EC" w14:textId="77777777" w:rsidR="001065A1" w:rsidRPr="00446960" w:rsidRDefault="001065A1" w:rsidP="00F361CD">
            <w:pPr>
              <w:jc w:val="center"/>
            </w:pPr>
          </w:p>
          <w:p w14:paraId="78725A28" w14:textId="2D9FDE59" w:rsidR="001065A1" w:rsidRPr="00446960" w:rsidRDefault="001065A1" w:rsidP="00F361CD">
            <w:pPr>
              <w:jc w:val="center"/>
              <w:rPr>
                <w:highlight w:val="yellow"/>
              </w:rPr>
            </w:pPr>
            <w:r w:rsidRPr="00446960">
              <w:t>680,0</w:t>
            </w:r>
          </w:p>
        </w:tc>
        <w:tc>
          <w:tcPr>
            <w:tcW w:w="1417" w:type="dxa"/>
            <w:tcBorders>
              <w:top w:val="single" w:sz="4" w:space="0" w:color="auto"/>
              <w:left w:val="single" w:sz="4" w:space="0" w:color="auto"/>
              <w:bottom w:val="single" w:sz="4" w:space="0" w:color="auto"/>
              <w:right w:val="single" w:sz="4" w:space="0" w:color="auto"/>
            </w:tcBorders>
          </w:tcPr>
          <w:p w14:paraId="64D4233F" w14:textId="77777777" w:rsidR="001065A1" w:rsidRPr="00446960" w:rsidRDefault="001065A1" w:rsidP="00F361CD">
            <w:pPr>
              <w:jc w:val="center"/>
            </w:pPr>
          </w:p>
          <w:p w14:paraId="55F9A498" w14:textId="74545C78" w:rsidR="001065A1" w:rsidRPr="00446960" w:rsidRDefault="001065A1" w:rsidP="00F361CD">
            <w:pPr>
              <w:jc w:val="center"/>
              <w:rPr>
                <w:color w:val="000000" w:themeColor="text1"/>
                <w:highlight w:val="yellow"/>
              </w:rPr>
            </w:pPr>
            <w:r w:rsidRPr="00446960">
              <w:t>7,05</w:t>
            </w:r>
          </w:p>
        </w:tc>
      </w:tr>
      <w:tr w:rsidR="001065A1" w:rsidRPr="00A34E7E" w14:paraId="1AB9043D" w14:textId="77777777" w:rsidTr="00FD02F6">
        <w:tc>
          <w:tcPr>
            <w:tcW w:w="6698" w:type="dxa"/>
            <w:tcBorders>
              <w:top w:val="single" w:sz="4" w:space="0" w:color="auto"/>
              <w:left w:val="single" w:sz="4" w:space="0" w:color="auto"/>
              <w:bottom w:val="single" w:sz="4" w:space="0" w:color="auto"/>
              <w:right w:val="single" w:sz="4" w:space="0" w:color="auto"/>
            </w:tcBorders>
          </w:tcPr>
          <w:p w14:paraId="6E12FA10" w14:textId="77777777" w:rsidR="001065A1" w:rsidRPr="005241F1" w:rsidRDefault="001065A1" w:rsidP="00F361CD">
            <w:pPr>
              <w:ind w:firstLine="851"/>
              <w:jc w:val="both"/>
            </w:pPr>
            <w:r w:rsidRPr="005241F1">
              <w:t>городское население;</w:t>
            </w:r>
          </w:p>
        </w:tc>
        <w:tc>
          <w:tcPr>
            <w:tcW w:w="1377" w:type="dxa"/>
            <w:tcBorders>
              <w:top w:val="single" w:sz="4" w:space="0" w:color="auto"/>
              <w:left w:val="single" w:sz="4" w:space="0" w:color="auto"/>
              <w:bottom w:val="single" w:sz="4" w:space="0" w:color="auto"/>
              <w:right w:val="single" w:sz="4" w:space="0" w:color="auto"/>
            </w:tcBorders>
          </w:tcPr>
          <w:p w14:paraId="69103850" w14:textId="563E8229" w:rsidR="001065A1" w:rsidRPr="00446960" w:rsidRDefault="001065A1" w:rsidP="00F361CD">
            <w:pPr>
              <w:jc w:val="center"/>
            </w:pPr>
            <w:r w:rsidRPr="00446960">
              <w:t>501,0</w:t>
            </w:r>
          </w:p>
        </w:tc>
        <w:tc>
          <w:tcPr>
            <w:tcW w:w="1418" w:type="dxa"/>
            <w:tcBorders>
              <w:top w:val="single" w:sz="4" w:space="0" w:color="auto"/>
              <w:left w:val="single" w:sz="4" w:space="0" w:color="auto"/>
              <w:bottom w:val="single" w:sz="4" w:space="0" w:color="auto"/>
              <w:right w:val="single" w:sz="4" w:space="0" w:color="auto"/>
            </w:tcBorders>
          </w:tcPr>
          <w:p w14:paraId="2E4D42AF" w14:textId="2046D9A6" w:rsidR="001065A1" w:rsidRPr="00446960" w:rsidRDefault="001065A1" w:rsidP="00F361CD">
            <w:pPr>
              <w:jc w:val="center"/>
            </w:pPr>
            <w:r w:rsidRPr="00446960">
              <w:t>565,6</w:t>
            </w:r>
          </w:p>
        </w:tc>
        <w:tc>
          <w:tcPr>
            <w:tcW w:w="1275" w:type="dxa"/>
            <w:tcBorders>
              <w:top w:val="single" w:sz="4" w:space="0" w:color="auto"/>
              <w:left w:val="single" w:sz="4" w:space="0" w:color="auto"/>
              <w:bottom w:val="single" w:sz="4" w:space="0" w:color="auto"/>
              <w:right w:val="single" w:sz="4" w:space="0" w:color="auto"/>
            </w:tcBorders>
          </w:tcPr>
          <w:p w14:paraId="65040372" w14:textId="1B21D3AE" w:rsidR="001065A1" w:rsidRPr="00446960" w:rsidRDefault="001065A1" w:rsidP="00F361CD">
            <w:pPr>
              <w:jc w:val="center"/>
            </w:pPr>
            <w:r w:rsidRPr="00446960">
              <w:t>598,9</w:t>
            </w:r>
          </w:p>
        </w:tc>
        <w:tc>
          <w:tcPr>
            <w:tcW w:w="1276" w:type="dxa"/>
            <w:tcBorders>
              <w:top w:val="single" w:sz="4" w:space="0" w:color="auto"/>
              <w:left w:val="single" w:sz="4" w:space="0" w:color="auto"/>
              <w:bottom w:val="single" w:sz="4" w:space="0" w:color="auto"/>
              <w:right w:val="single" w:sz="4" w:space="0" w:color="auto"/>
            </w:tcBorders>
          </w:tcPr>
          <w:p w14:paraId="66051E61" w14:textId="7001C78F" w:rsidR="001065A1" w:rsidRPr="00446960" w:rsidRDefault="001065A1" w:rsidP="00F361CD">
            <w:pPr>
              <w:jc w:val="center"/>
            </w:pPr>
            <w:r w:rsidRPr="00446960">
              <w:t>644,3</w:t>
            </w:r>
          </w:p>
        </w:tc>
        <w:tc>
          <w:tcPr>
            <w:tcW w:w="1418" w:type="dxa"/>
            <w:tcBorders>
              <w:top w:val="single" w:sz="4" w:space="0" w:color="auto"/>
              <w:left w:val="single" w:sz="4" w:space="0" w:color="auto"/>
              <w:bottom w:val="single" w:sz="4" w:space="0" w:color="auto"/>
              <w:right w:val="single" w:sz="4" w:space="0" w:color="auto"/>
            </w:tcBorders>
          </w:tcPr>
          <w:p w14:paraId="6D6B53A4" w14:textId="6921B7AC" w:rsidR="001065A1" w:rsidRPr="00446960" w:rsidRDefault="001065A1" w:rsidP="00F361CD">
            <w:pPr>
              <w:jc w:val="center"/>
              <w:rPr>
                <w:highlight w:val="yellow"/>
              </w:rPr>
            </w:pPr>
            <w:r w:rsidRPr="00446960">
              <w:t>668,9</w:t>
            </w:r>
          </w:p>
        </w:tc>
        <w:tc>
          <w:tcPr>
            <w:tcW w:w="1417" w:type="dxa"/>
            <w:tcBorders>
              <w:top w:val="single" w:sz="4" w:space="0" w:color="auto"/>
              <w:left w:val="single" w:sz="4" w:space="0" w:color="auto"/>
              <w:bottom w:val="single" w:sz="4" w:space="0" w:color="auto"/>
              <w:right w:val="single" w:sz="4" w:space="0" w:color="auto"/>
            </w:tcBorders>
          </w:tcPr>
          <w:p w14:paraId="4974A3B4" w14:textId="4DCBD1D4" w:rsidR="001065A1" w:rsidRPr="00446960" w:rsidRDefault="001065A1" w:rsidP="00F361CD">
            <w:pPr>
              <w:jc w:val="center"/>
              <w:rPr>
                <w:color w:val="000000" w:themeColor="text1"/>
                <w:highlight w:val="yellow"/>
              </w:rPr>
            </w:pPr>
            <w:r w:rsidRPr="00446960">
              <w:t>6,96</w:t>
            </w:r>
          </w:p>
        </w:tc>
      </w:tr>
      <w:tr w:rsidR="001065A1" w:rsidRPr="00A34E7E" w14:paraId="73872BB3" w14:textId="77777777" w:rsidTr="00FD02F6">
        <w:tc>
          <w:tcPr>
            <w:tcW w:w="6698" w:type="dxa"/>
            <w:tcBorders>
              <w:top w:val="single" w:sz="4" w:space="0" w:color="auto"/>
              <w:left w:val="single" w:sz="4" w:space="0" w:color="auto"/>
              <w:bottom w:val="single" w:sz="4" w:space="0" w:color="auto"/>
              <w:right w:val="single" w:sz="4" w:space="0" w:color="auto"/>
            </w:tcBorders>
          </w:tcPr>
          <w:p w14:paraId="46E45574" w14:textId="77777777" w:rsidR="001065A1" w:rsidRPr="005241F1" w:rsidRDefault="001065A1" w:rsidP="00F361CD">
            <w:pPr>
              <w:ind w:firstLine="851"/>
              <w:jc w:val="both"/>
            </w:pPr>
            <w:r w:rsidRPr="005241F1">
              <w:t xml:space="preserve">сельское население;    </w:t>
            </w:r>
          </w:p>
        </w:tc>
        <w:tc>
          <w:tcPr>
            <w:tcW w:w="1377" w:type="dxa"/>
            <w:tcBorders>
              <w:top w:val="single" w:sz="4" w:space="0" w:color="auto"/>
              <w:left w:val="single" w:sz="4" w:space="0" w:color="auto"/>
              <w:bottom w:val="single" w:sz="4" w:space="0" w:color="auto"/>
              <w:right w:val="single" w:sz="4" w:space="0" w:color="auto"/>
            </w:tcBorders>
          </w:tcPr>
          <w:p w14:paraId="40AF0CF2" w14:textId="0F51B482" w:rsidR="001065A1" w:rsidRPr="00446960" w:rsidRDefault="001065A1" w:rsidP="00F361CD">
            <w:pPr>
              <w:jc w:val="center"/>
            </w:pPr>
            <w:r w:rsidRPr="00446960">
              <w:t>520,0</w:t>
            </w:r>
          </w:p>
        </w:tc>
        <w:tc>
          <w:tcPr>
            <w:tcW w:w="1418" w:type="dxa"/>
            <w:tcBorders>
              <w:top w:val="single" w:sz="4" w:space="0" w:color="auto"/>
              <w:left w:val="single" w:sz="4" w:space="0" w:color="auto"/>
              <w:bottom w:val="single" w:sz="4" w:space="0" w:color="auto"/>
              <w:right w:val="single" w:sz="4" w:space="0" w:color="auto"/>
            </w:tcBorders>
          </w:tcPr>
          <w:p w14:paraId="16907689" w14:textId="64BEF224" w:rsidR="001065A1" w:rsidRPr="00446960" w:rsidRDefault="001065A1" w:rsidP="00F361CD">
            <w:pPr>
              <w:jc w:val="center"/>
            </w:pPr>
            <w:r w:rsidRPr="00446960">
              <w:t>615,9</w:t>
            </w:r>
          </w:p>
        </w:tc>
        <w:tc>
          <w:tcPr>
            <w:tcW w:w="1275" w:type="dxa"/>
            <w:tcBorders>
              <w:top w:val="single" w:sz="4" w:space="0" w:color="auto"/>
              <w:left w:val="single" w:sz="4" w:space="0" w:color="auto"/>
              <w:bottom w:val="single" w:sz="4" w:space="0" w:color="auto"/>
              <w:right w:val="single" w:sz="4" w:space="0" w:color="auto"/>
            </w:tcBorders>
          </w:tcPr>
          <w:p w14:paraId="3F201859" w14:textId="4C434FDD" w:rsidR="001065A1" w:rsidRPr="00446960" w:rsidRDefault="001065A1" w:rsidP="00F361CD">
            <w:pPr>
              <w:jc w:val="center"/>
            </w:pPr>
            <w:r w:rsidRPr="00446960">
              <w:t>697,1</w:t>
            </w:r>
          </w:p>
        </w:tc>
        <w:tc>
          <w:tcPr>
            <w:tcW w:w="1276" w:type="dxa"/>
            <w:tcBorders>
              <w:top w:val="single" w:sz="4" w:space="0" w:color="auto"/>
              <w:left w:val="single" w:sz="4" w:space="0" w:color="auto"/>
              <w:bottom w:val="single" w:sz="4" w:space="0" w:color="auto"/>
              <w:right w:val="single" w:sz="4" w:space="0" w:color="auto"/>
            </w:tcBorders>
          </w:tcPr>
          <w:p w14:paraId="4D52D91C" w14:textId="4FE08662" w:rsidR="001065A1" w:rsidRPr="00446960" w:rsidRDefault="001065A1" w:rsidP="00F361CD">
            <w:pPr>
              <w:jc w:val="center"/>
            </w:pPr>
            <w:r w:rsidRPr="00446960">
              <w:t>695,0</w:t>
            </w:r>
          </w:p>
        </w:tc>
        <w:tc>
          <w:tcPr>
            <w:tcW w:w="1418" w:type="dxa"/>
            <w:tcBorders>
              <w:top w:val="single" w:sz="4" w:space="0" w:color="auto"/>
              <w:left w:val="single" w:sz="4" w:space="0" w:color="auto"/>
              <w:bottom w:val="single" w:sz="4" w:space="0" w:color="auto"/>
              <w:right w:val="single" w:sz="4" w:space="0" w:color="auto"/>
            </w:tcBorders>
          </w:tcPr>
          <w:p w14:paraId="7E5FEBA6" w14:textId="4D903C4B" w:rsidR="001065A1" w:rsidRPr="00446960" w:rsidRDefault="001065A1" w:rsidP="00F361CD">
            <w:pPr>
              <w:jc w:val="center"/>
              <w:rPr>
                <w:highlight w:val="yellow"/>
              </w:rPr>
            </w:pPr>
            <w:r w:rsidRPr="00446960">
              <w:t>722,2</w:t>
            </w:r>
          </w:p>
        </w:tc>
        <w:tc>
          <w:tcPr>
            <w:tcW w:w="1417" w:type="dxa"/>
            <w:tcBorders>
              <w:top w:val="single" w:sz="4" w:space="0" w:color="auto"/>
              <w:left w:val="single" w:sz="4" w:space="0" w:color="auto"/>
              <w:bottom w:val="single" w:sz="4" w:space="0" w:color="auto"/>
              <w:right w:val="single" w:sz="4" w:space="0" w:color="auto"/>
            </w:tcBorders>
          </w:tcPr>
          <w:p w14:paraId="40E02F66" w14:textId="17BDBBA3" w:rsidR="001065A1" w:rsidRPr="00446960" w:rsidRDefault="001065A1" w:rsidP="00F361CD">
            <w:pPr>
              <w:jc w:val="center"/>
              <w:rPr>
                <w:color w:val="000000" w:themeColor="text1"/>
                <w:highlight w:val="yellow"/>
              </w:rPr>
            </w:pPr>
            <w:r w:rsidRPr="00446960">
              <w:t>7,44</w:t>
            </w:r>
          </w:p>
        </w:tc>
      </w:tr>
      <w:tr w:rsidR="002E106B" w:rsidRPr="00A34E7E" w14:paraId="1B260E19" w14:textId="77777777" w:rsidTr="00F361CD">
        <w:tc>
          <w:tcPr>
            <w:tcW w:w="669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21211809" w14:textId="6ED7E5F4" w:rsidR="002E106B" w:rsidRPr="005241F1" w:rsidRDefault="002E106B" w:rsidP="00F361CD">
            <w:pPr>
              <w:jc w:val="both"/>
            </w:pPr>
            <w:r w:rsidRPr="005241F1">
              <w:rPr>
                <w:i/>
              </w:rPr>
              <w:t xml:space="preserve">- </w:t>
            </w:r>
            <w:r w:rsidRPr="005241F1">
              <w:rPr>
                <w:b/>
                <w:i/>
              </w:rPr>
              <w:t>Шарковщинский район</w:t>
            </w:r>
            <w:r w:rsidR="00A243D3" w:rsidRPr="00A243D3">
              <w:rPr>
                <w:b/>
              </w:rPr>
              <w:t xml:space="preserve"> всего</w:t>
            </w:r>
          </w:p>
        </w:tc>
        <w:tc>
          <w:tcPr>
            <w:tcW w:w="1377"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0DA3E378" w14:textId="6BBD315D" w:rsidR="002E106B" w:rsidRPr="00446960" w:rsidRDefault="002E106B" w:rsidP="00F361CD">
            <w:pPr>
              <w:jc w:val="center"/>
              <w:rPr>
                <w:b/>
                <w:i/>
                <w:highlight w:val="yellow"/>
              </w:rPr>
            </w:pPr>
            <w:r w:rsidRPr="00446960">
              <w:rPr>
                <w:b/>
              </w:rPr>
              <w:t>490,1</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635A3008" w14:textId="64DF55C3" w:rsidR="002E106B" w:rsidRPr="00446960" w:rsidRDefault="002E106B" w:rsidP="00F361CD">
            <w:pPr>
              <w:jc w:val="center"/>
              <w:rPr>
                <w:b/>
                <w:i/>
                <w:highlight w:val="yellow"/>
              </w:rPr>
            </w:pPr>
            <w:r w:rsidRPr="00446960">
              <w:rPr>
                <w:b/>
              </w:rPr>
              <w:t>573,4</w:t>
            </w:r>
          </w:p>
        </w:tc>
        <w:tc>
          <w:tcPr>
            <w:tcW w:w="1275"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15F1A103" w14:textId="55533752" w:rsidR="002E106B" w:rsidRPr="00446960" w:rsidRDefault="002E106B" w:rsidP="00F361CD">
            <w:pPr>
              <w:jc w:val="center"/>
              <w:rPr>
                <w:b/>
                <w:i/>
                <w:highlight w:val="yellow"/>
              </w:rPr>
            </w:pPr>
            <w:r w:rsidRPr="00446960">
              <w:rPr>
                <w:b/>
              </w:rPr>
              <w:t>728,2</w:t>
            </w:r>
          </w:p>
        </w:tc>
        <w:tc>
          <w:tcPr>
            <w:tcW w:w="1276"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71BABE76" w14:textId="2AF8C06C" w:rsidR="002E106B" w:rsidRPr="00446960" w:rsidRDefault="002E106B" w:rsidP="00F361CD">
            <w:pPr>
              <w:jc w:val="center"/>
              <w:rPr>
                <w:b/>
                <w:i/>
                <w:highlight w:val="yellow"/>
              </w:rPr>
            </w:pPr>
            <w:r w:rsidRPr="00446960">
              <w:rPr>
                <w:b/>
              </w:rPr>
              <w:t>631,3</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2429B4EC" w14:textId="3683CDB1" w:rsidR="002E106B" w:rsidRPr="00446960" w:rsidRDefault="008044AB" w:rsidP="008044AB">
            <w:pPr>
              <w:tabs>
                <w:tab w:val="left" w:pos="279"/>
                <w:tab w:val="center" w:pos="601"/>
              </w:tabs>
              <w:rPr>
                <w:b/>
                <w:i/>
                <w:highlight w:val="yellow"/>
              </w:rPr>
            </w:pPr>
            <w:r w:rsidRPr="00446960">
              <w:rPr>
                <w:b/>
                <w:i/>
              </w:rPr>
              <w:tab/>
              <w:t>874,6</w:t>
            </w:r>
          </w:p>
        </w:tc>
        <w:tc>
          <w:tcPr>
            <w:tcW w:w="1417"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6F0E858B" w14:textId="4B6EFDBD" w:rsidR="002E106B" w:rsidRPr="00446960" w:rsidRDefault="00FB3F61" w:rsidP="00F361CD">
            <w:pPr>
              <w:jc w:val="center"/>
              <w:rPr>
                <w:b/>
                <w:i/>
              </w:rPr>
            </w:pPr>
            <w:r w:rsidRPr="00446960">
              <w:rPr>
                <w:b/>
                <w:i/>
              </w:rPr>
              <w:t>12,5</w:t>
            </w:r>
          </w:p>
        </w:tc>
      </w:tr>
      <w:tr w:rsidR="002E106B" w:rsidRPr="00A34E7E" w14:paraId="7EC3CE0C" w14:textId="77777777" w:rsidTr="00F361CD">
        <w:tc>
          <w:tcPr>
            <w:tcW w:w="669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1DF79E70" w14:textId="77777777" w:rsidR="002E106B" w:rsidRPr="005241F1" w:rsidRDefault="002E106B" w:rsidP="00F361CD">
            <w:pPr>
              <w:ind w:firstLine="851"/>
              <w:jc w:val="both"/>
            </w:pPr>
            <w:r w:rsidRPr="005241F1">
              <w:lastRenderedPageBreak/>
              <w:t>городское население;</w:t>
            </w:r>
          </w:p>
        </w:tc>
        <w:tc>
          <w:tcPr>
            <w:tcW w:w="1377"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3F8601DC" w14:textId="46AF8D59" w:rsidR="002E106B" w:rsidRPr="00446960" w:rsidRDefault="002E106B" w:rsidP="00F361CD">
            <w:pPr>
              <w:jc w:val="center"/>
              <w:rPr>
                <w:b/>
                <w:i/>
                <w:highlight w:val="yellow"/>
              </w:rPr>
            </w:pPr>
            <w:r w:rsidRPr="00446960">
              <w:rPr>
                <w:b/>
              </w:rPr>
              <w:t>380,7</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1302203A" w14:textId="38CE8507" w:rsidR="002E106B" w:rsidRPr="00446960" w:rsidRDefault="002E106B" w:rsidP="00F361CD">
            <w:pPr>
              <w:jc w:val="center"/>
              <w:rPr>
                <w:b/>
                <w:i/>
                <w:highlight w:val="yellow"/>
              </w:rPr>
            </w:pPr>
            <w:r w:rsidRPr="00446960">
              <w:rPr>
                <w:b/>
              </w:rPr>
              <w:t>566,7</w:t>
            </w:r>
          </w:p>
        </w:tc>
        <w:tc>
          <w:tcPr>
            <w:tcW w:w="1275"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539B199A" w14:textId="27A8BE4C" w:rsidR="002E106B" w:rsidRPr="00446960" w:rsidRDefault="002E106B" w:rsidP="00F361CD">
            <w:pPr>
              <w:jc w:val="center"/>
              <w:rPr>
                <w:b/>
                <w:i/>
                <w:highlight w:val="yellow"/>
              </w:rPr>
            </w:pPr>
            <w:r w:rsidRPr="00446960">
              <w:rPr>
                <w:b/>
              </w:rPr>
              <w:t>577,9</w:t>
            </w:r>
          </w:p>
        </w:tc>
        <w:tc>
          <w:tcPr>
            <w:tcW w:w="1276"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0031FC32" w14:textId="6687F501" w:rsidR="002E106B" w:rsidRPr="00446960" w:rsidRDefault="002E106B" w:rsidP="00F361CD">
            <w:pPr>
              <w:jc w:val="center"/>
              <w:rPr>
                <w:b/>
                <w:i/>
                <w:highlight w:val="yellow"/>
              </w:rPr>
            </w:pPr>
            <w:r w:rsidRPr="00446960">
              <w:rPr>
                <w:b/>
              </w:rPr>
              <w:t>566,2</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18A4B613" w14:textId="6EF2F43A" w:rsidR="002E106B" w:rsidRPr="00446960" w:rsidRDefault="008044AB" w:rsidP="00F361CD">
            <w:pPr>
              <w:jc w:val="center"/>
              <w:rPr>
                <w:b/>
                <w:i/>
                <w:highlight w:val="yellow"/>
              </w:rPr>
            </w:pPr>
            <w:r w:rsidRPr="00446960">
              <w:rPr>
                <w:b/>
                <w:i/>
              </w:rPr>
              <w:t>1037,8</w:t>
            </w:r>
          </w:p>
        </w:tc>
        <w:tc>
          <w:tcPr>
            <w:tcW w:w="1417"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01E9BB51" w14:textId="69BA6CE9" w:rsidR="002E106B" w:rsidRPr="00446960" w:rsidRDefault="00FB3F61" w:rsidP="00F361CD">
            <w:pPr>
              <w:jc w:val="center"/>
              <w:rPr>
                <w:b/>
                <w:i/>
              </w:rPr>
            </w:pPr>
            <w:r w:rsidRPr="00446960">
              <w:rPr>
                <w:b/>
                <w:i/>
              </w:rPr>
              <w:t>21,0</w:t>
            </w:r>
          </w:p>
        </w:tc>
      </w:tr>
      <w:tr w:rsidR="002E106B" w:rsidRPr="00A34E7E" w14:paraId="71DEB0E0" w14:textId="77777777" w:rsidTr="00F361CD">
        <w:tc>
          <w:tcPr>
            <w:tcW w:w="669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38C49A87" w14:textId="77777777" w:rsidR="002E106B" w:rsidRPr="005241F1" w:rsidRDefault="002E106B" w:rsidP="00F361CD">
            <w:pPr>
              <w:ind w:firstLine="851"/>
              <w:jc w:val="both"/>
            </w:pPr>
            <w:r w:rsidRPr="005241F1">
              <w:t xml:space="preserve">сельское население;    </w:t>
            </w:r>
          </w:p>
        </w:tc>
        <w:tc>
          <w:tcPr>
            <w:tcW w:w="1377"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69690CE0" w14:textId="240D3583" w:rsidR="002E106B" w:rsidRPr="00446960" w:rsidRDefault="002E106B" w:rsidP="00F361CD">
            <w:pPr>
              <w:jc w:val="center"/>
              <w:rPr>
                <w:b/>
                <w:i/>
                <w:highlight w:val="yellow"/>
              </w:rPr>
            </w:pPr>
            <w:r w:rsidRPr="00446960">
              <w:rPr>
                <w:b/>
              </w:rPr>
              <w:t>578,7</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7E1FD36D" w14:textId="4E5588BF" w:rsidR="002E106B" w:rsidRPr="00446960" w:rsidRDefault="002E106B" w:rsidP="00F361CD">
            <w:pPr>
              <w:jc w:val="center"/>
              <w:rPr>
                <w:b/>
                <w:i/>
                <w:highlight w:val="yellow"/>
              </w:rPr>
            </w:pPr>
            <w:r w:rsidRPr="00446960">
              <w:rPr>
                <w:b/>
              </w:rPr>
              <w:t>578,9</w:t>
            </w:r>
          </w:p>
        </w:tc>
        <w:tc>
          <w:tcPr>
            <w:tcW w:w="1275"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25FEE593" w14:textId="02E3454D" w:rsidR="002E106B" w:rsidRPr="00446960" w:rsidRDefault="002E106B" w:rsidP="00F361CD">
            <w:pPr>
              <w:jc w:val="center"/>
              <w:rPr>
                <w:b/>
                <w:i/>
                <w:highlight w:val="yellow"/>
              </w:rPr>
            </w:pPr>
            <w:r w:rsidRPr="00446960">
              <w:rPr>
                <w:b/>
              </w:rPr>
              <w:t>855,9</w:t>
            </w:r>
          </w:p>
        </w:tc>
        <w:tc>
          <w:tcPr>
            <w:tcW w:w="1276"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3EB9FE50" w14:textId="0B4DD875" w:rsidR="002E106B" w:rsidRPr="00446960" w:rsidRDefault="002E106B" w:rsidP="00F361CD">
            <w:pPr>
              <w:jc w:val="center"/>
              <w:rPr>
                <w:b/>
                <w:i/>
                <w:highlight w:val="yellow"/>
              </w:rPr>
            </w:pPr>
            <w:r w:rsidRPr="00446960">
              <w:rPr>
                <w:b/>
              </w:rPr>
              <w:t>571,4</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005E089A" w14:textId="30FBF1FD" w:rsidR="002E106B" w:rsidRPr="00446960" w:rsidRDefault="008044AB" w:rsidP="00F361CD">
            <w:pPr>
              <w:jc w:val="center"/>
              <w:rPr>
                <w:b/>
                <w:i/>
                <w:highlight w:val="yellow"/>
              </w:rPr>
            </w:pPr>
            <w:r w:rsidRPr="00446960">
              <w:rPr>
                <w:b/>
                <w:i/>
              </w:rPr>
              <w:t>728,9</w:t>
            </w:r>
          </w:p>
        </w:tc>
        <w:tc>
          <w:tcPr>
            <w:tcW w:w="1417"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327C9EA3" w14:textId="2A21707F" w:rsidR="002E106B" w:rsidRPr="00446960" w:rsidRDefault="00FB3F61" w:rsidP="00F361CD">
            <w:pPr>
              <w:jc w:val="center"/>
              <w:rPr>
                <w:b/>
                <w:i/>
              </w:rPr>
            </w:pPr>
            <w:r w:rsidRPr="00446960">
              <w:rPr>
                <w:b/>
                <w:i/>
              </w:rPr>
              <w:t>4,4</w:t>
            </w:r>
          </w:p>
        </w:tc>
      </w:tr>
      <w:tr w:rsidR="00EC11F4" w:rsidRPr="00A34E7E" w14:paraId="6D6E857C" w14:textId="77777777" w:rsidTr="00F361CD">
        <w:trPr>
          <w:trHeight w:val="258"/>
        </w:trPr>
        <w:tc>
          <w:tcPr>
            <w:tcW w:w="6698" w:type="dxa"/>
            <w:tcBorders>
              <w:top w:val="single" w:sz="4" w:space="0" w:color="auto"/>
              <w:left w:val="single" w:sz="4" w:space="0" w:color="auto"/>
              <w:bottom w:val="single" w:sz="4" w:space="0" w:color="auto"/>
              <w:right w:val="single" w:sz="4" w:space="0" w:color="auto"/>
            </w:tcBorders>
            <w:hideMark/>
          </w:tcPr>
          <w:p w14:paraId="07346B8D" w14:textId="77777777" w:rsidR="00EC11F4" w:rsidRPr="005241F1" w:rsidRDefault="00EC11F4" w:rsidP="00F361CD">
            <w:pPr>
              <w:jc w:val="both"/>
            </w:pPr>
            <w:r w:rsidRPr="005241F1">
              <w:t xml:space="preserve">Первичная заболеваемость диабетом: - </w:t>
            </w:r>
            <w:r w:rsidRPr="005241F1">
              <w:rPr>
                <w:i/>
              </w:rPr>
              <w:t>Витебская область</w:t>
            </w:r>
            <w:r w:rsidRPr="005241F1">
              <w:t xml:space="preserve">      общая; на 1000 населения</w:t>
            </w:r>
          </w:p>
        </w:tc>
        <w:tc>
          <w:tcPr>
            <w:tcW w:w="1377" w:type="dxa"/>
            <w:tcBorders>
              <w:top w:val="single" w:sz="4" w:space="0" w:color="auto"/>
              <w:left w:val="single" w:sz="4" w:space="0" w:color="auto"/>
              <w:bottom w:val="single" w:sz="4" w:space="0" w:color="auto"/>
              <w:right w:val="single" w:sz="4" w:space="0" w:color="auto"/>
            </w:tcBorders>
            <w:vAlign w:val="center"/>
          </w:tcPr>
          <w:p w14:paraId="010EC28A" w14:textId="7C9AF23C" w:rsidR="00EC11F4" w:rsidRPr="00446960" w:rsidRDefault="00EC11F4" w:rsidP="00F361CD">
            <w:pPr>
              <w:jc w:val="center"/>
            </w:pPr>
            <w:r w:rsidRPr="00446960">
              <w:t>3,7</w:t>
            </w:r>
          </w:p>
        </w:tc>
        <w:tc>
          <w:tcPr>
            <w:tcW w:w="1418" w:type="dxa"/>
            <w:tcBorders>
              <w:top w:val="single" w:sz="4" w:space="0" w:color="auto"/>
              <w:left w:val="single" w:sz="4" w:space="0" w:color="auto"/>
              <w:bottom w:val="single" w:sz="4" w:space="0" w:color="auto"/>
              <w:right w:val="single" w:sz="4" w:space="0" w:color="auto"/>
            </w:tcBorders>
            <w:vAlign w:val="center"/>
          </w:tcPr>
          <w:p w14:paraId="2E49D218" w14:textId="7B4459DF" w:rsidR="00EC11F4" w:rsidRPr="00446960" w:rsidRDefault="00EC11F4" w:rsidP="00F361CD">
            <w:pPr>
              <w:jc w:val="center"/>
            </w:pPr>
            <w:r w:rsidRPr="00446960">
              <w:t>4,1</w:t>
            </w:r>
          </w:p>
        </w:tc>
        <w:tc>
          <w:tcPr>
            <w:tcW w:w="1275" w:type="dxa"/>
            <w:tcBorders>
              <w:top w:val="single" w:sz="4" w:space="0" w:color="auto"/>
              <w:left w:val="single" w:sz="4" w:space="0" w:color="auto"/>
              <w:bottom w:val="single" w:sz="4" w:space="0" w:color="auto"/>
              <w:right w:val="single" w:sz="4" w:space="0" w:color="auto"/>
            </w:tcBorders>
            <w:vAlign w:val="center"/>
          </w:tcPr>
          <w:p w14:paraId="610DB1C5" w14:textId="02AEC11E" w:rsidR="00EC11F4" w:rsidRPr="00446960" w:rsidRDefault="00EC11F4" w:rsidP="00F361CD">
            <w:pPr>
              <w:jc w:val="center"/>
            </w:pPr>
            <w:r w:rsidRPr="00446960">
              <w:t>4,3</w:t>
            </w:r>
          </w:p>
        </w:tc>
        <w:tc>
          <w:tcPr>
            <w:tcW w:w="1276" w:type="dxa"/>
            <w:tcBorders>
              <w:top w:val="single" w:sz="4" w:space="0" w:color="auto"/>
              <w:left w:val="single" w:sz="4" w:space="0" w:color="auto"/>
              <w:bottom w:val="single" w:sz="4" w:space="0" w:color="auto"/>
              <w:right w:val="single" w:sz="4" w:space="0" w:color="auto"/>
            </w:tcBorders>
            <w:vAlign w:val="center"/>
          </w:tcPr>
          <w:p w14:paraId="6569A9BE" w14:textId="198AA94E" w:rsidR="00EC11F4" w:rsidRPr="00446960" w:rsidRDefault="00EC11F4" w:rsidP="00F361CD">
            <w:pPr>
              <w:jc w:val="center"/>
            </w:pPr>
            <w:r w:rsidRPr="00446960">
              <w:t>4,7</w:t>
            </w:r>
          </w:p>
        </w:tc>
        <w:tc>
          <w:tcPr>
            <w:tcW w:w="1418" w:type="dxa"/>
            <w:tcBorders>
              <w:top w:val="single" w:sz="4" w:space="0" w:color="auto"/>
              <w:left w:val="single" w:sz="4" w:space="0" w:color="auto"/>
              <w:bottom w:val="single" w:sz="4" w:space="0" w:color="auto"/>
              <w:right w:val="single" w:sz="4" w:space="0" w:color="auto"/>
            </w:tcBorders>
            <w:vAlign w:val="center"/>
          </w:tcPr>
          <w:p w14:paraId="21A1D802" w14:textId="2D50F5EE" w:rsidR="00EC11F4" w:rsidRPr="00446960" w:rsidRDefault="006D3E24" w:rsidP="00F361CD">
            <w:pPr>
              <w:jc w:val="center"/>
              <w:rPr>
                <w:highlight w:val="yellow"/>
              </w:rPr>
            </w:pPr>
            <w:r w:rsidRPr="00446960">
              <w:t>5,0</w:t>
            </w:r>
          </w:p>
        </w:tc>
        <w:tc>
          <w:tcPr>
            <w:tcW w:w="1417" w:type="dxa"/>
            <w:tcBorders>
              <w:top w:val="single" w:sz="4" w:space="0" w:color="auto"/>
              <w:left w:val="single" w:sz="4" w:space="0" w:color="auto"/>
              <w:bottom w:val="single" w:sz="4" w:space="0" w:color="auto"/>
              <w:right w:val="single" w:sz="4" w:space="0" w:color="auto"/>
            </w:tcBorders>
            <w:vAlign w:val="center"/>
          </w:tcPr>
          <w:p w14:paraId="58E8937A" w14:textId="788B97A6" w:rsidR="00EC11F4" w:rsidRPr="00446960" w:rsidRDefault="006D3E24" w:rsidP="00F361CD">
            <w:pPr>
              <w:jc w:val="center"/>
              <w:rPr>
                <w:color w:val="000000" w:themeColor="text1"/>
                <w:highlight w:val="yellow"/>
              </w:rPr>
            </w:pPr>
            <w:r w:rsidRPr="00446960">
              <w:rPr>
                <w:color w:val="000000" w:themeColor="text1"/>
              </w:rPr>
              <w:t>7,34</w:t>
            </w:r>
          </w:p>
        </w:tc>
      </w:tr>
      <w:tr w:rsidR="006D3E24" w:rsidRPr="00A34E7E" w14:paraId="7BD76344" w14:textId="77777777" w:rsidTr="00FD02F6">
        <w:tc>
          <w:tcPr>
            <w:tcW w:w="6698" w:type="dxa"/>
            <w:tcBorders>
              <w:top w:val="single" w:sz="4" w:space="0" w:color="auto"/>
              <w:left w:val="single" w:sz="4" w:space="0" w:color="auto"/>
              <w:bottom w:val="single" w:sz="4" w:space="0" w:color="auto"/>
              <w:right w:val="single" w:sz="4" w:space="0" w:color="auto"/>
            </w:tcBorders>
          </w:tcPr>
          <w:p w14:paraId="4403E1E7" w14:textId="77777777" w:rsidR="006D3E24" w:rsidRPr="005241F1" w:rsidRDefault="006D3E24" w:rsidP="00F361CD">
            <w:pPr>
              <w:ind w:firstLine="851"/>
              <w:jc w:val="both"/>
            </w:pPr>
            <w:r w:rsidRPr="005241F1">
              <w:t>взрослые 18 лет и старше;</w:t>
            </w:r>
          </w:p>
        </w:tc>
        <w:tc>
          <w:tcPr>
            <w:tcW w:w="1377" w:type="dxa"/>
            <w:tcBorders>
              <w:top w:val="single" w:sz="4" w:space="0" w:color="auto"/>
              <w:left w:val="single" w:sz="4" w:space="0" w:color="auto"/>
              <w:bottom w:val="single" w:sz="4" w:space="0" w:color="auto"/>
              <w:right w:val="single" w:sz="4" w:space="0" w:color="auto"/>
            </w:tcBorders>
          </w:tcPr>
          <w:p w14:paraId="63FE3E7F" w14:textId="778DE0C8" w:rsidR="006D3E24" w:rsidRPr="00446960" w:rsidRDefault="006D3E24" w:rsidP="00F361CD">
            <w:pPr>
              <w:jc w:val="center"/>
            </w:pPr>
            <w:r w:rsidRPr="00446960">
              <w:t>4,5</w:t>
            </w:r>
          </w:p>
        </w:tc>
        <w:tc>
          <w:tcPr>
            <w:tcW w:w="1418" w:type="dxa"/>
            <w:tcBorders>
              <w:top w:val="single" w:sz="4" w:space="0" w:color="auto"/>
              <w:left w:val="single" w:sz="4" w:space="0" w:color="auto"/>
              <w:bottom w:val="single" w:sz="4" w:space="0" w:color="auto"/>
              <w:right w:val="single" w:sz="4" w:space="0" w:color="auto"/>
            </w:tcBorders>
          </w:tcPr>
          <w:p w14:paraId="2BB07756" w14:textId="15B8ECA2" w:rsidR="006D3E24" w:rsidRPr="00446960" w:rsidRDefault="006D3E24" w:rsidP="00F361CD">
            <w:pPr>
              <w:jc w:val="center"/>
            </w:pPr>
            <w:r w:rsidRPr="00446960">
              <w:t>4,9</w:t>
            </w:r>
          </w:p>
        </w:tc>
        <w:tc>
          <w:tcPr>
            <w:tcW w:w="1275" w:type="dxa"/>
            <w:tcBorders>
              <w:top w:val="single" w:sz="4" w:space="0" w:color="auto"/>
              <w:left w:val="single" w:sz="4" w:space="0" w:color="auto"/>
              <w:bottom w:val="single" w:sz="4" w:space="0" w:color="auto"/>
              <w:right w:val="single" w:sz="4" w:space="0" w:color="auto"/>
            </w:tcBorders>
          </w:tcPr>
          <w:p w14:paraId="2BDEF8FB" w14:textId="1C6DAD90" w:rsidR="006D3E24" w:rsidRPr="00446960" w:rsidRDefault="006D3E24" w:rsidP="00F361CD">
            <w:pPr>
              <w:jc w:val="center"/>
            </w:pPr>
            <w:r w:rsidRPr="00446960">
              <w:t>5,2</w:t>
            </w:r>
          </w:p>
        </w:tc>
        <w:tc>
          <w:tcPr>
            <w:tcW w:w="1276" w:type="dxa"/>
            <w:tcBorders>
              <w:top w:val="single" w:sz="4" w:space="0" w:color="auto"/>
              <w:left w:val="single" w:sz="4" w:space="0" w:color="auto"/>
              <w:bottom w:val="single" w:sz="4" w:space="0" w:color="auto"/>
              <w:right w:val="single" w:sz="4" w:space="0" w:color="auto"/>
            </w:tcBorders>
          </w:tcPr>
          <w:p w14:paraId="24028DC0" w14:textId="6BA56F8D" w:rsidR="006D3E24" w:rsidRPr="00446960" w:rsidRDefault="006D3E24" w:rsidP="00F361CD">
            <w:pPr>
              <w:jc w:val="center"/>
            </w:pPr>
            <w:r w:rsidRPr="00446960">
              <w:t>5,6</w:t>
            </w:r>
          </w:p>
        </w:tc>
        <w:tc>
          <w:tcPr>
            <w:tcW w:w="1418" w:type="dxa"/>
            <w:tcBorders>
              <w:top w:val="single" w:sz="4" w:space="0" w:color="auto"/>
              <w:left w:val="single" w:sz="4" w:space="0" w:color="auto"/>
              <w:bottom w:val="single" w:sz="4" w:space="0" w:color="auto"/>
              <w:right w:val="single" w:sz="4" w:space="0" w:color="auto"/>
            </w:tcBorders>
          </w:tcPr>
          <w:p w14:paraId="1104CD0E" w14:textId="31291F58" w:rsidR="006D3E24" w:rsidRPr="00446960" w:rsidRDefault="006D3E24" w:rsidP="00F361CD">
            <w:pPr>
              <w:jc w:val="center"/>
              <w:rPr>
                <w:highlight w:val="yellow"/>
              </w:rPr>
            </w:pPr>
            <w:r w:rsidRPr="00446960">
              <w:t>6,0</w:t>
            </w:r>
          </w:p>
        </w:tc>
        <w:tc>
          <w:tcPr>
            <w:tcW w:w="1417" w:type="dxa"/>
            <w:tcBorders>
              <w:top w:val="single" w:sz="4" w:space="0" w:color="auto"/>
              <w:left w:val="single" w:sz="4" w:space="0" w:color="auto"/>
              <w:bottom w:val="single" w:sz="4" w:space="0" w:color="auto"/>
              <w:right w:val="single" w:sz="4" w:space="0" w:color="auto"/>
            </w:tcBorders>
          </w:tcPr>
          <w:p w14:paraId="003B3E73" w14:textId="005FAA72" w:rsidR="006D3E24" w:rsidRPr="00446960" w:rsidRDefault="006D3E24" w:rsidP="00F361CD">
            <w:pPr>
              <w:jc w:val="center"/>
              <w:rPr>
                <w:color w:val="000000" w:themeColor="text1"/>
                <w:highlight w:val="yellow"/>
              </w:rPr>
            </w:pPr>
            <w:r w:rsidRPr="00446960">
              <w:t>7,06</w:t>
            </w:r>
          </w:p>
        </w:tc>
      </w:tr>
      <w:tr w:rsidR="006D3E24" w:rsidRPr="00A34E7E" w14:paraId="2B1036BB" w14:textId="77777777" w:rsidTr="00FD02F6">
        <w:tc>
          <w:tcPr>
            <w:tcW w:w="6698" w:type="dxa"/>
            <w:tcBorders>
              <w:top w:val="single" w:sz="4" w:space="0" w:color="auto"/>
              <w:left w:val="single" w:sz="4" w:space="0" w:color="auto"/>
              <w:bottom w:val="single" w:sz="4" w:space="0" w:color="auto"/>
              <w:right w:val="single" w:sz="4" w:space="0" w:color="auto"/>
            </w:tcBorders>
          </w:tcPr>
          <w:p w14:paraId="11082F54" w14:textId="77777777" w:rsidR="006D3E24" w:rsidRPr="005241F1" w:rsidRDefault="006D3E24" w:rsidP="00F361CD">
            <w:pPr>
              <w:ind w:firstLine="851"/>
              <w:jc w:val="both"/>
            </w:pPr>
            <w:r w:rsidRPr="005241F1">
              <w:t>трудоспособное</w:t>
            </w:r>
          </w:p>
        </w:tc>
        <w:tc>
          <w:tcPr>
            <w:tcW w:w="1377" w:type="dxa"/>
            <w:tcBorders>
              <w:top w:val="single" w:sz="4" w:space="0" w:color="auto"/>
              <w:left w:val="single" w:sz="4" w:space="0" w:color="auto"/>
              <w:bottom w:val="single" w:sz="4" w:space="0" w:color="auto"/>
              <w:right w:val="single" w:sz="4" w:space="0" w:color="auto"/>
            </w:tcBorders>
          </w:tcPr>
          <w:p w14:paraId="020C628A" w14:textId="44B56B22" w:rsidR="006D3E24" w:rsidRPr="00446960" w:rsidRDefault="006D3E24" w:rsidP="00F361CD">
            <w:pPr>
              <w:jc w:val="center"/>
            </w:pPr>
            <w:r w:rsidRPr="00446960">
              <w:t>2,9</w:t>
            </w:r>
          </w:p>
        </w:tc>
        <w:tc>
          <w:tcPr>
            <w:tcW w:w="1418" w:type="dxa"/>
            <w:tcBorders>
              <w:top w:val="single" w:sz="4" w:space="0" w:color="auto"/>
              <w:left w:val="single" w:sz="4" w:space="0" w:color="auto"/>
              <w:bottom w:val="single" w:sz="4" w:space="0" w:color="auto"/>
              <w:right w:val="single" w:sz="4" w:space="0" w:color="auto"/>
            </w:tcBorders>
          </w:tcPr>
          <w:p w14:paraId="302D0460" w14:textId="537C04E2" w:rsidR="006D3E24" w:rsidRPr="00446960" w:rsidRDefault="006D3E24" w:rsidP="00F361CD">
            <w:pPr>
              <w:jc w:val="center"/>
            </w:pPr>
            <w:r w:rsidRPr="00446960">
              <w:t>3,2</w:t>
            </w:r>
          </w:p>
        </w:tc>
        <w:tc>
          <w:tcPr>
            <w:tcW w:w="1275" w:type="dxa"/>
            <w:tcBorders>
              <w:top w:val="single" w:sz="4" w:space="0" w:color="auto"/>
              <w:left w:val="single" w:sz="4" w:space="0" w:color="auto"/>
              <w:bottom w:val="single" w:sz="4" w:space="0" w:color="auto"/>
              <w:right w:val="single" w:sz="4" w:space="0" w:color="auto"/>
            </w:tcBorders>
          </w:tcPr>
          <w:p w14:paraId="4A0DB237" w14:textId="03D43523" w:rsidR="006D3E24" w:rsidRPr="00446960" w:rsidRDefault="006D3E24" w:rsidP="00F361CD">
            <w:pPr>
              <w:jc w:val="center"/>
            </w:pPr>
            <w:r w:rsidRPr="00446960">
              <w:t>3,5</w:t>
            </w:r>
          </w:p>
        </w:tc>
        <w:tc>
          <w:tcPr>
            <w:tcW w:w="1276" w:type="dxa"/>
            <w:tcBorders>
              <w:top w:val="single" w:sz="4" w:space="0" w:color="auto"/>
              <w:left w:val="single" w:sz="4" w:space="0" w:color="auto"/>
              <w:bottom w:val="single" w:sz="4" w:space="0" w:color="auto"/>
              <w:right w:val="single" w:sz="4" w:space="0" w:color="auto"/>
            </w:tcBorders>
          </w:tcPr>
          <w:p w14:paraId="0A7AC293" w14:textId="531E26A5" w:rsidR="006D3E24" w:rsidRPr="00446960" w:rsidRDefault="006D3E24" w:rsidP="00F361CD">
            <w:pPr>
              <w:jc w:val="center"/>
            </w:pPr>
            <w:r w:rsidRPr="00446960">
              <w:t>3,7</w:t>
            </w:r>
          </w:p>
        </w:tc>
        <w:tc>
          <w:tcPr>
            <w:tcW w:w="1418" w:type="dxa"/>
            <w:tcBorders>
              <w:top w:val="single" w:sz="4" w:space="0" w:color="auto"/>
              <w:left w:val="single" w:sz="4" w:space="0" w:color="auto"/>
              <w:bottom w:val="single" w:sz="4" w:space="0" w:color="auto"/>
              <w:right w:val="single" w:sz="4" w:space="0" w:color="auto"/>
            </w:tcBorders>
          </w:tcPr>
          <w:p w14:paraId="228725AB" w14:textId="11A435A9" w:rsidR="006D3E24" w:rsidRPr="00446960" w:rsidRDefault="006D3E24" w:rsidP="00F361CD">
            <w:pPr>
              <w:jc w:val="center"/>
              <w:rPr>
                <w:highlight w:val="yellow"/>
              </w:rPr>
            </w:pPr>
            <w:r w:rsidRPr="00446960">
              <w:t>4,1</w:t>
            </w:r>
          </w:p>
        </w:tc>
        <w:tc>
          <w:tcPr>
            <w:tcW w:w="1417" w:type="dxa"/>
            <w:tcBorders>
              <w:top w:val="single" w:sz="4" w:space="0" w:color="auto"/>
              <w:left w:val="single" w:sz="4" w:space="0" w:color="auto"/>
              <w:bottom w:val="single" w:sz="4" w:space="0" w:color="auto"/>
              <w:right w:val="single" w:sz="4" w:space="0" w:color="auto"/>
            </w:tcBorders>
          </w:tcPr>
          <w:p w14:paraId="35BCE7AA" w14:textId="20525565" w:rsidR="006D3E24" w:rsidRPr="00446960" w:rsidRDefault="006D3E24" w:rsidP="00F361CD">
            <w:pPr>
              <w:jc w:val="center"/>
              <w:rPr>
                <w:color w:val="000000" w:themeColor="text1"/>
                <w:highlight w:val="yellow"/>
              </w:rPr>
            </w:pPr>
            <w:r w:rsidRPr="00446960">
              <w:t>8,33</w:t>
            </w:r>
          </w:p>
        </w:tc>
      </w:tr>
      <w:tr w:rsidR="006D3E24" w:rsidRPr="00A34E7E" w14:paraId="0429F9E1" w14:textId="77777777" w:rsidTr="00FD02F6">
        <w:tc>
          <w:tcPr>
            <w:tcW w:w="6698" w:type="dxa"/>
            <w:tcBorders>
              <w:top w:val="single" w:sz="4" w:space="0" w:color="auto"/>
              <w:left w:val="single" w:sz="4" w:space="0" w:color="auto"/>
              <w:bottom w:val="single" w:sz="4" w:space="0" w:color="auto"/>
              <w:right w:val="single" w:sz="4" w:space="0" w:color="auto"/>
            </w:tcBorders>
          </w:tcPr>
          <w:p w14:paraId="281072D6" w14:textId="77777777" w:rsidR="006D3E24" w:rsidRPr="005241F1" w:rsidRDefault="006D3E24" w:rsidP="00F361CD">
            <w:pPr>
              <w:ind w:firstLine="851"/>
              <w:jc w:val="both"/>
            </w:pPr>
            <w:r w:rsidRPr="005241F1">
              <w:t>подростки (15-17 лет);</w:t>
            </w:r>
          </w:p>
        </w:tc>
        <w:tc>
          <w:tcPr>
            <w:tcW w:w="1377" w:type="dxa"/>
            <w:tcBorders>
              <w:top w:val="single" w:sz="4" w:space="0" w:color="auto"/>
              <w:left w:val="single" w:sz="4" w:space="0" w:color="auto"/>
              <w:bottom w:val="single" w:sz="4" w:space="0" w:color="auto"/>
              <w:right w:val="single" w:sz="4" w:space="0" w:color="auto"/>
            </w:tcBorders>
          </w:tcPr>
          <w:p w14:paraId="1A12397C" w14:textId="46BD5B09" w:rsidR="006D3E24" w:rsidRPr="00446960" w:rsidRDefault="006D3E24" w:rsidP="00F361CD">
            <w:pPr>
              <w:jc w:val="center"/>
            </w:pPr>
            <w:r w:rsidRPr="00446960">
              <w:t>0,3</w:t>
            </w:r>
          </w:p>
        </w:tc>
        <w:tc>
          <w:tcPr>
            <w:tcW w:w="1418" w:type="dxa"/>
            <w:tcBorders>
              <w:top w:val="single" w:sz="4" w:space="0" w:color="auto"/>
              <w:left w:val="single" w:sz="4" w:space="0" w:color="auto"/>
              <w:bottom w:val="single" w:sz="4" w:space="0" w:color="auto"/>
              <w:right w:val="single" w:sz="4" w:space="0" w:color="auto"/>
            </w:tcBorders>
          </w:tcPr>
          <w:p w14:paraId="4834174C" w14:textId="492DC0BF" w:rsidR="006D3E24" w:rsidRPr="00446960" w:rsidRDefault="006D3E24" w:rsidP="00F361CD">
            <w:pPr>
              <w:jc w:val="center"/>
            </w:pPr>
            <w:r w:rsidRPr="00446960">
              <w:t>0,1</w:t>
            </w:r>
          </w:p>
        </w:tc>
        <w:tc>
          <w:tcPr>
            <w:tcW w:w="1275" w:type="dxa"/>
            <w:tcBorders>
              <w:top w:val="single" w:sz="4" w:space="0" w:color="auto"/>
              <w:left w:val="single" w:sz="4" w:space="0" w:color="auto"/>
              <w:bottom w:val="single" w:sz="4" w:space="0" w:color="auto"/>
              <w:right w:val="single" w:sz="4" w:space="0" w:color="auto"/>
            </w:tcBorders>
          </w:tcPr>
          <w:p w14:paraId="116EA2DE" w14:textId="1BBCE3C6" w:rsidR="006D3E24" w:rsidRPr="00446960" w:rsidRDefault="006D3E24" w:rsidP="00F361CD">
            <w:pPr>
              <w:jc w:val="center"/>
            </w:pPr>
            <w:r w:rsidRPr="00446960">
              <w:t>0,4</w:t>
            </w:r>
          </w:p>
        </w:tc>
        <w:tc>
          <w:tcPr>
            <w:tcW w:w="1276" w:type="dxa"/>
            <w:tcBorders>
              <w:top w:val="single" w:sz="4" w:space="0" w:color="auto"/>
              <w:left w:val="single" w:sz="4" w:space="0" w:color="auto"/>
              <w:bottom w:val="single" w:sz="4" w:space="0" w:color="auto"/>
              <w:right w:val="single" w:sz="4" w:space="0" w:color="auto"/>
            </w:tcBorders>
          </w:tcPr>
          <w:p w14:paraId="5C6AD379" w14:textId="5B6366BF" w:rsidR="006D3E24" w:rsidRPr="00446960" w:rsidRDefault="006D3E24" w:rsidP="00F361CD">
            <w:pPr>
              <w:jc w:val="center"/>
            </w:pPr>
            <w:r w:rsidRPr="00446960">
              <w:t>0,2</w:t>
            </w:r>
          </w:p>
        </w:tc>
        <w:tc>
          <w:tcPr>
            <w:tcW w:w="1418" w:type="dxa"/>
            <w:tcBorders>
              <w:top w:val="single" w:sz="4" w:space="0" w:color="auto"/>
              <w:left w:val="single" w:sz="4" w:space="0" w:color="auto"/>
              <w:bottom w:val="single" w:sz="4" w:space="0" w:color="auto"/>
              <w:right w:val="single" w:sz="4" w:space="0" w:color="auto"/>
            </w:tcBorders>
          </w:tcPr>
          <w:p w14:paraId="093FA4F9" w14:textId="63AB51D5" w:rsidR="006D3E24" w:rsidRPr="00446960" w:rsidRDefault="006D3E24" w:rsidP="00F361CD">
            <w:pPr>
              <w:jc w:val="center"/>
              <w:rPr>
                <w:highlight w:val="yellow"/>
              </w:rPr>
            </w:pPr>
            <w:r w:rsidRPr="00446960">
              <w:t>0,3</w:t>
            </w:r>
          </w:p>
        </w:tc>
        <w:tc>
          <w:tcPr>
            <w:tcW w:w="1417" w:type="dxa"/>
            <w:tcBorders>
              <w:top w:val="single" w:sz="4" w:space="0" w:color="auto"/>
              <w:left w:val="single" w:sz="4" w:space="0" w:color="auto"/>
              <w:bottom w:val="single" w:sz="4" w:space="0" w:color="auto"/>
              <w:right w:val="single" w:sz="4" w:space="0" w:color="auto"/>
            </w:tcBorders>
          </w:tcPr>
          <w:p w14:paraId="69A89A07" w14:textId="2C81A577" w:rsidR="006D3E24" w:rsidRPr="00446960" w:rsidRDefault="006D3E24" w:rsidP="00F361CD">
            <w:pPr>
              <w:jc w:val="center"/>
              <w:rPr>
                <w:color w:val="000000" w:themeColor="text1"/>
                <w:highlight w:val="yellow"/>
              </w:rPr>
            </w:pPr>
            <w:r w:rsidRPr="00446960">
              <w:t>3,85</w:t>
            </w:r>
          </w:p>
        </w:tc>
      </w:tr>
      <w:tr w:rsidR="006D3E24" w:rsidRPr="00A34E7E" w14:paraId="7D35C9C2" w14:textId="77777777" w:rsidTr="00FD02F6">
        <w:tc>
          <w:tcPr>
            <w:tcW w:w="6698" w:type="dxa"/>
            <w:tcBorders>
              <w:top w:val="single" w:sz="4" w:space="0" w:color="auto"/>
              <w:left w:val="single" w:sz="4" w:space="0" w:color="auto"/>
              <w:bottom w:val="single" w:sz="4" w:space="0" w:color="auto"/>
              <w:right w:val="single" w:sz="4" w:space="0" w:color="auto"/>
            </w:tcBorders>
          </w:tcPr>
          <w:p w14:paraId="5963DF77" w14:textId="77777777" w:rsidR="006D3E24" w:rsidRPr="005241F1" w:rsidRDefault="006D3E24" w:rsidP="00F361CD">
            <w:pPr>
              <w:ind w:firstLine="851"/>
              <w:jc w:val="both"/>
            </w:pPr>
            <w:r w:rsidRPr="005241F1">
              <w:t>дети (0-14 лет).</w:t>
            </w:r>
          </w:p>
        </w:tc>
        <w:tc>
          <w:tcPr>
            <w:tcW w:w="1377" w:type="dxa"/>
            <w:tcBorders>
              <w:top w:val="single" w:sz="4" w:space="0" w:color="auto"/>
              <w:left w:val="single" w:sz="4" w:space="0" w:color="auto"/>
              <w:bottom w:val="single" w:sz="4" w:space="0" w:color="auto"/>
              <w:right w:val="single" w:sz="4" w:space="0" w:color="auto"/>
            </w:tcBorders>
          </w:tcPr>
          <w:p w14:paraId="6780B0F2" w14:textId="0F6989A0" w:rsidR="006D3E24" w:rsidRPr="00446960" w:rsidRDefault="006D3E24" w:rsidP="00F361CD">
            <w:pPr>
              <w:jc w:val="center"/>
            </w:pPr>
            <w:r w:rsidRPr="00446960">
              <w:t>0,2</w:t>
            </w:r>
          </w:p>
        </w:tc>
        <w:tc>
          <w:tcPr>
            <w:tcW w:w="1418" w:type="dxa"/>
            <w:tcBorders>
              <w:top w:val="single" w:sz="4" w:space="0" w:color="auto"/>
              <w:left w:val="single" w:sz="4" w:space="0" w:color="auto"/>
              <w:bottom w:val="single" w:sz="4" w:space="0" w:color="auto"/>
              <w:right w:val="single" w:sz="4" w:space="0" w:color="auto"/>
            </w:tcBorders>
          </w:tcPr>
          <w:p w14:paraId="4F111026" w14:textId="2798C7EA" w:rsidR="006D3E24" w:rsidRPr="00446960" w:rsidRDefault="006D3E24" w:rsidP="00F361CD">
            <w:pPr>
              <w:jc w:val="center"/>
            </w:pPr>
            <w:r w:rsidRPr="00446960">
              <w:t>0,3</w:t>
            </w:r>
          </w:p>
        </w:tc>
        <w:tc>
          <w:tcPr>
            <w:tcW w:w="1275" w:type="dxa"/>
            <w:tcBorders>
              <w:top w:val="single" w:sz="4" w:space="0" w:color="auto"/>
              <w:left w:val="single" w:sz="4" w:space="0" w:color="auto"/>
              <w:bottom w:val="single" w:sz="4" w:space="0" w:color="auto"/>
              <w:right w:val="single" w:sz="4" w:space="0" w:color="auto"/>
            </w:tcBorders>
          </w:tcPr>
          <w:p w14:paraId="5CA572A5" w14:textId="733EF6DB" w:rsidR="006D3E24" w:rsidRPr="00446960" w:rsidRDefault="006D3E24" w:rsidP="00F361CD">
            <w:pPr>
              <w:jc w:val="center"/>
            </w:pPr>
            <w:r w:rsidRPr="00446960">
              <w:t>0,2</w:t>
            </w:r>
          </w:p>
        </w:tc>
        <w:tc>
          <w:tcPr>
            <w:tcW w:w="1276" w:type="dxa"/>
            <w:tcBorders>
              <w:top w:val="single" w:sz="4" w:space="0" w:color="auto"/>
              <w:left w:val="single" w:sz="4" w:space="0" w:color="auto"/>
              <w:bottom w:val="single" w:sz="4" w:space="0" w:color="auto"/>
              <w:right w:val="single" w:sz="4" w:space="0" w:color="auto"/>
            </w:tcBorders>
          </w:tcPr>
          <w:p w14:paraId="522C12E9" w14:textId="46BA61DA" w:rsidR="006D3E24" w:rsidRPr="00446960" w:rsidRDefault="006D3E24" w:rsidP="00F361CD">
            <w:pPr>
              <w:jc w:val="center"/>
            </w:pPr>
            <w:r w:rsidRPr="00446960">
              <w:t>0,3</w:t>
            </w:r>
          </w:p>
        </w:tc>
        <w:tc>
          <w:tcPr>
            <w:tcW w:w="1418" w:type="dxa"/>
            <w:tcBorders>
              <w:top w:val="single" w:sz="4" w:space="0" w:color="auto"/>
              <w:left w:val="single" w:sz="4" w:space="0" w:color="auto"/>
              <w:bottom w:val="single" w:sz="4" w:space="0" w:color="auto"/>
              <w:right w:val="single" w:sz="4" w:space="0" w:color="auto"/>
            </w:tcBorders>
          </w:tcPr>
          <w:p w14:paraId="7FDE4EDB" w14:textId="3E6F567C" w:rsidR="006D3E24" w:rsidRPr="00446960" w:rsidRDefault="006D3E24" w:rsidP="00F361CD">
            <w:pPr>
              <w:jc w:val="center"/>
              <w:rPr>
                <w:highlight w:val="yellow"/>
              </w:rPr>
            </w:pPr>
            <w:r w:rsidRPr="00446960">
              <w:t>0,3</w:t>
            </w:r>
          </w:p>
        </w:tc>
        <w:tc>
          <w:tcPr>
            <w:tcW w:w="1417" w:type="dxa"/>
            <w:tcBorders>
              <w:top w:val="single" w:sz="4" w:space="0" w:color="auto"/>
              <w:left w:val="single" w:sz="4" w:space="0" w:color="auto"/>
              <w:bottom w:val="single" w:sz="4" w:space="0" w:color="auto"/>
              <w:right w:val="single" w:sz="4" w:space="0" w:color="auto"/>
            </w:tcBorders>
          </w:tcPr>
          <w:p w14:paraId="0E841C13" w14:textId="43218E5F" w:rsidR="006D3E24" w:rsidRPr="00446960" w:rsidRDefault="006D3E24" w:rsidP="00F361CD">
            <w:pPr>
              <w:jc w:val="center"/>
              <w:rPr>
                <w:color w:val="000000" w:themeColor="text1"/>
                <w:highlight w:val="yellow"/>
              </w:rPr>
            </w:pPr>
            <w:r w:rsidRPr="00446960">
              <w:t>7,69</w:t>
            </w:r>
          </w:p>
        </w:tc>
      </w:tr>
      <w:tr w:rsidR="00247C99" w:rsidRPr="00A34E7E" w14:paraId="637852D5" w14:textId="77777777" w:rsidTr="00F361CD">
        <w:tc>
          <w:tcPr>
            <w:tcW w:w="669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138A14E9" w14:textId="6DF4B57C" w:rsidR="00247C99" w:rsidRPr="005241F1" w:rsidRDefault="00247C99" w:rsidP="00F361CD">
            <w:pPr>
              <w:jc w:val="both"/>
              <w:rPr>
                <w:b/>
              </w:rPr>
            </w:pPr>
            <w:r w:rsidRPr="005241F1">
              <w:rPr>
                <w:b/>
                <w:i/>
              </w:rPr>
              <w:t xml:space="preserve">- </w:t>
            </w:r>
            <w:r w:rsidR="005241F1" w:rsidRPr="005241F1">
              <w:rPr>
                <w:i/>
              </w:rPr>
              <w:t xml:space="preserve"> </w:t>
            </w:r>
            <w:r w:rsidR="005241F1" w:rsidRPr="005241F1">
              <w:rPr>
                <w:b/>
                <w:i/>
              </w:rPr>
              <w:t>Шарковщинский</w:t>
            </w:r>
            <w:r w:rsidRPr="005241F1">
              <w:rPr>
                <w:b/>
                <w:i/>
              </w:rPr>
              <w:t xml:space="preserve">  район (на1000 населения</w:t>
            </w:r>
            <w:r w:rsidR="0068740F">
              <w:t>)</w:t>
            </w:r>
          </w:p>
        </w:tc>
        <w:tc>
          <w:tcPr>
            <w:tcW w:w="1377"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3350E4D2" w14:textId="094A7A08" w:rsidR="00247C99" w:rsidRPr="00446960" w:rsidRDefault="00247C99" w:rsidP="00F361CD">
            <w:pPr>
              <w:jc w:val="center"/>
              <w:rPr>
                <w:i/>
                <w:highlight w:val="yellow"/>
              </w:rPr>
            </w:pP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41670C47" w14:textId="76969120" w:rsidR="00247C99" w:rsidRPr="00446960" w:rsidRDefault="00247C99" w:rsidP="00F361CD">
            <w:pPr>
              <w:jc w:val="center"/>
              <w:rPr>
                <w:i/>
                <w:highlight w:val="yellow"/>
              </w:rPr>
            </w:pPr>
          </w:p>
        </w:tc>
        <w:tc>
          <w:tcPr>
            <w:tcW w:w="1275"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294EDE47" w14:textId="3F8BF082" w:rsidR="00247C99" w:rsidRPr="00446960" w:rsidRDefault="00247C99" w:rsidP="00F361CD">
            <w:pPr>
              <w:jc w:val="center"/>
              <w:rPr>
                <w:i/>
                <w:highlight w:val="yellow"/>
              </w:rPr>
            </w:pPr>
          </w:p>
        </w:tc>
        <w:tc>
          <w:tcPr>
            <w:tcW w:w="1276"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51B22581" w14:textId="17B96CB4" w:rsidR="00247C99" w:rsidRPr="00446960" w:rsidRDefault="00247C99" w:rsidP="00F361CD">
            <w:pPr>
              <w:jc w:val="center"/>
              <w:rPr>
                <w:i/>
                <w:highlight w:val="yellow"/>
              </w:rPr>
            </w:pP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3A55AC4A" w14:textId="2EDE0D85" w:rsidR="00247C99" w:rsidRPr="00446960" w:rsidRDefault="00247C99" w:rsidP="00F361CD">
            <w:pPr>
              <w:jc w:val="center"/>
              <w:rPr>
                <w:i/>
                <w:highlight w:val="yellow"/>
              </w:rPr>
            </w:pPr>
          </w:p>
        </w:tc>
        <w:tc>
          <w:tcPr>
            <w:tcW w:w="1417"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03BF7857" w14:textId="5FE3526D" w:rsidR="00247C99" w:rsidRPr="00446960" w:rsidRDefault="00247C99" w:rsidP="00F361CD">
            <w:pPr>
              <w:jc w:val="center"/>
              <w:rPr>
                <w:bCs/>
                <w:i/>
                <w:highlight w:val="yellow"/>
              </w:rPr>
            </w:pPr>
          </w:p>
        </w:tc>
      </w:tr>
      <w:tr w:rsidR="0068740F" w:rsidRPr="00A34E7E" w14:paraId="48EEF091" w14:textId="77777777" w:rsidTr="00BF54FD">
        <w:tc>
          <w:tcPr>
            <w:tcW w:w="669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1A0E9C2F" w14:textId="77777777" w:rsidR="0068740F" w:rsidRPr="005241F1" w:rsidRDefault="0068740F" w:rsidP="00F361CD">
            <w:pPr>
              <w:ind w:firstLine="851"/>
              <w:jc w:val="both"/>
              <w:rPr>
                <w:i/>
              </w:rPr>
            </w:pPr>
            <w:r w:rsidRPr="005241F1">
              <w:t>взрослые 18 лет и старше;</w:t>
            </w:r>
          </w:p>
        </w:tc>
        <w:tc>
          <w:tcPr>
            <w:tcW w:w="1377"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3D8A72A5" w14:textId="594C335C" w:rsidR="0068740F" w:rsidRPr="00446960" w:rsidRDefault="0068740F" w:rsidP="00F361CD">
            <w:pPr>
              <w:jc w:val="center"/>
              <w:rPr>
                <w:b/>
                <w:i/>
                <w:highlight w:val="yellow"/>
              </w:rPr>
            </w:pPr>
            <w:r w:rsidRPr="00446960">
              <w:rPr>
                <w:b/>
              </w:rPr>
              <w:t>3,9</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035CE6EE" w14:textId="23C680AC" w:rsidR="0068740F" w:rsidRPr="00446960" w:rsidRDefault="0068740F" w:rsidP="00F361CD">
            <w:pPr>
              <w:jc w:val="center"/>
              <w:rPr>
                <w:b/>
                <w:i/>
                <w:highlight w:val="yellow"/>
              </w:rPr>
            </w:pPr>
            <w:r w:rsidRPr="00446960">
              <w:rPr>
                <w:b/>
              </w:rPr>
              <w:t>4,9</w:t>
            </w:r>
          </w:p>
        </w:tc>
        <w:tc>
          <w:tcPr>
            <w:tcW w:w="1275"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1E13FAC6" w14:textId="1219401F" w:rsidR="0068740F" w:rsidRPr="00446960" w:rsidRDefault="0068740F" w:rsidP="00F361CD">
            <w:pPr>
              <w:jc w:val="center"/>
              <w:rPr>
                <w:b/>
                <w:i/>
                <w:highlight w:val="yellow"/>
              </w:rPr>
            </w:pPr>
            <w:r w:rsidRPr="00446960">
              <w:rPr>
                <w:b/>
              </w:rPr>
              <w:t>8,0</w:t>
            </w:r>
          </w:p>
        </w:tc>
        <w:tc>
          <w:tcPr>
            <w:tcW w:w="1276"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7F884E40" w14:textId="0DF7D0EE" w:rsidR="0068740F" w:rsidRPr="00446960" w:rsidRDefault="0068740F" w:rsidP="00F361CD">
            <w:pPr>
              <w:jc w:val="center"/>
              <w:rPr>
                <w:b/>
                <w:i/>
                <w:highlight w:val="yellow"/>
              </w:rPr>
            </w:pPr>
            <w:r w:rsidRPr="00446960">
              <w:rPr>
                <w:b/>
              </w:rPr>
              <w:t>7,1</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2B2EE2AA" w14:textId="5DEAB111" w:rsidR="0068740F" w:rsidRPr="00446960" w:rsidRDefault="002C5A09" w:rsidP="00F361CD">
            <w:pPr>
              <w:jc w:val="center"/>
              <w:rPr>
                <w:b/>
                <w:i/>
                <w:highlight w:val="yellow"/>
              </w:rPr>
            </w:pPr>
            <w:r w:rsidRPr="00446960">
              <w:rPr>
                <w:b/>
                <w:i/>
              </w:rPr>
              <w:t>5,1</w:t>
            </w:r>
          </w:p>
        </w:tc>
        <w:tc>
          <w:tcPr>
            <w:tcW w:w="1417"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40BA5F83" w14:textId="6F931A38" w:rsidR="0068740F" w:rsidRPr="00446960" w:rsidRDefault="00B642AB" w:rsidP="00F361CD">
            <w:pPr>
              <w:jc w:val="center"/>
              <w:rPr>
                <w:b/>
                <w:bCs/>
                <w:i/>
              </w:rPr>
            </w:pPr>
            <w:r w:rsidRPr="00446960">
              <w:rPr>
                <w:b/>
                <w:bCs/>
                <w:i/>
              </w:rPr>
              <w:t>7,9</w:t>
            </w:r>
          </w:p>
        </w:tc>
      </w:tr>
      <w:tr w:rsidR="0068740F" w:rsidRPr="00A34E7E" w14:paraId="24BFE728" w14:textId="77777777" w:rsidTr="00BF54FD">
        <w:tc>
          <w:tcPr>
            <w:tcW w:w="669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118FCB90" w14:textId="77777777" w:rsidR="0068740F" w:rsidRPr="005241F1" w:rsidRDefault="0068740F" w:rsidP="00F361CD">
            <w:pPr>
              <w:ind w:firstLine="851"/>
              <w:jc w:val="both"/>
              <w:rPr>
                <w:i/>
              </w:rPr>
            </w:pPr>
            <w:r w:rsidRPr="005241F1">
              <w:t>трудоспособное</w:t>
            </w:r>
          </w:p>
        </w:tc>
        <w:tc>
          <w:tcPr>
            <w:tcW w:w="1377"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54810178" w14:textId="57D7EB51" w:rsidR="0068740F" w:rsidRPr="00446960" w:rsidRDefault="0068740F" w:rsidP="00F361CD">
            <w:pPr>
              <w:jc w:val="center"/>
              <w:rPr>
                <w:b/>
                <w:i/>
                <w:highlight w:val="yellow"/>
              </w:rPr>
            </w:pPr>
            <w:r w:rsidRPr="00446960">
              <w:rPr>
                <w:b/>
              </w:rPr>
              <w:t>2,6</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74222E3C" w14:textId="52E653BE" w:rsidR="0068740F" w:rsidRPr="00446960" w:rsidRDefault="0068740F" w:rsidP="00F361CD">
            <w:pPr>
              <w:jc w:val="center"/>
              <w:rPr>
                <w:b/>
                <w:i/>
                <w:highlight w:val="yellow"/>
              </w:rPr>
            </w:pPr>
            <w:r w:rsidRPr="00446960">
              <w:rPr>
                <w:b/>
              </w:rPr>
              <w:t>1,6</w:t>
            </w:r>
          </w:p>
        </w:tc>
        <w:tc>
          <w:tcPr>
            <w:tcW w:w="1275"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5E54A53D" w14:textId="1DD5B99E" w:rsidR="0068740F" w:rsidRPr="00446960" w:rsidRDefault="0068740F" w:rsidP="00F361CD">
            <w:pPr>
              <w:jc w:val="center"/>
              <w:rPr>
                <w:b/>
                <w:i/>
                <w:highlight w:val="yellow"/>
              </w:rPr>
            </w:pPr>
            <w:r w:rsidRPr="00446960">
              <w:rPr>
                <w:b/>
              </w:rPr>
              <w:t>3,3</w:t>
            </w:r>
          </w:p>
        </w:tc>
        <w:tc>
          <w:tcPr>
            <w:tcW w:w="1276"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7053EF4C" w14:textId="4414F47B" w:rsidR="0068740F" w:rsidRPr="00446960" w:rsidRDefault="0068740F" w:rsidP="00F361CD">
            <w:pPr>
              <w:jc w:val="center"/>
              <w:rPr>
                <w:b/>
                <w:i/>
                <w:highlight w:val="yellow"/>
              </w:rPr>
            </w:pPr>
            <w:r w:rsidRPr="00446960">
              <w:rPr>
                <w:b/>
              </w:rPr>
              <w:t>3,0</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5F102427" w14:textId="3B02F440" w:rsidR="0068740F" w:rsidRPr="00446960" w:rsidRDefault="002C5A09" w:rsidP="00F361CD">
            <w:pPr>
              <w:jc w:val="center"/>
              <w:rPr>
                <w:b/>
                <w:i/>
                <w:highlight w:val="yellow"/>
              </w:rPr>
            </w:pPr>
            <w:r w:rsidRPr="00446960">
              <w:rPr>
                <w:b/>
                <w:i/>
              </w:rPr>
              <w:t>4,2</w:t>
            </w:r>
          </w:p>
        </w:tc>
        <w:tc>
          <w:tcPr>
            <w:tcW w:w="1417"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0947DB97" w14:textId="7E5C63EA" w:rsidR="0068740F" w:rsidRPr="00446960" w:rsidRDefault="00B642AB" w:rsidP="00F361CD">
            <w:pPr>
              <w:jc w:val="center"/>
              <w:rPr>
                <w:b/>
                <w:bCs/>
                <w:i/>
              </w:rPr>
            </w:pPr>
            <w:r w:rsidRPr="00446960">
              <w:rPr>
                <w:b/>
                <w:bCs/>
                <w:i/>
              </w:rPr>
              <w:t>15,7</w:t>
            </w:r>
          </w:p>
        </w:tc>
      </w:tr>
      <w:tr w:rsidR="0068740F" w:rsidRPr="00A34E7E" w14:paraId="272FDCFA" w14:textId="77777777" w:rsidTr="00BF54FD">
        <w:tc>
          <w:tcPr>
            <w:tcW w:w="669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71139EF4" w14:textId="77777777" w:rsidR="0068740F" w:rsidRPr="005241F1" w:rsidRDefault="0068740F" w:rsidP="00F361CD">
            <w:pPr>
              <w:ind w:firstLine="851"/>
              <w:jc w:val="both"/>
              <w:rPr>
                <w:i/>
              </w:rPr>
            </w:pPr>
            <w:r w:rsidRPr="005241F1">
              <w:t>подростки (15-17 лет);</w:t>
            </w:r>
          </w:p>
        </w:tc>
        <w:tc>
          <w:tcPr>
            <w:tcW w:w="1377"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18C5E40A" w14:textId="5E0D3664" w:rsidR="0068740F" w:rsidRPr="00446960" w:rsidRDefault="0068740F" w:rsidP="00F361CD">
            <w:pPr>
              <w:jc w:val="center"/>
              <w:rPr>
                <w:b/>
                <w:i/>
                <w:highlight w:val="yellow"/>
              </w:rPr>
            </w:pPr>
            <w:r w:rsidRPr="00446960">
              <w:rPr>
                <w:b/>
              </w:rPr>
              <w:t>0</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7ACA0E99" w14:textId="2D15C6F4" w:rsidR="0068740F" w:rsidRPr="00446960" w:rsidRDefault="0068740F" w:rsidP="00F361CD">
            <w:pPr>
              <w:jc w:val="center"/>
              <w:rPr>
                <w:b/>
                <w:i/>
                <w:highlight w:val="yellow"/>
              </w:rPr>
            </w:pPr>
            <w:r w:rsidRPr="00446960">
              <w:rPr>
                <w:b/>
              </w:rPr>
              <w:t>0</w:t>
            </w:r>
          </w:p>
        </w:tc>
        <w:tc>
          <w:tcPr>
            <w:tcW w:w="1275"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349F01EA" w14:textId="1F41536C" w:rsidR="0068740F" w:rsidRPr="00446960" w:rsidRDefault="0068740F" w:rsidP="00F361CD">
            <w:pPr>
              <w:jc w:val="center"/>
              <w:rPr>
                <w:b/>
                <w:i/>
                <w:highlight w:val="yellow"/>
              </w:rPr>
            </w:pPr>
            <w:r w:rsidRPr="00446960">
              <w:rPr>
                <w:b/>
              </w:rPr>
              <w:t>0</w:t>
            </w:r>
          </w:p>
        </w:tc>
        <w:tc>
          <w:tcPr>
            <w:tcW w:w="1276"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53192B13" w14:textId="15664418" w:rsidR="0068740F" w:rsidRPr="00446960" w:rsidRDefault="0068740F" w:rsidP="00F361CD">
            <w:pPr>
              <w:jc w:val="center"/>
              <w:rPr>
                <w:b/>
                <w:i/>
                <w:highlight w:val="yellow"/>
              </w:rPr>
            </w:pPr>
            <w:r w:rsidRPr="00446960">
              <w:rPr>
                <w:b/>
              </w:rPr>
              <w:t>0</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0796532B" w14:textId="715C54BC" w:rsidR="0068740F" w:rsidRPr="00446960" w:rsidRDefault="00843B66" w:rsidP="00F361CD">
            <w:pPr>
              <w:jc w:val="center"/>
              <w:rPr>
                <w:b/>
                <w:i/>
                <w:highlight w:val="yellow"/>
              </w:rPr>
            </w:pPr>
            <w:r w:rsidRPr="00446960">
              <w:rPr>
                <w:b/>
              </w:rPr>
              <w:t>0</w:t>
            </w:r>
          </w:p>
        </w:tc>
        <w:tc>
          <w:tcPr>
            <w:tcW w:w="1417"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2D01553D" w14:textId="67D4243A" w:rsidR="0068740F" w:rsidRPr="00446960" w:rsidRDefault="00B642AB" w:rsidP="00F361CD">
            <w:pPr>
              <w:jc w:val="center"/>
              <w:rPr>
                <w:b/>
                <w:bCs/>
                <w:i/>
              </w:rPr>
            </w:pPr>
            <w:r w:rsidRPr="00446960">
              <w:rPr>
                <w:b/>
              </w:rPr>
              <w:t>0</w:t>
            </w:r>
          </w:p>
        </w:tc>
      </w:tr>
      <w:tr w:rsidR="0068740F" w:rsidRPr="00A34E7E" w14:paraId="03E6ED1B" w14:textId="77777777" w:rsidTr="00BF54FD">
        <w:trPr>
          <w:trHeight w:val="259"/>
        </w:trPr>
        <w:tc>
          <w:tcPr>
            <w:tcW w:w="6698"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723D3829" w14:textId="77777777" w:rsidR="0068740F" w:rsidRPr="005241F1" w:rsidRDefault="0068740F" w:rsidP="00F361CD">
            <w:pPr>
              <w:jc w:val="both"/>
            </w:pPr>
            <w:r w:rsidRPr="005241F1">
              <w:t xml:space="preserve">              дети (0-14 лет).</w:t>
            </w:r>
          </w:p>
        </w:tc>
        <w:tc>
          <w:tcPr>
            <w:tcW w:w="1377"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31A078D4" w14:textId="7CEBBC5A" w:rsidR="0068740F" w:rsidRPr="00446960" w:rsidRDefault="0068740F" w:rsidP="00F361CD">
            <w:pPr>
              <w:jc w:val="center"/>
              <w:rPr>
                <w:b/>
                <w:i/>
                <w:highlight w:val="yellow"/>
              </w:rPr>
            </w:pPr>
            <w:r w:rsidRPr="00446960">
              <w:rPr>
                <w:b/>
              </w:rPr>
              <w:t>0</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74482146" w14:textId="0576F3F6" w:rsidR="0068740F" w:rsidRPr="00446960" w:rsidRDefault="0068740F" w:rsidP="00F361CD">
            <w:pPr>
              <w:jc w:val="center"/>
              <w:rPr>
                <w:b/>
                <w:i/>
                <w:highlight w:val="yellow"/>
              </w:rPr>
            </w:pPr>
            <w:r w:rsidRPr="00446960">
              <w:rPr>
                <w:b/>
              </w:rPr>
              <w:t>0</w:t>
            </w:r>
          </w:p>
        </w:tc>
        <w:tc>
          <w:tcPr>
            <w:tcW w:w="1275"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0E31667B" w14:textId="7332F536" w:rsidR="0068740F" w:rsidRPr="00446960" w:rsidRDefault="0068740F" w:rsidP="00F361CD">
            <w:pPr>
              <w:jc w:val="center"/>
              <w:rPr>
                <w:b/>
                <w:i/>
                <w:highlight w:val="yellow"/>
              </w:rPr>
            </w:pPr>
            <w:r w:rsidRPr="00446960">
              <w:rPr>
                <w:b/>
              </w:rPr>
              <w:t>1,2</w:t>
            </w:r>
          </w:p>
        </w:tc>
        <w:tc>
          <w:tcPr>
            <w:tcW w:w="1276"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18352D77" w14:textId="63ECD9AA" w:rsidR="0068740F" w:rsidRPr="00446960" w:rsidRDefault="0068740F" w:rsidP="00F361CD">
            <w:pPr>
              <w:jc w:val="center"/>
              <w:rPr>
                <w:b/>
                <w:i/>
                <w:highlight w:val="yellow"/>
              </w:rPr>
            </w:pPr>
            <w:r w:rsidRPr="00446960">
              <w:rPr>
                <w:b/>
              </w:rPr>
              <w:t>0</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4B1DEB39" w14:textId="33C6E16C" w:rsidR="0068740F" w:rsidRPr="00446960" w:rsidRDefault="00843B66" w:rsidP="00F361CD">
            <w:pPr>
              <w:jc w:val="center"/>
              <w:rPr>
                <w:b/>
                <w:i/>
                <w:highlight w:val="yellow"/>
              </w:rPr>
            </w:pPr>
            <w:r w:rsidRPr="00446960">
              <w:rPr>
                <w:b/>
              </w:rPr>
              <w:t>0</w:t>
            </w:r>
          </w:p>
        </w:tc>
        <w:tc>
          <w:tcPr>
            <w:tcW w:w="1417"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55D5BE00" w14:textId="0004FA34" w:rsidR="0068740F" w:rsidRPr="00446960" w:rsidRDefault="00B642AB" w:rsidP="00F361CD">
            <w:pPr>
              <w:jc w:val="center"/>
              <w:rPr>
                <w:b/>
                <w:bCs/>
                <w:i/>
              </w:rPr>
            </w:pPr>
            <w:r w:rsidRPr="00446960">
              <w:rPr>
                <w:b/>
              </w:rPr>
              <w:t>0</w:t>
            </w:r>
          </w:p>
        </w:tc>
      </w:tr>
      <w:tr w:rsidR="00A848C4" w:rsidRPr="00A34E7E" w14:paraId="5436A8CE" w14:textId="77777777" w:rsidTr="00F361CD">
        <w:tc>
          <w:tcPr>
            <w:tcW w:w="6698" w:type="dxa"/>
            <w:tcBorders>
              <w:top w:val="single" w:sz="4" w:space="0" w:color="auto"/>
              <w:left w:val="single" w:sz="4" w:space="0" w:color="auto"/>
              <w:bottom w:val="single" w:sz="4" w:space="0" w:color="auto"/>
              <w:right w:val="single" w:sz="4" w:space="0" w:color="auto"/>
            </w:tcBorders>
          </w:tcPr>
          <w:p w14:paraId="4D22D5E3" w14:textId="77777777" w:rsidR="00A848C4" w:rsidRPr="005241F1" w:rsidRDefault="00A848C4" w:rsidP="00F361CD">
            <w:pPr>
              <w:jc w:val="both"/>
            </w:pPr>
            <w:r w:rsidRPr="005241F1">
              <w:t>Профессиональные заболевания и отравления на 10 тыс. работающих:</w:t>
            </w:r>
          </w:p>
          <w:p w14:paraId="4C743E54" w14:textId="1CAF7DD3" w:rsidR="00A848C4" w:rsidRPr="005241F1" w:rsidRDefault="00A848C4" w:rsidP="00F361CD">
            <w:pPr>
              <w:jc w:val="both"/>
            </w:pPr>
            <w:r w:rsidRPr="005241F1">
              <w:t xml:space="preserve"> - </w:t>
            </w:r>
            <w:r w:rsidRPr="005241F1">
              <w:rPr>
                <w:i/>
              </w:rPr>
              <w:t>Витебская область</w:t>
            </w:r>
            <w:r w:rsidR="00A243D3">
              <w:rPr>
                <w:b/>
              </w:rPr>
              <w:t xml:space="preserve"> всего за год</w:t>
            </w:r>
          </w:p>
        </w:tc>
        <w:tc>
          <w:tcPr>
            <w:tcW w:w="1377" w:type="dxa"/>
            <w:tcBorders>
              <w:top w:val="single" w:sz="4" w:space="0" w:color="auto"/>
              <w:left w:val="single" w:sz="4" w:space="0" w:color="auto"/>
              <w:bottom w:val="single" w:sz="4" w:space="0" w:color="auto"/>
              <w:right w:val="single" w:sz="4" w:space="0" w:color="auto"/>
            </w:tcBorders>
            <w:vAlign w:val="center"/>
          </w:tcPr>
          <w:p w14:paraId="228806B1" w14:textId="6805F9C5" w:rsidR="00A848C4" w:rsidRPr="00446960" w:rsidRDefault="00A848C4" w:rsidP="00F361CD">
            <w:pPr>
              <w:jc w:val="center"/>
            </w:pPr>
            <w:r w:rsidRPr="00446960">
              <w:t>0,02</w:t>
            </w:r>
          </w:p>
        </w:tc>
        <w:tc>
          <w:tcPr>
            <w:tcW w:w="1418" w:type="dxa"/>
            <w:tcBorders>
              <w:top w:val="single" w:sz="4" w:space="0" w:color="auto"/>
              <w:left w:val="single" w:sz="4" w:space="0" w:color="auto"/>
              <w:bottom w:val="single" w:sz="4" w:space="0" w:color="auto"/>
              <w:right w:val="single" w:sz="4" w:space="0" w:color="auto"/>
            </w:tcBorders>
            <w:vAlign w:val="center"/>
          </w:tcPr>
          <w:p w14:paraId="57757689" w14:textId="23F1BF7C" w:rsidR="00A848C4" w:rsidRPr="00446960" w:rsidRDefault="00A848C4" w:rsidP="00F361CD">
            <w:pPr>
              <w:jc w:val="center"/>
            </w:pPr>
            <w:r w:rsidRPr="00446960">
              <w:t>0,0</w:t>
            </w:r>
          </w:p>
        </w:tc>
        <w:tc>
          <w:tcPr>
            <w:tcW w:w="1275" w:type="dxa"/>
            <w:tcBorders>
              <w:top w:val="single" w:sz="4" w:space="0" w:color="auto"/>
              <w:left w:val="single" w:sz="4" w:space="0" w:color="auto"/>
              <w:bottom w:val="single" w:sz="4" w:space="0" w:color="auto"/>
              <w:right w:val="single" w:sz="4" w:space="0" w:color="auto"/>
            </w:tcBorders>
            <w:vAlign w:val="center"/>
          </w:tcPr>
          <w:p w14:paraId="5051557D" w14:textId="50AC2692" w:rsidR="00A848C4" w:rsidRPr="00446960" w:rsidRDefault="00A848C4" w:rsidP="00F361CD">
            <w:pPr>
              <w:jc w:val="center"/>
            </w:pPr>
            <w:r w:rsidRPr="00446960">
              <w:t>0,02</w:t>
            </w:r>
          </w:p>
        </w:tc>
        <w:tc>
          <w:tcPr>
            <w:tcW w:w="1276" w:type="dxa"/>
            <w:tcBorders>
              <w:top w:val="single" w:sz="4" w:space="0" w:color="auto"/>
              <w:left w:val="single" w:sz="4" w:space="0" w:color="auto"/>
              <w:bottom w:val="single" w:sz="4" w:space="0" w:color="auto"/>
              <w:right w:val="single" w:sz="4" w:space="0" w:color="auto"/>
            </w:tcBorders>
            <w:vAlign w:val="center"/>
          </w:tcPr>
          <w:p w14:paraId="5B496F94" w14:textId="6A0CD579" w:rsidR="00A848C4" w:rsidRPr="00446960" w:rsidRDefault="00A848C4" w:rsidP="00F361CD">
            <w:pPr>
              <w:jc w:val="center"/>
            </w:pPr>
            <w:r w:rsidRPr="00446960">
              <w:t>0,04</w:t>
            </w:r>
          </w:p>
        </w:tc>
        <w:tc>
          <w:tcPr>
            <w:tcW w:w="1418" w:type="dxa"/>
            <w:tcBorders>
              <w:top w:val="single" w:sz="4" w:space="0" w:color="auto"/>
              <w:left w:val="single" w:sz="4" w:space="0" w:color="auto"/>
              <w:bottom w:val="single" w:sz="4" w:space="0" w:color="auto"/>
              <w:right w:val="single" w:sz="4" w:space="0" w:color="auto"/>
            </w:tcBorders>
            <w:vAlign w:val="center"/>
          </w:tcPr>
          <w:p w14:paraId="2B4A726F" w14:textId="53C68D14" w:rsidR="00A848C4" w:rsidRPr="00446960" w:rsidRDefault="00AE2F1E" w:rsidP="00F361CD">
            <w:pPr>
              <w:jc w:val="center"/>
            </w:pPr>
            <w:r w:rsidRPr="00446960">
              <w:t>0</w:t>
            </w:r>
          </w:p>
        </w:tc>
        <w:tc>
          <w:tcPr>
            <w:tcW w:w="1417" w:type="dxa"/>
            <w:tcBorders>
              <w:top w:val="single" w:sz="4" w:space="0" w:color="auto"/>
              <w:left w:val="single" w:sz="4" w:space="0" w:color="auto"/>
              <w:bottom w:val="single" w:sz="4" w:space="0" w:color="auto"/>
              <w:right w:val="single" w:sz="4" w:space="0" w:color="auto"/>
            </w:tcBorders>
            <w:vAlign w:val="center"/>
          </w:tcPr>
          <w:p w14:paraId="6214D4DA" w14:textId="5FDC3A32" w:rsidR="00A848C4" w:rsidRPr="00446960" w:rsidRDefault="00AE2F1E" w:rsidP="00F361CD">
            <w:pPr>
              <w:jc w:val="center"/>
              <w:rPr>
                <w:bCs/>
              </w:rPr>
            </w:pPr>
            <w:r w:rsidRPr="00446960">
              <w:rPr>
                <w:bCs/>
              </w:rPr>
              <w:t>0</w:t>
            </w:r>
          </w:p>
        </w:tc>
      </w:tr>
      <w:tr w:rsidR="00247C99" w:rsidRPr="00A34E7E" w14:paraId="43EDF6E2" w14:textId="77777777" w:rsidTr="00BB62AE">
        <w:trPr>
          <w:trHeight w:val="280"/>
        </w:trPr>
        <w:tc>
          <w:tcPr>
            <w:tcW w:w="6698"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47282B95" w14:textId="6B493A88" w:rsidR="00247C99" w:rsidRPr="005241F1" w:rsidRDefault="005241F1" w:rsidP="00F361CD">
            <w:pPr>
              <w:jc w:val="both"/>
              <w:rPr>
                <w:b/>
              </w:rPr>
            </w:pPr>
            <w:r w:rsidRPr="005241F1">
              <w:rPr>
                <w:i/>
              </w:rPr>
              <w:t xml:space="preserve">- </w:t>
            </w:r>
            <w:r w:rsidRPr="005241F1">
              <w:rPr>
                <w:b/>
                <w:i/>
              </w:rPr>
              <w:t>Шарковщинский район</w:t>
            </w:r>
            <w:r w:rsidRPr="005241F1">
              <w:rPr>
                <w:b/>
              </w:rPr>
              <w:t xml:space="preserve"> </w:t>
            </w:r>
            <w:r w:rsidR="00A243D3">
              <w:rPr>
                <w:b/>
              </w:rPr>
              <w:t>всего за год</w:t>
            </w:r>
          </w:p>
        </w:tc>
        <w:tc>
          <w:tcPr>
            <w:tcW w:w="1377"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6B1CC6BF" w14:textId="533B6E20" w:rsidR="00247C99" w:rsidRPr="00446960" w:rsidRDefault="0086514E" w:rsidP="00F361CD">
            <w:pPr>
              <w:jc w:val="center"/>
              <w:rPr>
                <w:b/>
                <w:i/>
              </w:rPr>
            </w:pPr>
            <w:r w:rsidRPr="00446960">
              <w:rPr>
                <w:b/>
                <w:i/>
              </w:rPr>
              <w:t>0,0</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4A018280" w14:textId="5C0A28B6" w:rsidR="00247C99" w:rsidRPr="00446960" w:rsidRDefault="0086514E" w:rsidP="00F361CD">
            <w:pPr>
              <w:jc w:val="center"/>
              <w:rPr>
                <w:b/>
                <w:i/>
              </w:rPr>
            </w:pPr>
            <w:r w:rsidRPr="00446960">
              <w:rPr>
                <w:b/>
                <w:i/>
              </w:rPr>
              <w:t>0,0</w:t>
            </w:r>
          </w:p>
        </w:tc>
        <w:tc>
          <w:tcPr>
            <w:tcW w:w="1275"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36F83EBE" w14:textId="77777777" w:rsidR="00247C99" w:rsidRPr="00446960" w:rsidRDefault="00247C99" w:rsidP="00F361CD">
            <w:pPr>
              <w:jc w:val="center"/>
              <w:rPr>
                <w:b/>
                <w:i/>
              </w:rPr>
            </w:pPr>
            <w:r w:rsidRPr="00446960">
              <w:rPr>
                <w:b/>
                <w:i/>
              </w:rPr>
              <w:t>0,0</w:t>
            </w:r>
          </w:p>
        </w:tc>
        <w:tc>
          <w:tcPr>
            <w:tcW w:w="127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6C8BDB7C" w14:textId="77777777" w:rsidR="00247C99" w:rsidRPr="00446960" w:rsidRDefault="00247C99" w:rsidP="00F361CD">
            <w:pPr>
              <w:jc w:val="center"/>
              <w:rPr>
                <w:b/>
                <w:i/>
              </w:rPr>
            </w:pPr>
            <w:r w:rsidRPr="00446960">
              <w:rPr>
                <w:b/>
                <w:i/>
              </w:rPr>
              <w:t>0,0</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4C70036E" w14:textId="77777777" w:rsidR="00247C99" w:rsidRPr="00446960" w:rsidRDefault="00247C99" w:rsidP="00F361CD">
            <w:pPr>
              <w:jc w:val="center"/>
              <w:rPr>
                <w:b/>
                <w:i/>
                <w:highlight w:val="yellow"/>
              </w:rPr>
            </w:pPr>
            <w:r w:rsidRPr="00446960">
              <w:rPr>
                <w:b/>
                <w:i/>
              </w:rPr>
              <w:t>0,0</w:t>
            </w:r>
          </w:p>
        </w:tc>
        <w:tc>
          <w:tcPr>
            <w:tcW w:w="1417"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004075A5" w14:textId="23575C34" w:rsidR="00247C99" w:rsidRPr="00446960" w:rsidRDefault="00B642AB" w:rsidP="00F361CD">
            <w:pPr>
              <w:jc w:val="center"/>
              <w:rPr>
                <w:b/>
                <w:bCs/>
                <w:i/>
              </w:rPr>
            </w:pPr>
            <w:r w:rsidRPr="00446960">
              <w:rPr>
                <w:b/>
                <w:bCs/>
              </w:rPr>
              <w:t>0</w:t>
            </w:r>
          </w:p>
        </w:tc>
      </w:tr>
      <w:tr w:rsidR="002E189C" w:rsidRPr="00A34E7E" w14:paraId="573D620C" w14:textId="77777777" w:rsidTr="00F361CD">
        <w:trPr>
          <w:trHeight w:val="553"/>
        </w:trPr>
        <w:tc>
          <w:tcPr>
            <w:tcW w:w="6698" w:type="dxa"/>
            <w:tcBorders>
              <w:top w:val="single" w:sz="4" w:space="0" w:color="auto"/>
              <w:left w:val="single" w:sz="4" w:space="0" w:color="auto"/>
              <w:bottom w:val="single" w:sz="4" w:space="0" w:color="auto"/>
              <w:right w:val="single" w:sz="4" w:space="0" w:color="auto"/>
            </w:tcBorders>
          </w:tcPr>
          <w:p w14:paraId="1B2521EF" w14:textId="138EE06A" w:rsidR="002E189C" w:rsidRPr="005241F1" w:rsidRDefault="002E189C" w:rsidP="00F361CD">
            <w:pPr>
              <w:jc w:val="both"/>
              <w:rPr>
                <w:b/>
              </w:rPr>
            </w:pPr>
            <w:r w:rsidRPr="005241F1">
              <w:t xml:space="preserve">Заболеваемость </w:t>
            </w:r>
            <w:proofErr w:type="gramStart"/>
            <w:r w:rsidRPr="005241F1">
              <w:t>с</w:t>
            </w:r>
            <w:proofErr w:type="gramEnd"/>
            <w:r w:rsidRPr="005241F1">
              <w:t xml:space="preserve"> впервые </w:t>
            </w:r>
            <w:proofErr w:type="gramStart"/>
            <w:r w:rsidRPr="005241F1">
              <w:t>в</w:t>
            </w:r>
            <w:proofErr w:type="gramEnd"/>
            <w:r w:rsidRPr="005241F1">
              <w:t xml:space="preserve"> жизни установленным диагнозом на 100 тыс. населения: </w:t>
            </w:r>
            <w:r w:rsidRPr="005241F1">
              <w:rPr>
                <w:i/>
              </w:rPr>
              <w:t>Витебская область</w:t>
            </w:r>
            <w:r w:rsidRPr="005241F1">
              <w:t xml:space="preserve">   все население:  </w:t>
            </w:r>
            <w:r w:rsidRPr="005241F1">
              <w:rPr>
                <w:b/>
              </w:rPr>
              <w:t>годовая; на 1000 населения</w:t>
            </w:r>
          </w:p>
        </w:tc>
        <w:tc>
          <w:tcPr>
            <w:tcW w:w="1377" w:type="dxa"/>
            <w:tcBorders>
              <w:top w:val="single" w:sz="4" w:space="0" w:color="auto"/>
              <w:left w:val="single" w:sz="4" w:space="0" w:color="auto"/>
              <w:bottom w:val="single" w:sz="4" w:space="0" w:color="auto"/>
              <w:right w:val="single" w:sz="4" w:space="0" w:color="auto"/>
            </w:tcBorders>
            <w:vAlign w:val="center"/>
          </w:tcPr>
          <w:p w14:paraId="7A9389EA" w14:textId="01A10BC4" w:rsidR="002E189C" w:rsidRPr="00446960" w:rsidRDefault="002E189C" w:rsidP="00F361CD">
            <w:pPr>
              <w:jc w:val="center"/>
            </w:pPr>
            <w:r w:rsidRPr="00446960">
              <w:t>941,4</w:t>
            </w:r>
          </w:p>
        </w:tc>
        <w:tc>
          <w:tcPr>
            <w:tcW w:w="1418" w:type="dxa"/>
            <w:tcBorders>
              <w:top w:val="single" w:sz="4" w:space="0" w:color="auto"/>
              <w:left w:val="single" w:sz="4" w:space="0" w:color="auto"/>
              <w:bottom w:val="single" w:sz="4" w:space="0" w:color="auto"/>
              <w:right w:val="single" w:sz="4" w:space="0" w:color="auto"/>
            </w:tcBorders>
            <w:vAlign w:val="center"/>
          </w:tcPr>
          <w:p w14:paraId="091EC9C7" w14:textId="199512EC" w:rsidR="002E189C" w:rsidRPr="00446960" w:rsidRDefault="002E189C" w:rsidP="00F361CD">
            <w:pPr>
              <w:jc w:val="center"/>
            </w:pPr>
            <w:r w:rsidRPr="00446960">
              <w:t>872,8</w:t>
            </w:r>
          </w:p>
        </w:tc>
        <w:tc>
          <w:tcPr>
            <w:tcW w:w="1275" w:type="dxa"/>
            <w:tcBorders>
              <w:top w:val="single" w:sz="4" w:space="0" w:color="auto"/>
              <w:left w:val="single" w:sz="4" w:space="0" w:color="auto"/>
              <w:bottom w:val="single" w:sz="4" w:space="0" w:color="auto"/>
              <w:right w:val="single" w:sz="4" w:space="0" w:color="auto"/>
            </w:tcBorders>
            <w:vAlign w:val="center"/>
          </w:tcPr>
          <w:p w14:paraId="7D2F7CD4" w14:textId="313F3E87" w:rsidR="002E189C" w:rsidRPr="00446960" w:rsidRDefault="002E189C" w:rsidP="00F361CD">
            <w:pPr>
              <w:jc w:val="center"/>
            </w:pPr>
            <w:r w:rsidRPr="00446960">
              <w:t>804,7</w:t>
            </w:r>
          </w:p>
        </w:tc>
        <w:tc>
          <w:tcPr>
            <w:tcW w:w="1276" w:type="dxa"/>
            <w:tcBorders>
              <w:top w:val="single" w:sz="4" w:space="0" w:color="auto"/>
              <w:left w:val="single" w:sz="4" w:space="0" w:color="auto"/>
              <w:bottom w:val="single" w:sz="4" w:space="0" w:color="auto"/>
              <w:right w:val="single" w:sz="4" w:space="0" w:color="auto"/>
            </w:tcBorders>
            <w:vAlign w:val="center"/>
          </w:tcPr>
          <w:p w14:paraId="21D4D14C" w14:textId="79051AF6" w:rsidR="002E189C" w:rsidRPr="00446960" w:rsidRDefault="002E189C" w:rsidP="00F361CD">
            <w:pPr>
              <w:jc w:val="center"/>
            </w:pPr>
            <w:r w:rsidRPr="00446960">
              <w:t>799,8</w:t>
            </w:r>
          </w:p>
        </w:tc>
        <w:tc>
          <w:tcPr>
            <w:tcW w:w="1418" w:type="dxa"/>
            <w:tcBorders>
              <w:top w:val="single" w:sz="4" w:space="0" w:color="auto"/>
              <w:left w:val="single" w:sz="4" w:space="0" w:color="auto"/>
              <w:bottom w:val="single" w:sz="4" w:space="0" w:color="auto"/>
              <w:right w:val="single" w:sz="4" w:space="0" w:color="auto"/>
            </w:tcBorders>
            <w:vAlign w:val="center"/>
          </w:tcPr>
          <w:p w14:paraId="7C6E02E2" w14:textId="1266148E" w:rsidR="002E189C" w:rsidRPr="00446960" w:rsidRDefault="009B474F" w:rsidP="00F361CD">
            <w:pPr>
              <w:jc w:val="center"/>
            </w:pPr>
            <w:r w:rsidRPr="00446960">
              <w:t>792,3</w:t>
            </w:r>
          </w:p>
        </w:tc>
        <w:tc>
          <w:tcPr>
            <w:tcW w:w="1417" w:type="dxa"/>
            <w:tcBorders>
              <w:top w:val="single" w:sz="4" w:space="0" w:color="auto"/>
              <w:left w:val="single" w:sz="4" w:space="0" w:color="auto"/>
              <w:bottom w:val="single" w:sz="4" w:space="0" w:color="auto"/>
              <w:right w:val="single" w:sz="4" w:space="0" w:color="auto"/>
            </w:tcBorders>
            <w:vAlign w:val="center"/>
          </w:tcPr>
          <w:p w14:paraId="237193BC" w14:textId="74B5F0DB" w:rsidR="002E189C" w:rsidRPr="00446960" w:rsidRDefault="009B474F" w:rsidP="00F361CD">
            <w:pPr>
              <w:jc w:val="center"/>
              <w:rPr>
                <w:bCs/>
              </w:rPr>
            </w:pPr>
            <w:r w:rsidRPr="00446960">
              <w:rPr>
                <w:bCs/>
              </w:rPr>
              <w:t>-4,41</w:t>
            </w:r>
          </w:p>
        </w:tc>
      </w:tr>
      <w:tr w:rsidR="006F4A76" w:rsidRPr="00B642AB" w14:paraId="383AF53B" w14:textId="77777777" w:rsidTr="00BB62AE">
        <w:trPr>
          <w:trHeight w:val="234"/>
        </w:trPr>
        <w:tc>
          <w:tcPr>
            <w:tcW w:w="6698"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68E73C86" w14:textId="1A02AE05" w:rsidR="006F4A76" w:rsidRPr="005241F1" w:rsidRDefault="006F4A76" w:rsidP="00F361CD">
            <w:pPr>
              <w:jc w:val="both"/>
            </w:pPr>
            <w:r w:rsidRPr="005241F1">
              <w:rPr>
                <w:i/>
              </w:rPr>
              <w:t xml:space="preserve">- </w:t>
            </w:r>
            <w:r w:rsidRPr="005241F1">
              <w:rPr>
                <w:b/>
                <w:i/>
              </w:rPr>
              <w:t>Шарковщинский район</w:t>
            </w:r>
            <w:r w:rsidRPr="005241F1">
              <w:rPr>
                <w:b/>
              </w:rPr>
              <w:t xml:space="preserve"> все население: годовая; на 1000 населения</w:t>
            </w:r>
          </w:p>
        </w:tc>
        <w:tc>
          <w:tcPr>
            <w:tcW w:w="1377"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0A09DC8A" w14:textId="04B05CF5" w:rsidR="006F4A76" w:rsidRPr="00446960" w:rsidRDefault="006F4A76" w:rsidP="00BB62AE">
            <w:pPr>
              <w:jc w:val="center"/>
              <w:rPr>
                <w:b/>
                <w:i/>
                <w:highlight w:val="yellow"/>
              </w:rPr>
            </w:pPr>
            <w:r w:rsidRPr="00446960">
              <w:rPr>
                <w:b/>
              </w:rPr>
              <w:t>590,1</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375E5746" w14:textId="3BC1EE0C" w:rsidR="006F4A76" w:rsidRPr="00446960" w:rsidRDefault="006F4A76" w:rsidP="00BB62AE">
            <w:pPr>
              <w:jc w:val="center"/>
              <w:rPr>
                <w:b/>
                <w:i/>
                <w:highlight w:val="yellow"/>
              </w:rPr>
            </w:pPr>
            <w:r w:rsidRPr="00446960">
              <w:rPr>
                <w:b/>
              </w:rPr>
              <w:t>582,0</w:t>
            </w:r>
          </w:p>
        </w:tc>
        <w:tc>
          <w:tcPr>
            <w:tcW w:w="1275"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3946FAA9" w14:textId="516D1AE3" w:rsidR="006F4A76" w:rsidRPr="00446960" w:rsidRDefault="006F4A76" w:rsidP="00BB62AE">
            <w:pPr>
              <w:jc w:val="center"/>
              <w:rPr>
                <w:b/>
                <w:i/>
                <w:highlight w:val="yellow"/>
              </w:rPr>
            </w:pPr>
            <w:r w:rsidRPr="00446960">
              <w:rPr>
                <w:b/>
              </w:rPr>
              <w:t>586,9</w:t>
            </w:r>
          </w:p>
        </w:tc>
        <w:tc>
          <w:tcPr>
            <w:tcW w:w="127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730B0440" w14:textId="48FDFD09" w:rsidR="006F4A76" w:rsidRPr="00446960" w:rsidRDefault="006F4A76" w:rsidP="00BB62AE">
            <w:pPr>
              <w:jc w:val="center"/>
              <w:rPr>
                <w:b/>
                <w:i/>
                <w:highlight w:val="yellow"/>
              </w:rPr>
            </w:pPr>
            <w:r w:rsidRPr="00446960">
              <w:rPr>
                <w:b/>
              </w:rPr>
              <w:t>583,3</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08AF09CF" w14:textId="23F320FB" w:rsidR="006F4A76" w:rsidRPr="00446960" w:rsidRDefault="00986D06" w:rsidP="00BB62AE">
            <w:pPr>
              <w:jc w:val="center"/>
              <w:rPr>
                <w:b/>
                <w:i/>
                <w:highlight w:val="yellow"/>
              </w:rPr>
            </w:pPr>
            <w:r w:rsidRPr="00446960">
              <w:rPr>
                <w:b/>
              </w:rPr>
              <w:t>502,0</w:t>
            </w:r>
          </w:p>
        </w:tc>
        <w:tc>
          <w:tcPr>
            <w:tcW w:w="1417"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3E17F5BC" w14:textId="00D10235" w:rsidR="006F4A76" w:rsidRPr="00446960" w:rsidRDefault="00B642AB" w:rsidP="00BB62AE">
            <w:pPr>
              <w:jc w:val="center"/>
              <w:rPr>
                <w:b/>
                <w:i/>
              </w:rPr>
            </w:pPr>
            <w:r w:rsidRPr="00446960">
              <w:rPr>
                <w:b/>
                <w:i/>
              </w:rPr>
              <w:t>-3,1</w:t>
            </w:r>
          </w:p>
        </w:tc>
      </w:tr>
      <w:tr w:rsidR="002E189C" w:rsidRPr="00A34E7E" w14:paraId="12A03FC2" w14:textId="77777777" w:rsidTr="00F361CD">
        <w:trPr>
          <w:trHeight w:val="238"/>
        </w:trPr>
        <w:tc>
          <w:tcPr>
            <w:tcW w:w="6698" w:type="dxa"/>
            <w:tcBorders>
              <w:top w:val="single" w:sz="4" w:space="0" w:color="auto"/>
              <w:left w:val="single" w:sz="4" w:space="0" w:color="auto"/>
              <w:bottom w:val="single" w:sz="4" w:space="0" w:color="auto"/>
              <w:right w:val="single" w:sz="4" w:space="0" w:color="auto"/>
            </w:tcBorders>
          </w:tcPr>
          <w:p w14:paraId="48DE9A4C" w14:textId="7957A351" w:rsidR="002E189C" w:rsidRPr="005241F1" w:rsidRDefault="002E189C" w:rsidP="00F361CD">
            <w:pPr>
              <w:rPr>
                <w:b/>
              </w:rPr>
            </w:pPr>
            <w:r w:rsidRPr="005241F1">
              <w:rPr>
                <w:i/>
              </w:rPr>
              <w:t>- Витебская область</w:t>
            </w:r>
            <w:r w:rsidRPr="005241F1">
              <w:t xml:space="preserve"> взрослое население (18 лет и старше): </w:t>
            </w:r>
            <w:r w:rsidRPr="005241F1">
              <w:rPr>
                <w:b/>
              </w:rPr>
              <w:t>г</w:t>
            </w:r>
            <w:r w:rsidR="00A243D3">
              <w:rPr>
                <w:b/>
              </w:rPr>
              <w:t>одовая</w:t>
            </w:r>
          </w:p>
        </w:tc>
        <w:tc>
          <w:tcPr>
            <w:tcW w:w="1377" w:type="dxa"/>
            <w:tcBorders>
              <w:top w:val="single" w:sz="4" w:space="0" w:color="auto"/>
              <w:left w:val="single" w:sz="4" w:space="0" w:color="auto"/>
              <w:bottom w:val="single" w:sz="4" w:space="0" w:color="auto"/>
              <w:right w:val="single" w:sz="4" w:space="0" w:color="auto"/>
            </w:tcBorders>
            <w:vAlign w:val="center"/>
          </w:tcPr>
          <w:p w14:paraId="1ED2227D" w14:textId="13B87320" w:rsidR="002E189C" w:rsidRPr="00446960" w:rsidRDefault="002E189C" w:rsidP="00F361CD">
            <w:pPr>
              <w:jc w:val="center"/>
            </w:pPr>
            <w:r w:rsidRPr="00446960">
              <w:t>779,4</w:t>
            </w:r>
          </w:p>
        </w:tc>
        <w:tc>
          <w:tcPr>
            <w:tcW w:w="1418" w:type="dxa"/>
            <w:tcBorders>
              <w:top w:val="single" w:sz="4" w:space="0" w:color="auto"/>
              <w:left w:val="single" w:sz="4" w:space="0" w:color="auto"/>
              <w:bottom w:val="single" w:sz="4" w:space="0" w:color="auto"/>
              <w:right w:val="single" w:sz="4" w:space="0" w:color="auto"/>
            </w:tcBorders>
            <w:vAlign w:val="center"/>
          </w:tcPr>
          <w:p w14:paraId="7E81D6D2" w14:textId="008333AA" w:rsidR="002E189C" w:rsidRPr="00446960" w:rsidRDefault="002E189C" w:rsidP="00F361CD">
            <w:pPr>
              <w:jc w:val="center"/>
            </w:pPr>
            <w:r w:rsidRPr="00446960">
              <w:t>688,7</w:t>
            </w:r>
          </w:p>
        </w:tc>
        <w:tc>
          <w:tcPr>
            <w:tcW w:w="1275" w:type="dxa"/>
            <w:tcBorders>
              <w:top w:val="single" w:sz="4" w:space="0" w:color="auto"/>
              <w:left w:val="single" w:sz="4" w:space="0" w:color="auto"/>
              <w:bottom w:val="single" w:sz="4" w:space="0" w:color="auto"/>
              <w:right w:val="single" w:sz="4" w:space="0" w:color="auto"/>
            </w:tcBorders>
            <w:vAlign w:val="center"/>
          </w:tcPr>
          <w:p w14:paraId="561B2615" w14:textId="7058357B" w:rsidR="002E189C" w:rsidRPr="00446960" w:rsidRDefault="002E189C" w:rsidP="00F361CD">
            <w:pPr>
              <w:jc w:val="center"/>
            </w:pPr>
            <w:r w:rsidRPr="00446960">
              <w:t>611,0</w:t>
            </w:r>
          </w:p>
        </w:tc>
        <w:tc>
          <w:tcPr>
            <w:tcW w:w="1276" w:type="dxa"/>
            <w:tcBorders>
              <w:top w:val="single" w:sz="4" w:space="0" w:color="auto"/>
              <w:left w:val="single" w:sz="4" w:space="0" w:color="auto"/>
              <w:bottom w:val="single" w:sz="4" w:space="0" w:color="auto"/>
              <w:right w:val="single" w:sz="4" w:space="0" w:color="auto"/>
            </w:tcBorders>
            <w:vAlign w:val="center"/>
          </w:tcPr>
          <w:p w14:paraId="6A90CDC4" w14:textId="7CAA07BB" w:rsidR="002E189C" w:rsidRPr="00446960" w:rsidRDefault="002E189C" w:rsidP="00F361CD">
            <w:pPr>
              <w:jc w:val="center"/>
            </w:pPr>
            <w:r w:rsidRPr="00446960">
              <w:t>611,1</w:t>
            </w:r>
          </w:p>
        </w:tc>
        <w:tc>
          <w:tcPr>
            <w:tcW w:w="1418" w:type="dxa"/>
            <w:tcBorders>
              <w:top w:val="single" w:sz="4" w:space="0" w:color="auto"/>
              <w:left w:val="single" w:sz="4" w:space="0" w:color="auto"/>
              <w:bottom w:val="single" w:sz="4" w:space="0" w:color="auto"/>
              <w:right w:val="single" w:sz="4" w:space="0" w:color="auto"/>
            </w:tcBorders>
            <w:vAlign w:val="center"/>
          </w:tcPr>
          <w:p w14:paraId="5032C5BF" w14:textId="395EDDBC" w:rsidR="002E189C" w:rsidRPr="00446960" w:rsidRDefault="009B474F" w:rsidP="00F361CD">
            <w:pPr>
              <w:jc w:val="center"/>
            </w:pPr>
            <w:r w:rsidRPr="00446960">
              <w:t>604,1</w:t>
            </w:r>
          </w:p>
        </w:tc>
        <w:tc>
          <w:tcPr>
            <w:tcW w:w="1417" w:type="dxa"/>
            <w:tcBorders>
              <w:top w:val="single" w:sz="4" w:space="0" w:color="auto"/>
              <w:left w:val="single" w:sz="4" w:space="0" w:color="auto"/>
              <w:bottom w:val="single" w:sz="4" w:space="0" w:color="auto"/>
              <w:right w:val="single" w:sz="4" w:space="0" w:color="auto"/>
            </w:tcBorders>
            <w:vAlign w:val="center"/>
          </w:tcPr>
          <w:p w14:paraId="46D91FA8" w14:textId="076D5535" w:rsidR="002E189C" w:rsidRPr="00446960" w:rsidRDefault="009B474F" w:rsidP="00F361CD">
            <w:pPr>
              <w:jc w:val="center"/>
            </w:pPr>
            <w:r w:rsidRPr="00446960">
              <w:t>-6,5</w:t>
            </w:r>
          </w:p>
        </w:tc>
      </w:tr>
      <w:tr w:rsidR="006F4A76" w:rsidRPr="00A34E7E" w14:paraId="39BCF2B5" w14:textId="77777777" w:rsidTr="00FD02F6">
        <w:trPr>
          <w:trHeight w:val="242"/>
        </w:trPr>
        <w:tc>
          <w:tcPr>
            <w:tcW w:w="669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28BAB325" w14:textId="447C25C9" w:rsidR="006F4A76" w:rsidRPr="005241F1" w:rsidRDefault="006F4A76" w:rsidP="00F361CD">
            <w:pPr>
              <w:jc w:val="both"/>
            </w:pPr>
            <w:r w:rsidRPr="005241F1">
              <w:rPr>
                <w:i/>
              </w:rPr>
              <w:t xml:space="preserve">- </w:t>
            </w:r>
            <w:r w:rsidRPr="005241F1">
              <w:rPr>
                <w:b/>
                <w:i/>
              </w:rPr>
              <w:t>Шарковщинский район</w:t>
            </w:r>
            <w:r w:rsidRPr="005241F1">
              <w:rPr>
                <w:b/>
              </w:rPr>
              <w:t xml:space="preserve"> взрослое насел</w:t>
            </w:r>
            <w:r w:rsidR="00A243D3">
              <w:rPr>
                <w:b/>
              </w:rPr>
              <w:t>ение (18 лет и старше): годовая</w:t>
            </w:r>
          </w:p>
        </w:tc>
        <w:tc>
          <w:tcPr>
            <w:tcW w:w="1377"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5FA26C0A" w14:textId="77777777" w:rsidR="006F4A76" w:rsidRPr="00446960" w:rsidRDefault="006F4A76" w:rsidP="00FD02F6">
            <w:pPr>
              <w:tabs>
                <w:tab w:val="left" w:pos="6240"/>
              </w:tabs>
              <w:jc w:val="center"/>
              <w:rPr>
                <w:b/>
              </w:rPr>
            </w:pPr>
          </w:p>
          <w:p w14:paraId="1D7758BA" w14:textId="7517B28B" w:rsidR="006F4A76" w:rsidRPr="00446960" w:rsidRDefault="006F4A76" w:rsidP="00F361CD">
            <w:pPr>
              <w:jc w:val="center"/>
              <w:rPr>
                <w:b/>
                <w:i/>
                <w:highlight w:val="yellow"/>
              </w:rPr>
            </w:pPr>
            <w:r w:rsidRPr="00446960">
              <w:rPr>
                <w:b/>
              </w:rPr>
              <w:t>549,10</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33B2BB75" w14:textId="77777777" w:rsidR="006F4A76" w:rsidRPr="00446960" w:rsidRDefault="006F4A76" w:rsidP="00FD02F6">
            <w:pPr>
              <w:tabs>
                <w:tab w:val="left" w:pos="6240"/>
              </w:tabs>
              <w:jc w:val="center"/>
              <w:rPr>
                <w:b/>
              </w:rPr>
            </w:pPr>
          </w:p>
          <w:p w14:paraId="06939996" w14:textId="6ACE3DA2" w:rsidR="006F4A76" w:rsidRPr="00446960" w:rsidRDefault="006F4A76" w:rsidP="00F361CD">
            <w:pPr>
              <w:jc w:val="center"/>
              <w:rPr>
                <w:b/>
                <w:i/>
                <w:highlight w:val="yellow"/>
              </w:rPr>
            </w:pPr>
            <w:r w:rsidRPr="00446960">
              <w:rPr>
                <w:b/>
              </w:rPr>
              <w:t>491,4</w:t>
            </w:r>
          </w:p>
        </w:tc>
        <w:tc>
          <w:tcPr>
            <w:tcW w:w="1275"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223199CD" w14:textId="77777777" w:rsidR="006F4A76" w:rsidRPr="00446960" w:rsidRDefault="006F4A76" w:rsidP="00FD02F6">
            <w:pPr>
              <w:tabs>
                <w:tab w:val="left" w:pos="6240"/>
              </w:tabs>
              <w:jc w:val="center"/>
              <w:rPr>
                <w:rFonts w:eastAsia="TimesNewRomanPSMT"/>
                <w:b/>
                <w:color w:val="000000"/>
              </w:rPr>
            </w:pPr>
          </w:p>
          <w:p w14:paraId="6777C3F1" w14:textId="63E60CDC" w:rsidR="006F4A76" w:rsidRPr="00446960" w:rsidRDefault="006F4A76" w:rsidP="00F361CD">
            <w:pPr>
              <w:jc w:val="center"/>
              <w:rPr>
                <w:b/>
                <w:i/>
                <w:highlight w:val="yellow"/>
              </w:rPr>
            </w:pPr>
            <w:r w:rsidRPr="00446960">
              <w:rPr>
                <w:rFonts w:eastAsia="TimesNewRomanPSMT"/>
                <w:b/>
                <w:color w:val="000000"/>
              </w:rPr>
              <w:t>420,9</w:t>
            </w:r>
          </w:p>
        </w:tc>
        <w:tc>
          <w:tcPr>
            <w:tcW w:w="1276"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06277749" w14:textId="77777777" w:rsidR="006F4A76" w:rsidRPr="00446960" w:rsidRDefault="006F4A76" w:rsidP="00FD02F6">
            <w:pPr>
              <w:tabs>
                <w:tab w:val="left" w:pos="6240"/>
              </w:tabs>
              <w:jc w:val="center"/>
              <w:rPr>
                <w:rFonts w:eastAsia="TimesNewRomanPSMT"/>
                <w:b/>
                <w:color w:val="000000"/>
              </w:rPr>
            </w:pPr>
          </w:p>
          <w:p w14:paraId="78A4D415" w14:textId="3317E896" w:rsidR="006F4A76" w:rsidRPr="00446960" w:rsidRDefault="006F4A76" w:rsidP="00F361CD">
            <w:pPr>
              <w:jc w:val="center"/>
              <w:rPr>
                <w:b/>
                <w:i/>
                <w:highlight w:val="yellow"/>
              </w:rPr>
            </w:pPr>
            <w:r w:rsidRPr="00446960">
              <w:rPr>
                <w:rFonts w:eastAsia="TimesNewRomanPSMT"/>
                <w:b/>
                <w:color w:val="000000"/>
              </w:rPr>
              <w:t>403,1</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7F5EA1E4" w14:textId="77777777" w:rsidR="007A7CCC" w:rsidRPr="00446960" w:rsidRDefault="007A7CCC" w:rsidP="00F361CD">
            <w:pPr>
              <w:jc w:val="center"/>
              <w:rPr>
                <w:b/>
                <w:i/>
                <w:highlight w:val="yellow"/>
              </w:rPr>
            </w:pPr>
          </w:p>
          <w:p w14:paraId="66691A2B" w14:textId="48276023" w:rsidR="006F4A76" w:rsidRPr="00446960" w:rsidRDefault="007A7CCC" w:rsidP="00F361CD">
            <w:pPr>
              <w:jc w:val="center"/>
              <w:rPr>
                <w:b/>
                <w:i/>
                <w:highlight w:val="yellow"/>
              </w:rPr>
            </w:pPr>
            <w:r w:rsidRPr="00446960">
              <w:rPr>
                <w:b/>
                <w:i/>
              </w:rPr>
              <w:t>386,0</w:t>
            </w:r>
          </w:p>
        </w:tc>
        <w:tc>
          <w:tcPr>
            <w:tcW w:w="1417"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691DDD3A" w14:textId="446B9ADB" w:rsidR="006F4A76" w:rsidRPr="00446960" w:rsidRDefault="00B642AB" w:rsidP="00F361CD">
            <w:pPr>
              <w:jc w:val="center"/>
              <w:rPr>
                <w:b/>
                <w:bCs/>
                <w:i/>
                <w:highlight w:val="yellow"/>
              </w:rPr>
            </w:pPr>
            <w:r w:rsidRPr="00446960">
              <w:rPr>
                <w:b/>
                <w:bCs/>
                <w:i/>
              </w:rPr>
              <w:t>-9,2</w:t>
            </w:r>
          </w:p>
        </w:tc>
      </w:tr>
      <w:tr w:rsidR="00EC4888" w:rsidRPr="00A34E7E" w14:paraId="10BE90DF" w14:textId="77777777" w:rsidTr="00FD02F6">
        <w:trPr>
          <w:trHeight w:val="230"/>
        </w:trPr>
        <w:tc>
          <w:tcPr>
            <w:tcW w:w="6698" w:type="dxa"/>
            <w:tcBorders>
              <w:top w:val="single" w:sz="4" w:space="0" w:color="auto"/>
              <w:left w:val="single" w:sz="4" w:space="0" w:color="auto"/>
              <w:bottom w:val="single" w:sz="4" w:space="0" w:color="auto"/>
              <w:right w:val="single" w:sz="4" w:space="0" w:color="auto"/>
            </w:tcBorders>
            <w:hideMark/>
          </w:tcPr>
          <w:p w14:paraId="20B7CE2A" w14:textId="412A8307" w:rsidR="00EC4888" w:rsidRPr="005241F1" w:rsidRDefault="00EC4888" w:rsidP="00F361CD">
            <w:pPr>
              <w:jc w:val="both"/>
              <w:rPr>
                <w:b/>
              </w:rPr>
            </w:pPr>
            <w:r w:rsidRPr="005241F1">
              <w:rPr>
                <w:i/>
              </w:rPr>
              <w:t>- Витебская область</w:t>
            </w:r>
            <w:r w:rsidRPr="005241F1">
              <w:t xml:space="preserve"> подростки (15-17 лет): годовая</w:t>
            </w:r>
          </w:p>
        </w:tc>
        <w:tc>
          <w:tcPr>
            <w:tcW w:w="1377" w:type="dxa"/>
            <w:tcBorders>
              <w:top w:val="single" w:sz="4" w:space="0" w:color="auto"/>
              <w:left w:val="single" w:sz="4" w:space="0" w:color="auto"/>
              <w:bottom w:val="single" w:sz="4" w:space="0" w:color="auto"/>
              <w:right w:val="single" w:sz="4" w:space="0" w:color="auto"/>
            </w:tcBorders>
          </w:tcPr>
          <w:p w14:paraId="466CF4E1" w14:textId="69077602" w:rsidR="00EC4888" w:rsidRPr="00446960" w:rsidRDefault="00EC4888" w:rsidP="00F361CD">
            <w:pPr>
              <w:jc w:val="center"/>
            </w:pPr>
            <w:r w:rsidRPr="00446960">
              <w:t>1646,0</w:t>
            </w:r>
          </w:p>
        </w:tc>
        <w:tc>
          <w:tcPr>
            <w:tcW w:w="1418" w:type="dxa"/>
            <w:tcBorders>
              <w:top w:val="single" w:sz="4" w:space="0" w:color="auto"/>
              <w:left w:val="single" w:sz="4" w:space="0" w:color="auto"/>
              <w:bottom w:val="single" w:sz="4" w:space="0" w:color="auto"/>
              <w:right w:val="single" w:sz="4" w:space="0" w:color="auto"/>
            </w:tcBorders>
          </w:tcPr>
          <w:p w14:paraId="5CFB2A7D" w14:textId="66A3938B" w:rsidR="00EC4888" w:rsidRPr="00446960" w:rsidRDefault="00EC4888" w:rsidP="00F361CD">
            <w:pPr>
              <w:jc w:val="center"/>
            </w:pPr>
            <w:r w:rsidRPr="00446960">
              <w:t>1576,1</w:t>
            </w:r>
          </w:p>
        </w:tc>
        <w:tc>
          <w:tcPr>
            <w:tcW w:w="1275" w:type="dxa"/>
            <w:tcBorders>
              <w:top w:val="single" w:sz="4" w:space="0" w:color="auto"/>
              <w:left w:val="single" w:sz="4" w:space="0" w:color="auto"/>
              <w:bottom w:val="single" w:sz="4" w:space="0" w:color="auto"/>
              <w:right w:val="single" w:sz="4" w:space="0" w:color="auto"/>
            </w:tcBorders>
          </w:tcPr>
          <w:p w14:paraId="2A99D394" w14:textId="7F279E81" w:rsidR="00EC4888" w:rsidRPr="00446960" w:rsidRDefault="00EC4888" w:rsidP="00F361CD">
            <w:pPr>
              <w:jc w:val="center"/>
            </w:pPr>
            <w:r w:rsidRPr="00446960">
              <w:t>1575,5</w:t>
            </w:r>
          </w:p>
        </w:tc>
        <w:tc>
          <w:tcPr>
            <w:tcW w:w="1276" w:type="dxa"/>
            <w:tcBorders>
              <w:top w:val="single" w:sz="4" w:space="0" w:color="auto"/>
              <w:left w:val="single" w:sz="4" w:space="0" w:color="auto"/>
              <w:bottom w:val="single" w:sz="4" w:space="0" w:color="auto"/>
              <w:right w:val="single" w:sz="4" w:space="0" w:color="auto"/>
            </w:tcBorders>
          </w:tcPr>
          <w:p w14:paraId="6A56AA42" w14:textId="378F8AFB" w:rsidR="00EC4888" w:rsidRPr="00446960" w:rsidRDefault="00EC4888" w:rsidP="00F361CD">
            <w:pPr>
              <w:jc w:val="center"/>
            </w:pPr>
            <w:r w:rsidRPr="00446960">
              <w:t>1559,9</w:t>
            </w:r>
          </w:p>
        </w:tc>
        <w:tc>
          <w:tcPr>
            <w:tcW w:w="1418" w:type="dxa"/>
            <w:tcBorders>
              <w:top w:val="single" w:sz="4" w:space="0" w:color="auto"/>
              <w:left w:val="single" w:sz="4" w:space="0" w:color="auto"/>
              <w:bottom w:val="single" w:sz="4" w:space="0" w:color="auto"/>
              <w:right w:val="single" w:sz="4" w:space="0" w:color="auto"/>
            </w:tcBorders>
          </w:tcPr>
          <w:p w14:paraId="19CE897C" w14:textId="2D249EC6" w:rsidR="00EC4888" w:rsidRPr="00446960" w:rsidRDefault="005A2C25" w:rsidP="00F361CD">
            <w:pPr>
              <w:jc w:val="center"/>
            </w:pPr>
            <w:r w:rsidRPr="00446960">
              <w:t>1731,1</w:t>
            </w:r>
          </w:p>
        </w:tc>
        <w:tc>
          <w:tcPr>
            <w:tcW w:w="1417" w:type="dxa"/>
            <w:tcBorders>
              <w:top w:val="single" w:sz="4" w:space="0" w:color="auto"/>
              <w:left w:val="single" w:sz="4" w:space="0" w:color="auto"/>
              <w:bottom w:val="single" w:sz="4" w:space="0" w:color="auto"/>
              <w:right w:val="single" w:sz="4" w:space="0" w:color="auto"/>
            </w:tcBorders>
            <w:vAlign w:val="center"/>
          </w:tcPr>
          <w:p w14:paraId="237D15EB" w14:textId="70EBEEB0" w:rsidR="00EC4888" w:rsidRPr="00446960" w:rsidRDefault="005A2C25" w:rsidP="00F361CD">
            <w:pPr>
              <w:jc w:val="center"/>
            </w:pPr>
            <w:r w:rsidRPr="00446960">
              <w:t>0,95</w:t>
            </w:r>
          </w:p>
        </w:tc>
      </w:tr>
      <w:tr w:rsidR="006F4A76" w:rsidRPr="00A34E7E" w14:paraId="496A4DA1" w14:textId="77777777" w:rsidTr="00BB62AE">
        <w:trPr>
          <w:trHeight w:val="439"/>
        </w:trPr>
        <w:tc>
          <w:tcPr>
            <w:tcW w:w="6698"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71E12794" w14:textId="610ECC8C" w:rsidR="006F4A76" w:rsidRPr="00BB62AE" w:rsidRDefault="006F4A76" w:rsidP="00F361CD">
            <w:pPr>
              <w:jc w:val="both"/>
              <w:rPr>
                <w:b/>
              </w:rPr>
            </w:pPr>
            <w:r w:rsidRPr="005241F1">
              <w:rPr>
                <w:i/>
              </w:rPr>
              <w:t xml:space="preserve">- </w:t>
            </w:r>
            <w:r w:rsidRPr="005241F1">
              <w:rPr>
                <w:b/>
                <w:i/>
              </w:rPr>
              <w:t>Шарковщинский район</w:t>
            </w:r>
            <w:r w:rsidRPr="005241F1">
              <w:rPr>
                <w:b/>
              </w:rPr>
              <w:t xml:space="preserve"> п</w:t>
            </w:r>
            <w:r w:rsidR="00A243D3">
              <w:rPr>
                <w:b/>
              </w:rPr>
              <w:t>одростки (15-17 лет): годовая</w:t>
            </w:r>
          </w:p>
        </w:tc>
        <w:tc>
          <w:tcPr>
            <w:tcW w:w="1377"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65B84BA1" w14:textId="62E87139" w:rsidR="006F4A76" w:rsidRPr="00446960" w:rsidRDefault="006F4A76" w:rsidP="00BB62AE">
            <w:pPr>
              <w:jc w:val="center"/>
              <w:rPr>
                <w:b/>
                <w:i/>
                <w:highlight w:val="yellow"/>
              </w:rPr>
            </w:pPr>
            <w:r w:rsidRPr="00446960">
              <w:rPr>
                <w:b/>
              </w:rPr>
              <w:t>1174,0</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5956BEED" w14:textId="1D278410" w:rsidR="006F4A76" w:rsidRPr="00446960" w:rsidRDefault="006F4A76" w:rsidP="00BB62AE">
            <w:pPr>
              <w:jc w:val="center"/>
              <w:rPr>
                <w:b/>
                <w:i/>
                <w:highlight w:val="yellow"/>
              </w:rPr>
            </w:pPr>
            <w:r w:rsidRPr="00446960">
              <w:rPr>
                <w:b/>
              </w:rPr>
              <w:t>1635,0</w:t>
            </w:r>
          </w:p>
        </w:tc>
        <w:tc>
          <w:tcPr>
            <w:tcW w:w="1275"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1A1749B1" w14:textId="62746E30" w:rsidR="006F4A76" w:rsidRPr="00446960" w:rsidRDefault="006F4A76" w:rsidP="00BB62AE">
            <w:pPr>
              <w:jc w:val="center"/>
              <w:rPr>
                <w:b/>
                <w:i/>
                <w:highlight w:val="yellow"/>
              </w:rPr>
            </w:pPr>
            <w:r w:rsidRPr="00446960">
              <w:rPr>
                <w:rFonts w:eastAsia="TimesNewRomanPSMT"/>
                <w:b/>
                <w:color w:val="000000"/>
              </w:rPr>
              <w:t>1242,7</w:t>
            </w:r>
          </w:p>
        </w:tc>
        <w:tc>
          <w:tcPr>
            <w:tcW w:w="127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6FF39F9E" w14:textId="66BF5C9A" w:rsidR="006F4A76" w:rsidRPr="00446960" w:rsidRDefault="006F4A76" w:rsidP="00BB62AE">
            <w:pPr>
              <w:jc w:val="center"/>
              <w:rPr>
                <w:b/>
                <w:i/>
                <w:highlight w:val="yellow"/>
              </w:rPr>
            </w:pPr>
            <w:r w:rsidRPr="00446960">
              <w:rPr>
                <w:rFonts w:eastAsia="TimesNewRomanPSMT"/>
                <w:b/>
                <w:color w:val="000000"/>
              </w:rPr>
              <w:t>1262,3</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703F595F" w14:textId="3C419352" w:rsidR="006F4A76" w:rsidRPr="00446960" w:rsidRDefault="0013754A" w:rsidP="00F361CD">
            <w:pPr>
              <w:jc w:val="center"/>
              <w:rPr>
                <w:b/>
                <w:i/>
                <w:highlight w:val="yellow"/>
              </w:rPr>
            </w:pPr>
            <w:r w:rsidRPr="00446960">
              <w:rPr>
                <w:b/>
                <w:i/>
              </w:rPr>
              <w:t>607,7</w:t>
            </w:r>
          </w:p>
        </w:tc>
        <w:tc>
          <w:tcPr>
            <w:tcW w:w="1417"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49547DC8" w14:textId="347B91D5" w:rsidR="006F4A76" w:rsidRPr="00446960" w:rsidRDefault="00B642AB" w:rsidP="00F361CD">
            <w:pPr>
              <w:jc w:val="center"/>
              <w:rPr>
                <w:b/>
                <w:i/>
                <w:highlight w:val="yellow"/>
              </w:rPr>
            </w:pPr>
            <w:r w:rsidRPr="00446960">
              <w:rPr>
                <w:b/>
                <w:i/>
              </w:rPr>
              <w:t>-12,7</w:t>
            </w:r>
          </w:p>
        </w:tc>
      </w:tr>
      <w:tr w:rsidR="00EC4888" w:rsidRPr="00A34E7E" w14:paraId="5408723D" w14:textId="77777777" w:rsidTr="00F361CD">
        <w:trPr>
          <w:trHeight w:val="233"/>
        </w:trPr>
        <w:tc>
          <w:tcPr>
            <w:tcW w:w="6698" w:type="dxa"/>
            <w:tcBorders>
              <w:top w:val="single" w:sz="4" w:space="0" w:color="auto"/>
              <w:left w:val="single" w:sz="4" w:space="0" w:color="auto"/>
              <w:bottom w:val="single" w:sz="4" w:space="0" w:color="auto"/>
              <w:right w:val="single" w:sz="4" w:space="0" w:color="auto"/>
            </w:tcBorders>
          </w:tcPr>
          <w:p w14:paraId="0E30E984" w14:textId="517CF0B0" w:rsidR="00EC4888" w:rsidRPr="005241F1" w:rsidRDefault="00EC4888" w:rsidP="00F361CD">
            <w:pPr>
              <w:jc w:val="both"/>
            </w:pPr>
            <w:r w:rsidRPr="005241F1">
              <w:rPr>
                <w:i/>
              </w:rPr>
              <w:t>- Витебская область</w:t>
            </w:r>
            <w:r w:rsidRPr="005241F1">
              <w:t xml:space="preserve">  дети  (0-14 лет): </w:t>
            </w:r>
            <w:r w:rsidR="00A243D3">
              <w:rPr>
                <w:b/>
              </w:rPr>
              <w:t>годовая</w:t>
            </w:r>
          </w:p>
        </w:tc>
        <w:tc>
          <w:tcPr>
            <w:tcW w:w="1377" w:type="dxa"/>
            <w:tcBorders>
              <w:top w:val="single" w:sz="4" w:space="0" w:color="auto"/>
              <w:left w:val="single" w:sz="4" w:space="0" w:color="auto"/>
              <w:bottom w:val="single" w:sz="4" w:space="0" w:color="auto"/>
              <w:right w:val="single" w:sz="4" w:space="0" w:color="auto"/>
            </w:tcBorders>
          </w:tcPr>
          <w:p w14:paraId="057B2022" w14:textId="673761FA" w:rsidR="00EC4888" w:rsidRPr="00446960" w:rsidRDefault="00EC4888" w:rsidP="00F361CD">
            <w:pPr>
              <w:jc w:val="center"/>
            </w:pPr>
            <w:r w:rsidRPr="00446960">
              <w:t>1670,3</w:t>
            </w:r>
          </w:p>
        </w:tc>
        <w:tc>
          <w:tcPr>
            <w:tcW w:w="1418" w:type="dxa"/>
            <w:tcBorders>
              <w:top w:val="single" w:sz="4" w:space="0" w:color="auto"/>
              <w:left w:val="single" w:sz="4" w:space="0" w:color="auto"/>
              <w:bottom w:val="single" w:sz="4" w:space="0" w:color="auto"/>
              <w:right w:val="single" w:sz="4" w:space="0" w:color="auto"/>
            </w:tcBorders>
          </w:tcPr>
          <w:p w14:paraId="5F8C6E26" w14:textId="450B6887" w:rsidR="00EC4888" w:rsidRPr="00446960" w:rsidRDefault="00EC4888" w:rsidP="00F361CD">
            <w:pPr>
              <w:jc w:val="center"/>
            </w:pPr>
            <w:r w:rsidRPr="00446960">
              <w:t>1708,0</w:t>
            </w:r>
          </w:p>
        </w:tc>
        <w:tc>
          <w:tcPr>
            <w:tcW w:w="1275" w:type="dxa"/>
            <w:tcBorders>
              <w:top w:val="single" w:sz="4" w:space="0" w:color="auto"/>
              <w:left w:val="single" w:sz="4" w:space="0" w:color="auto"/>
              <w:bottom w:val="single" w:sz="4" w:space="0" w:color="auto"/>
              <w:right w:val="single" w:sz="4" w:space="0" w:color="auto"/>
            </w:tcBorders>
          </w:tcPr>
          <w:p w14:paraId="296A91AE" w14:textId="161EBBD9" w:rsidR="00EC4888" w:rsidRPr="00446960" w:rsidRDefault="00EC4888" w:rsidP="00F361CD">
            <w:pPr>
              <w:jc w:val="center"/>
            </w:pPr>
            <w:r w:rsidRPr="00446960">
              <w:t>1680,9</w:t>
            </w:r>
          </w:p>
        </w:tc>
        <w:tc>
          <w:tcPr>
            <w:tcW w:w="1276" w:type="dxa"/>
            <w:tcBorders>
              <w:top w:val="single" w:sz="4" w:space="0" w:color="auto"/>
              <w:left w:val="single" w:sz="4" w:space="0" w:color="auto"/>
              <w:bottom w:val="single" w:sz="4" w:space="0" w:color="auto"/>
              <w:right w:val="single" w:sz="4" w:space="0" w:color="auto"/>
            </w:tcBorders>
          </w:tcPr>
          <w:p w14:paraId="78638CEF" w14:textId="47A369BA" w:rsidR="00EC4888" w:rsidRPr="00446960" w:rsidRDefault="00EC4888" w:rsidP="00F361CD">
            <w:pPr>
              <w:jc w:val="center"/>
            </w:pPr>
            <w:r w:rsidRPr="00446960">
              <w:t>1641,5</w:t>
            </w:r>
          </w:p>
        </w:tc>
        <w:tc>
          <w:tcPr>
            <w:tcW w:w="1418" w:type="dxa"/>
            <w:tcBorders>
              <w:top w:val="single" w:sz="4" w:space="0" w:color="auto"/>
              <w:left w:val="single" w:sz="4" w:space="0" w:color="auto"/>
              <w:bottom w:val="single" w:sz="4" w:space="0" w:color="auto"/>
              <w:right w:val="single" w:sz="4" w:space="0" w:color="auto"/>
            </w:tcBorders>
          </w:tcPr>
          <w:p w14:paraId="1E22AD07" w14:textId="39D63D5C" w:rsidR="00EC4888" w:rsidRPr="00446960" w:rsidRDefault="005A2C25" w:rsidP="00F361CD">
            <w:pPr>
              <w:jc w:val="center"/>
            </w:pPr>
            <w:r w:rsidRPr="00446960">
              <w:t>1595,0</w:t>
            </w:r>
          </w:p>
        </w:tc>
        <w:tc>
          <w:tcPr>
            <w:tcW w:w="1417" w:type="dxa"/>
            <w:tcBorders>
              <w:top w:val="single" w:sz="4" w:space="0" w:color="auto"/>
              <w:left w:val="single" w:sz="4" w:space="0" w:color="auto"/>
              <w:bottom w:val="single" w:sz="4" w:space="0" w:color="auto"/>
              <w:right w:val="single" w:sz="4" w:space="0" w:color="auto"/>
            </w:tcBorders>
            <w:vAlign w:val="center"/>
          </w:tcPr>
          <w:p w14:paraId="3354B74A" w14:textId="6AFCD639" w:rsidR="00EC4888" w:rsidRPr="00446960" w:rsidRDefault="005A2C25" w:rsidP="00F361CD">
            <w:pPr>
              <w:jc w:val="center"/>
              <w:rPr>
                <w:bCs/>
              </w:rPr>
            </w:pPr>
            <w:r w:rsidRPr="00446960">
              <w:rPr>
                <w:bCs/>
              </w:rPr>
              <w:t>-1,31</w:t>
            </w:r>
          </w:p>
        </w:tc>
      </w:tr>
      <w:tr w:rsidR="006F4A76" w:rsidRPr="00A34E7E" w14:paraId="0ABE8B8E" w14:textId="77777777" w:rsidTr="00F361CD">
        <w:trPr>
          <w:trHeight w:val="224"/>
        </w:trPr>
        <w:tc>
          <w:tcPr>
            <w:tcW w:w="6698"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63137EA0" w14:textId="4963EA46" w:rsidR="006F4A76" w:rsidRPr="005241F1" w:rsidRDefault="006F4A76" w:rsidP="00F361CD">
            <w:pPr>
              <w:jc w:val="both"/>
            </w:pPr>
            <w:r w:rsidRPr="005241F1">
              <w:rPr>
                <w:i/>
              </w:rPr>
              <w:t xml:space="preserve">- </w:t>
            </w:r>
            <w:r w:rsidRPr="005241F1">
              <w:rPr>
                <w:b/>
                <w:i/>
              </w:rPr>
              <w:t>Шарковщинский район</w:t>
            </w:r>
            <w:r w:rsidR="00A243D3">
              <w:rPr>
                <w:b/>
              </w:rPr>
              <w:t xml:space="preserve"> дети (0-14 лет): годовая</w:t>
            </w:r>
          </w:p>
        </w:tc>
        <w:tc>
          <w:tcPr>
            <w:tcW w:w="1377"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7DEDB29D" w14:textId="3111F4B9" w:rsidR="006F4A76" w:rsidRPr="00446960" w:rsidRDefault="006F4A76" w:rsidP="00F361CD">
            <w:pPr>
              <w:jc w:val="center"/>
              <w:rPr>
                <w:b/>
                <w:i/>
                <w:highlight w:val="yellow"/>
              </w:rPr>
            </w:pPr>
            <w:r w:rsidRPr="00446960">
              <w:rPr>
                <w:b/>
              </w:rPr>
              <w:t>757,6</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22EA1FDB" w14:textId="19ECF368" w:rsidR="006F4A76" w:rsidRPr="00446960" w:rsidRDefault="006F4A76" w:rsidP="00F361CD">
            <w:pPr>
              <w:jc w:val="center"/>
              <w:rPr>
                <w:b/>
                <w:i/>
                <w:highlight w:val="yellow"/>
              </w:rPr>
            </w:pPr>
            <w:r w:rsidRPr="00446960">
              <w:rPr>
                <w:b/>
              </w:rPr>
              <w:t>940,1</w:t>
            </w:r>
          </w:p>
        </w:tc>
        <w:tc>
          <w:tcPr>
            <w:tcW w:w="1275"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0AD4E0EA" w14:textId="328F952E" w:rsidR="006F4A76" w:rsidRPr="00446960" w:rsidRDefault="006F4A76" w:rsidP="00F361CD">
            <w:pPr>
              <w:jc w:val="center"/>
              <w:rPr>
                <w:b/>
                <w:i/>
                <w:highlight w:val="yellow"/>
              </w:rPr>
            </w:pPr>
            <w:r w:rsidRPr="00446960">
              <w:rPr>
                <w:rFonts w:eastAsia="TimesNewRomanPSMT"/>
                <w:b/>
                <w:color w:val="000000"/>
              </w:rPr>
              <w:t>1588,0</w:t>
            </w:r>
          </w:p>
        </w:tc>
        <w:tc>
          <w:tcPr>
            <w:tcW w:w="1276"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23C52802" w14:textId="7D6742F0" w:rsidR="006F4A76" w:rsidRPr="00446960" w:rsidRDefault="006F4A76" w:rsidP="00F361CD">
            <w:pPr>
              <w:jc w:val="center"/>
              <w:rPr>
                <w:b/>
                <w:i/>
                <w:highlight w:val="yellow"/>
              </w:rPr>
            </w:pPr>
            <w:r w:rsidRPr="00446960">
              <w:rPr>
                <w:rFonts w:eastAsia="TimesNewRomanPSMT"/>
                <w:b/>
                <w:color w:val="000000"/>
              </w:rPr>
              <w:t>1632,2</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5D9C94A4" w14:textId="632070CA" w:rsidR="006F4A76" w:rsidRPr="00446960" w:rsidRDefault="0013754A" w:rsidP="00F361CD">
            <w:pPr>
              <w:jc w:val="center"/>
              <w:rPr>
                <w:b/>
                <w:i/>
                <w:highlight w:val="yellow"/>
              </w:rPr>
            </w:pPr>
            <w:r w:rsidRPr="00446960">
              <w:rPr>
                <w:b/>
                <w:i/>
              </w:rPr>
              <w:t>1250,2</w:t>
            </w:r>
          </w:p>
        </w:tc>
        <w:tc>
          <w:tcPr>
            <w:tcW w:w="1417"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5AFF2F18" w14:textId="1F94695B" w:rsidR="00B642AB" w:rsidRPr="00446960" w:rsidRDefault="00B642AB" w:rsidP="00F361CD">
            <w:pPr>
              <w:jc w:val="center"/>
              <w:rPr>
                <w:b/>
                <w:i/>
                <w:highlight w:val="yellow"/>
              </w:rPr>
            </w:pPr>
            <w:r w:rsidRPr="00446960">
              <w:rPr>
                <w:b/>
                <w:i/>
              </w:rPr>
              <w:t>13,6</w:t>
            </w:r>
          </w:p>
        </w:tc>
      </w:tr>
      <w:tr w:rsidR="00EC4888" w:rsidRPr="00A34E7E" w14:paraId="45297696" w14:textId="77777777" w:rsidTr="00F361CD">
        <w:tc>
          <w:tcPr>
            <w:tcW w:w="6698" w:type="dxa"/>
            <w:tcBorders>
              <w:top w:val="single" w:sz="4" w:space="0" w:color="auto"/>
              <w:left w:val="single" w:sz="4" w:space="0" w:color="auto"/>
              <w:bottom w:val="single" w:sz="4" w:space="0" w:color="auto"/>
              <w:right w:val="single" w:sz="4" w:space="0" w:color="auto"/>
            </w:tcBorders>
          </w:tcPr>
          <w:p w14:paraId="4AFC8646" w14:textId="77777777" w:rsidR="00EC4888" w:rsidRPr="005241F1" w:rsidRDefault="00EC4888" w:rsidP="00F361CD">
            <w:pPr>
              <w:jc w:val="both"/>
            </w:pPr>
            <w:r w:rsidRPr="005241F1">
              <w:t>Заболеваемость с временной утратой трудоспособности:</w:t>
            </w:r>
          </w:p>
          <w:p w14:paraId="54B81467" w14:textId="0D9D00BC" w:rsidR="00EC4888" w:rsidRPr="005241F1" w:rsidRDefault="00EC4888" w:rsidP="00F361CD">
            <w:pPr>
              <w:jc w:val="both"/>
            </w:pPr>
            <w:r w:rsidRPr="005241F1">
              <w:t xml:space="preserve">          </w:t>
            </w:r>
            <w:r w:rsidR="00A243D3">
              <w:t xml:space="preserve">  Витебская область    годовая</w:t>
            </w:r>
            <w:r w:rsidRPr="005241F1">
              <w:t xml:space="preserve">                           </w:t>
            </w:r>
          </w:p>
        </w:tc>
        <w:tc>
          <w:tcPr>
            <w:tcW w:w="1377" w:type="dxa"/>
            <w:tcBorders>
              <w:top w:val="single" w:sz="4" w:space="0" w:color="auto"/>
              <w:left w:val="single" w:sz="4" w:space="0" w:color="auto"/>
              <w:bottom w:val="single" w:sz="4" w:space="0" w:color="auto"/>
              <w:right w:val="single" w:sz="4" w:space="0" w:color="auto"/>
            </w:tcBorders>
            <w:vAlign w:val="center"/>
          </w:tcPr>
          <w:p w14:paraId="34F39F9E" w14:textId="0FF56A25" w:rsidR="00EC4888" w:rsidRPr="00446960" w:rsidRDefault="00EC4888" w:rsidP="00F361CD">
            <w:pPr>
              <w:jc w:val="center"/>
            </w:pPr>
            <w:r w:rsidRPr="00446960">
              <w:t>1511,2</w:t>
            </w:r>
          </w:p>
        </w:tc>
        <w:tc>
          <w:tcPr>
            <w:tcW w:w="1418" w:type="dxa"/>
            <w:tcBorders>
              <w:top w:val="single" w:sz="4" w:space="0" w:color="auto"/>
              <w:left w:val="single" w:sz="4" w:space="0" w:color="auto"/>
              <w:bottom w:val="single" w:sz="4" w:space="0" w:color="auto"/>
              <w:right w:val="single" w:sz="4" w:space="0" w:color="auto"/>
            </w:tcBorders>
            <w:vAlign w:val="center"/>
          </w:tcPr>
          <w:p w14:paraId="013F2EF8" w14:textId="71DA35D8" w:rsidR="00EC4888" w:rsidRPr="00446960" w:rsidRDefault="00EC4888" w:rsidP="00F361CD">
            <w:pPr>
              <w:jc w:val="center"/>
            </w:pPr>
            <w:r w:rsidRPr="00446960">
              <w:t>1325,4</w:t>
            </w:r>
          </w:p>
        </w:tc>
        <w:tc>
          <w:tcPr>
            <w:tcW w:w="1275" w:type="dxa"/>
            <w:tcBorders>
              <w:top w:val="single" w:sz="4" w:space="0" w:color="auto"/>
              <w:left w:val="single" w:sz="4" w:space="0" w:color="auto"/>
              <w:bottom w:val="single" w:sz="4" w:space="0" w:color="auto"/>
              <w:right w:val="single" w:sz="4" w:space="0" w:color="auto"/>
            </w:tcBorders>
            <w:vAlign w:val="center"/>
          </w:tcPr>
          <w:p w14:paraId="6FF986E7" w14:textId="3CDF941E" w:rsidR="00EC4888" w:rsidRPr="00446960" w:rsidRDefault="00EC4888" w:rsidP="00F361CD">
            <w:pPr>
              <w:jc w:val="center"/>
            </w:pPr>
            <w:r w:rsidRPr="00446960">
              <w:t>1199,0</w:t>
            </w:r>
          </w:p>
        </w:tc>
        <w:tc>
          <w:tcPr>
            <w:tcW w:w="1276" w:type="dxa"/>
            <w:tcBorders>
              <w:top w:val="single" w:sz="4" w:space="0" w:color="auto"/>
              <w:left w:val="single" w:sz="4" w:space="0" w:color="auto"/>
              <w:bottom w:val="single" w:sz="4" w:space="0" w:color="auto"/>
              <w:right w:val="single" w:sz="4" w:space="0" w:color="auto"/>
            </w:tcBorders>
            <w:vAlign w:val="center"/>
          </w:tcPr>
          <w:p w14:paraId="52B94F91" w14:textId="49BA42D3" w:rsidR="00EC4888" w:rsidRPr="00446960" w:rsidRDefault="00EC4888" w:rsidP="00F361CD">
            <w:pPr>
              <w:jc w:val="center"/>
            </w:pPr>
            <w:r w:rsidRPr="00446960">
              <w:t>1198,5</w:t>
            </w:r>
          </w:p>
        </w:tc>
        <w:tc>
          <w:tcPr>
            <w:tcW w:w="1418" w:type="dxa"/>
            <w:tcBorders>
              <w:top w:val="single" w:sz="4" w:space="0" w:color="auto"/>
              <w:left w:val="single" w:sz="4" w:space="0" w:color="auto"/>
              <w:bottom w:val="single" w:sz="4" w:space="0" w:color="auto"/>
              <w:right w:val="single" w:sz="4" w:space="0" w:color="auto"/>
            </w:tcBorders>
            <w:vAlign w:val="center"/>
          </w:tcPr>
          <w:p w14:paraId="2A2E589A" w14:textId="78B06802" w:rsidR="00EC4888" w:rsidRPr="00446960" w:rsidRDefault="005A2C25" w:rsidP="00F361CD">
            <w:pPr>
              <w:jc w:val="center"/>
            </w:pPr>
            <w:r w:rsidRPr="00446960">
              <w:t>1179,6</w:t>
            </w:r>
          </w:p>
        </w:tc>
        <w:tc>
          <w:tcPr>
            <w:tcW w:w="1417" w:type="dxa"/>
            <w:tcBorders>
              <w:top w:val="single" w:sz="4" w:space="0" w:color="auto"/>
              <w:left w:val="single" w:sz="4" w:space="0" w:color="auto"/>
              <w:bottom w:val="single" w:sz="4" w:space="0" w:color="auto"/>
              <w:right w:val="single" w:sz="4" w:space="0" w:color="auto"/>
            </w:tcBorders>
            <w:vAlign w:val="center"/>
          </w:tcPr>
          <w:p w14:paraId="4F09C723" w14:textId="22931BC0" w:rsidR="00EC4888" w:rsidRPr="00446960" w:rsidRDefault="005A2C25" w:rsidP="00F361CD">
            <w:pPr>
              <w:jc w:val="center"/>
            </w:pPr>
            <w:r w:rsidRPr="00446960">
              <w:t>-6,16</w:t>
            </w:r>
          </w:p>
        </w:tc>
      </w:tr>
      <w:tr w:rsidR="006F4A76" w:rsidRPr="00A34E7E" w14:paraId="7D7FF117" w14:textId="77777777" w:rsidTr="00FD02F6">
        <w:tc>
          <w:tcPr>
            <w:tcW w:w="669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62B72F68" w14:textId="77777777" w:rsidR="006F4A76" w:rsidRPr="005241F1" w:rsidRDefault="006F4A76" w:rsidP="00F361CD">
            <w:pPr>
              <w:jc w:val="both"/>
            </w:pPr>
            <w:r w:rsidRPr="005241F1">
              <w:t>Заболеваемость с временной утратой трудоспособности:</w:t>
            </w:r>
          </w:p>
          <w:p w14:paraId="28A29D99" w14:textId="2470B472" w:rsidR="006F4A76" w:rsidRPr="005241F1" w:rsidRDefault="006F4A76" w:rsidP="00F361CD">
            <w:pPr>
              <w:jc w:val="both"/>
              <w:rPr>
                <w:b/>
              </w:rPr>
            </w:pPr>
            <w:r w:rsidRPr="005241F1">
              <w:rPr>
                <w:b/>
                <w:i/>
              </w:rPr>
              <w:lastRenderedPageBreak/>
              <w:t>Шарковщинский район</w:t>
            </w:r>
            <w:r w:rsidR="00A243D3">
              <w:rPr>
                <w:b/>
              </w:rPr>
              <w:t xml:space="preserve"> годовая</w:t>
            </w:r>
          </w:p>
          <w:p w14:paraId="0184B0E1" w14:textId="558B28A0" w:rsidR="006F4A76" w:rsidRPr="00A34E7E" w:rsidRDefault="006F4A76" w:rsidP="00F361CD">
            <w:pPr>
              <w:jc w:val="both"/>
              <w:rPr>
                <w:highlight w:val="yellow"/>
              </w:rPr>
            </w:pPr>
            <w:r w:rsidRPr="005241F1">
              <w:rPr>
                <w:b/>
              </w:rPr>
              <w:t xml:space="preserve"> </w:t>
            </w:r>
            <w:r w:rsidRPr="005241F1">
              <w:rPr>
                <w:bCs/>
              </w:rPr>
              <w:t>(в календ</w:t>
            </w:r>
            <w:r w:rsidR="00D4231F">
              <w:rPr>
                <w:bCs/>
              </w:rPr>
              <w:t xml:space="preserve">арных </w:t>
            </w:r>
            <w:r w:rsidRPr="005241F1">
              <w:rPr>
                <w:bCs/>
              </w:rPr>
              <w:t>днях на 100 работающих</w:t>
            </w:r>
            <w:r w:rsidRPr="005241F1">
              <w:rPr>
                <w:b/>
              </w:rPr>
              <w:t>)</w:t>
            </w:r>
          </w:p>
        </w:tc>
        <w:tc>
          <w:tcPr>
            <w:tcW w:w="1377"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216988E0" w14:textId="77777777" w:rsidR="006F4A76" w:rsidRPr="00446960" w:rsidRDefault="006F4A76" w:rsidP="00FD02F6">
            <w:pPr>
              <w:tabs>
                <w:tab w:val="left" w:pos="6240"/>
              </w:tabs>
              <w:jc w:val="center"/>
              <w:rPr>
                <w:b/>
              </w:rPr>
            </w:pPr>
          </w:p>
          <w:p w14:paraId="5A82675A" w14:textId="68B4CC52" w:rsidR="006F4A76" w:rsidRPr="00446960" w:rsidRDefault="006F4A76" w:rsidP="00F361CD">
            <w:pPr>
              <w:jc w:val="center"/>
              <w:rPr>
                <w:b/>
                <w:i/>
                <w:highlight w:val="yellow"/>
              </w:rPr>
            </w:pPr>
            <w:r w:rsidRPr="00446960">
              <w:rPr>
                <w:b/>
              </w:rPr>
              <w:lastRenderedPageBreak/>
              <w:t>1284,9</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1378F01F" w14:textId="77777777" w:rsidR="006F4A76" w:rsidRPr="00446960" w:rsidRDefault="006F4A76" w:rsidP="00FD02F6">
            <w:pPr>
              <w:tabs>
                <w:tab w:val="left" w:pos="6240"/>
              </w:tabs>
              <w:jc w:val="center"/>
              <w:rPr>
                <w:b/>
              </w:rPr>
            </w:pPr>
          </w:p>
          <w:p w14:paraId="57C3C9B4" w14:textId="21A08119" w:rsidR="006F4A76" w:rsidRPr="00446960" w:rsidRDefault="006F4A76" w:rsidP="00F361CD">
            <w:pPr>
              <w:jc w:val="center"/>
              <w:rPr>
                <w:b/>
                <w:i/>
                <w:highlight w:val="yellow"/>
              </w:rPr>
            </w:pPr>
            <w:r w:rsidRPr="00446960">
              <w:rPr>
                <w:b/>
              </w:rPr>
              <w:lastRenderedPageBreak/>
              <w:t>1121,5</w:t>
            </w:r>
          </w:p>
        </w:tc>
        <w:tc>
          <w:tcPr>
            <w:tcW w:w="1275"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07C8416D" w14:textId="77777777" w:rsidR="006F4A76" w:rsidRPr="00446960" w:rsidRDefault="006F4A76" w:rsidP="00FD02F6">
            <w:pPr>
              <w:tabs>
                <w:tab w:val="left" w:pos="6240"/>
              </w:tabs>
              <w:jc w:val="center"/>
              <w:rPr>
                <w:b/>
              </w:rPr>
            </w:pPr>
          </w:p>
          <w:p w14:paraId="0D1DD3D0" w14:textId="28829A9C" w:rsidR="006F4A76" w:rsidRPr="00446960" w:rsidRDefault="006F4A76" w:rsidP="00F361CD">
            <w:pPr>
              <w:jc w:val="center"/>
              <w:rPr>
                <w:b/>
                <w:i/>
                <w:highlight w:val="yellow"/>
              </w:rPr>
            </w:pPr>
            <w:r w:rsidRPr="00446960">
              <w:rPr>
                <w:b/>
              </w:rPr>
              <w:lastRenderedPageBreak/>
              <w:t>1103</w:t>
            </w:r>
          </w:p>
        </w:tc>
        <w:tc>
          <w:tcPr>
            <w:tcW w:w="1276"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781CAF84" w14:textId="77777777" w:rsidR="006F4A76" w:rsidRPr="00446960" w:rsidRDefault="006F4A76" w:rsidP="00FD02F6">
            <w:pPr>
              <w:tabs>
                <w:tab w:val="left" w:pos="6240"/>
              </w:tabs>
              <w:jc w:val="center"/>
              <w:rPr>
                <w:b/>
              </w:rPr>
            </w:pPr>
          </w:p>
          <w:p w14:paraId="4C5388BC" w14:textId="7F8662F2" w:rsidR="006F4A76" w:rsidRPr="00446960" w:rsidRDefault="006F4A76" w:rsidP="00F361CD">
            <w:pPr>
              <w:jc w:val="center"/>
              <w:rPr>
                <w:b/>
                <w:i/>
                <w:highlight w:val="yellow"/>
              </w:rPr>
            </w:pPr>
            <w:r w:rsidRPr="00446960">
              <w:rPr>
                <w:b/>
              </w:rPr>
              <w:lastRenderedPageBreak/>
              <w:t>1035,3</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3BB17AA6" w14:textId="77372BBD" w:rsidR="006F4A76" w:rsidRPr="00446960" w:rsidRDefault="0071170F" w:rsidP="00F361CD">
            <w:pPr>
              <w:jc w:val="center"/>
              <w:rPr>
                <w:b/>
                <w:i/>
                <w:highlight w:val="yellow"/>
              </w:rPr>
            </w:pPr>
            <w:r w:rsidRPr="00446960">
              <w:rPr>
                <w:b/>
                <w:i/>
              </w:rPr>
              <w:lastRenderedPageBreak/>
              <w:t>965,5</w:t>
            </w:r>
          </w:p>
        </w:tc>
        <w:tc>
          <w:tcPr>
            <w:tcW w:w="1417"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22BB10CB" w14:textId="3F14E4A5" w:rsidR="006F4A76" w:rsidRPr="00446960" w:rsidRDefault="00B642AB" w:rsidP="00F361CD">
            <w:pPr>
              <w:jc w:val="center"/>
              <w:rPr>
                <w:b/>
                <w:bCs/>
                <w:i/>
                <w:highlight w:val="yellow"/>
              </w:rPr>
            </w:pPr>
            <w:r w:rsidRPr="00446960">
              <w:rPr>
                <w:b/>
                <w:bCs/>
                <w:i/>
              </w:rPr>
              <w:t>-6,6</w:t>
            </w:r>
          </w:p>
        </w:tc>
      </w:tr>
      <w:tr w:rsidR="00EC4888" w:rsidRPr="00A34E7E" w14:paraId="708A7C56" w14:textId="77777777" w:rsidTr="00F361CD">
        <w:trPr>
          <w:trHeight w:val="449"/>
        </w:trPr>
        <w:tc>
          <w:tcPr>
            <w:tcW w:w="6698" w:type="dxa"/>
            <w:tcBorders>
              <w:top w:val="single" w:sz="4" w:space="0" w:color="auto"/>
              <w:left w:val="single" w:sz="4" w:space="0" w:color="auto"/>
              <w:bottom w:val="single" w:sz="4" w:space="0" w:color="auto"/>
              <w:right w:val="single" w:sz="4" w:space="0" w:color="auto"/>
            </w:tcBorders>
            <w:hideMark/>
          </w:tcPr>
          <w:p w14:paraId="5A08CB1F" w14:textId="7FE3BE07" w:rsidR="00EC4888" w:rsidRPr="005241F1" w:rsidRDefault="00EC4888" w:rsidP="00F361CD">
            <w:pPr>
              <w:jc w:val="both"/>
            </w:pPr>
            <w:r w:rsidRPr="005241F1">
              <w:lastRenderedPageBreak/>
              <w:t xml:space="preserve">Число случаев завозных инфекций за год: </w:t>
            </w:r>
            <w:r w:rsidR="00A243D3">
              <w:rPr>
                <w:i/>
              </w:rPr>
              <w:t>Витебская область</w:t>
            </w:r>
          </w:p>
        </w:tc>
        <w:tc>
          <w:tcPr>
            <w:tcW w:w="1377" w:type="dxa"/>
            <w:tcBorders>
              <w:top w:val="single" w:sz="4" w:space="0" w:color="auto"/>
              <w:left w:val="single" w:sz="4" w:space="0" w:color="auto"/>
              <w:bottom w:val="single" w:sz="4" w:space="0" w:color="auto"/>
              <w:right w:val="single" w:sz="4" w:space="0" w:color="auto"/>
            </w:tcBorders>
            <w:vAlign w:val="center"/>
          </w:tcPr>
          <w:p w14:paraId="1E653FD4" w14:textId="09D5755B" w:rsidR="00EC4888" w:rsidRPr="00446960" w:rsidRDefault="00EC4888" w:rsidP="00F361CD">
            <w:pPr>
              <w:jc w:val="center"/>
            </w:pPr>
            <w:r w:rsidRPr="00446960">
              <w:t>0</w:t>
            </w:r>
          </w:p>
        </w:tc>
        <w:tc>
          <w:tcPr>
            <w:tcW w:w="1418" w:type="dxa"/>
            <w:tcBorders>
              <w:top w:val="single" w:sz="4" w:space="0" w:color="auto"/>
              <w:left w:val="single" w:sz="4" w:space="0" w:color="auto"/>
              <w:bottom w:val="single" w:sz="4" w:space="0" w:color="auto"/>
              <w:right w:val="single" w:sz="4" w:space="0" w:color="auto"/>
            </w:tcBorders>
            <w:vAlign w:val="center"/>
          </w:tcPr>
          <w:p w14:paraId="2D4E5A25" w14:textId="790E61D1" w:rsidR="00EC4888" w:rsidRPr="00446960" w:rsidRDefault="00EC4888" w:rsidP="00F361CD">
            <w:pPr>
              <w:jc w:val="center"/>
            </w:pPr>
            <w:r w:rsidRPr="00446960">
              <w:t>0</w:t>
            </w:r>
          </w:p>
        </w:tc>
        <w:tc>
          <w:tcPr>
            <w:tcW w:w="1275" w:type="dxa"/>
            <w:tcBorders>
              <w:top w:val="single" w:sz="4" w:space="0" w:color="auto"/>
              <w:left w:val="single" w:sz="4" w:space="0" w:color="auto"/>
              <w:bottom w:val="single" w:sz="4" w:space="0" w:color="auto"/>
              <w:right w:val="single" w:sz="4" w:space="0" w:color="auto"/>
            </w:tcBorders>
            <w:vAlign w:val="center"/>
          </w:tcPr>
          <w:p w14:paraId="31E504C6" w14:textId="147B968D" w:rsidR="00EC4888" w:rsidRPr="00446960" w:rsidRDefault="00EC4888" w:rsidP="00F361CD">
            <w:pPr>
              <w:jc w:val="center"/>
            </w:pPr>
            <w:r w:rsidRPr="00446960">
              <w:t>0</w:t>
            </w:r>
          </w:p>
        </w:tc>
        <w:tc>
          <w:tcPr>
            <w:tcW w:w="1276" w:type="dxa"/>
            <w:tcBorders>
              <w:top w:val="single" w:sz="4" w:space="0" w:color="auto"/>
              <w:left w:val="single" w:sz="4" w:space="0" w:color="auto"/>
              <w:bottom w:val="single" w:sz="4" w:space="0" w:color="auto"/>
              <w:right w:val="single" w:sz="4" w:space="0" w:color="auto"/>
            </w:tcBorders>
            <w:vAlign w:val="center"/>
          </w:tcPr>
          <w:p w14:paraId="39F4F6C6" w14:textId="3C1D2741" w:rsidR="00EC4888" w:rsidRPr="00446960" w:rsidRDefault="00EC4888" w:rsidP="00F361CD">
            <w:pPr>
              <w:jc w:val="center"/>
            </w:pPr>
            <w:r w:rsidRPr="00446960">
              <w:t>0</w:t>
            </w:r>
          </w:p>
        </w:tc>
        <w:tc>
          <w:tcPr>
            <w:tcW w:w="1418" w:type="dxa"/>
            <w:tcBorders>
              <w:top w:val="single" w:sz="4" w:space="0" w:color="auto"/>
              <w:left w:val="single" w:sz="4" w:space="0" w:color="auto"/>
              <w:bottom w:val="single" w:sz="4" w:space="0" w:color="auto"/>
              <w:right w:val="single" w:sz="4" w:space="0" w:color="auto"/>
            </w:tcBorders>
            <w:vAlign w:val="center"/>
          </w:tcPr>
          <w:p w14:paraId="05ABD16A" w14:textId="009C5FE8" w:rsidR="00EC4888" w:rsidRPr="00446960" w:rsidRDefault="005A2C25" w:rsidP="00F361CD">
            <w:pPr>
              <w:jc w:val="center"/>
            </w:pPr>
            <w:r w:rsidRPr="00446960">
              <w:t>0</w:t>
            </w:r>
          </w:p>
        </w:tc>
        <w:tc>
          <w:tcPr>
            <w:tcW w:w="1417" w:type="dxa"/>
            <w:tcBorders>
              <w:top w:val="single" w:sz="4" w:space="0" w:color="auto"/>
              <w:left w:val="single" w:sz="4" w:space="0" w:color="auto"/>
              <w:bottom w:val="single" w:sz="4" w:space="0" w:color="auto"/>
              <w:right w:val="single" w:sz="4" w:space="0" w:color="auto"/>
            </w:tcBorders>
            <w:vAlign w:val="center"/>
          </w:tcPr>
          <w:p w14:paraId="2B8D8DED" w14:textId="77777777" w:rsidR="00EC4888" w:rsidRPr="00446960" w:rsidRDefault="00EC4888" w:rsidP="00F361CD">
            <w:pPr>
              <w:jc w:val="center"/>
            </w:pPr>
            <w:r w:rsidRPr="00446960">
              <w:t>0</w:t>
            </w:r>
          </w:p>
        </w:tc>
      </w:tr>
      <w:tr w:rsidR="00247C99" w:rsidRPr="00A34E7E" w14:paraId="0B42120F" w14:textId="77777777" w:rsidTr="00F361CD">
        <w:tc>
          <w:tcPr>
            <w:tcW w:w="669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657F6833" w14:textId="12C74F0F" w:rsidR="00247C99" w:rsidRPr="00BB62AE" w:rsidRDefault="00247C99" w:rsidP="00F361CD">
            <w:pPr>
              <w:jc w:val="both"/>
            </w:pPr>
            <w:r w:rsidRPr="005241F1">
              <w:t xml:space="preserve">Число случаев завозных инфекций за год: </w:t>
            </w:r>
            <w:r w:rsidR="005241F1" w:rsidRPr="005241F1">
              <w:rPr>
                <w:i/>
              </w:rPr>
              <w:t xml:space="preserve">- </w:t>
            </w:r>
            <w:r w:rsidR="005241F1" w:rsidRPr="005241F1">
              <w:rPr>
                <w:b/>
                <w:i/>
              </w:rPr>
              <w:t>Шарковщинский район</w:t>
            </w:r>
          </w:p>
        </w:tc>
        <w:tc>
          <w:tcPr>
            <w:tcW w:w="1377"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63CD562D" w14:textId="77777777" w:rsidR="00247C99" w:rsidRPr="00446960" w:rsidRDefault="00247C99" w:rsidP="00F361CD">
            <w:pPr>
              <w:jc w:val="center"/>
              <w:rPr>
                <w:b/>
                <w:iCs/>
              </w:rPr>
            </w:pPr>
            <w:r w:rsidRPr="00446960">
              <w:rPr>
                <w:b/>
                <w:iCs/>
              </w:rPr>
              <w:t>0</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576FDA88" w14:textId="77777777" w:rsidR="00247C99" w:rsidRPr="00446960" w:rsidRDefault="00247C99" w:rsidP="00F361CD">
            <w:pPr>
              <w:jc w:val="center"/>
              <w:rPr>
                <w:b/>
                <w:iCs/>
              </w:rPr>
            </w:pPr>
            <w:r w:rsidRPr="00446960">
              <w:rPr>
                <w:b/>
                <w:iCs/>
              </w:rPr>
              <w:t>0</w:t>
            </w:r>
          </w:p>
        </w:tc>
        <w:tc>
          <w:tcPr>
            <w:tcW w:w="1275"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791F799B" w14:textId="77777777" w:rsidR="00247C99" w:rsidRPr="00446960" w:rsidRDefault="00247C99" w:rsidP="00F361CD">
            <w:pPr>
              <w:jc w:val="center"/>
              <w:rPr>
                <w:b/>
                <w:iCs/>
              </w:rPr>
            </w:pPr>
            <w:r w:rsidRPr="00446960">
              <w:rPr>
                <w:b/>
                <w:iCs/>
              </w:rPr>
              <w:t>0</w:t>
            </w:r>
          </w:p>
        </w:tc>
        <w:tc>
          <w:tcPr>
            <w:tcW w:w="127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47892638" w14:textId="77777777" w:rsidR="00247C99" w:rsidRPr="00446960" w:rsidRDefault="00247C99" w:rsidP="00F361CD">
            <w:pPr>
              <w:jc w:val="center"/>
              <w:rPr>
                <w:b/>
                <w:iCs/>
              </w:rPr>
            </w:pPr>
            <w:r w:rsidRPr="00446960">
              <w:rPr>
                <w:b/>
                <w:iCs/>
              </w:rPr>
              <w:t>0</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738C165F" w14:textId="77777777" w:rsidR="00247C99" w:rsidRPr="00446960" w:rsidRDefault="00247C99" w:rsidP="00F361CD">
            <w:pPr>
              <w:jc w:val="center"/>
              <w:rPr>
                <w:b/>
                <w:iCs/>
              </w:rPr>
            </w:pPr>
            <w:r w:rsidRPr="00446960">
              <w:rPr>
                <w:b/>
                <w:iCs/>
              </w:rPr>
              <w:t>0</w:t>
            </w:r>
          </w:p>
        </w:tc>
        <w:tc>
          <w:tcPr>
            <w:tcW w:w="1417"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60432728" w14:textId="457DB0D7" w:rsidR="00247C99" w:rsidRPr="00446960" w:rsidRDefault="005A2C25" w:rsidP="00F361CD">
            <w:pPr>
              <w:jc w:val="center"/>
              <w:rPr>
                <w:b/>
                <w:iCs/>
              </w:rPr>
            </w:pPr>
            <w:r w:rsidRPr="00446960">
              <w:rPr>
                <w:b/>
                <w:iCs/>
              </w:rPr>
              <w:t>0</w:t>
            </w:r>
          </w:p>
        </w:tc>
      </w:tr>
      <w:tr w:rsidR="00247C99" w:rsidRPr="00A34E7E" w14:paraId="6DF51CE4" w14:textId="77777777" w:rsidTr="00F361CD">
        <w:tc>
          <w:tcPr>
            <w:tcW w:w="6698" w:type="dxa"/>
            <w:tcBorders>
              <w:top w:val="single" w:sz="4" w:space="0" w:color="auto"/>
              <w:left w:val="single" w:sz="4" w:space="0" w:color="auto"/>
              <w:bottom w:val="single" w:sz="4" w:space="0" w:color="auto"/>
              <w:right w:val="single" w:sz="4" w:space="0" w:color="auto"/>
            </w:tcBorders>
            <w:hideMark/>
          </w:tcPr>
          <w:p w14:paraId="00BB8BD7" w14:textId="77777777" w:rsidR="00247C99" w:rsidRPr="005241F1" w:rsidRDefault="00247C99" w:rsidP="00F361CD">
            <w:pPr>
              <w:jc w:val="both"/>
            </w:pPr>
            <w:r w:rsidRPr="005241F1">
              <w:t xml:space="preserve">Число случаев инфекций, ранее не встречавшихся на территории </w:t>
            </w:r>
            <w:r w:rsidRPr="005241F1">
              <w:rPr>
                <w:i/>
              </w:rPr>
              <w:t>Витебской области</w:t>
            </w:r>
          </w:p>
        </w:tc>
        <w:tc>
          <w:tcPr>
            <w:tcW w:w="1377" w:type="dxa"/>
            <w:tcBorders>
              <w:top w:val="single" w:sz="4" w:space="0" w:color="auto"/>
              <w:left w:val="single" w:sz="4" w:space="0" w:color="auto"/>
              <w:bottom w:val="single" w:sz="4" w:space="0" w:color="auto"/>
              <w:right w:val="single" w:sz="4" w:space="0" w:color="auto"/>
            </w:tcBorders>
            <w:vAlign w:val="center"/>
          </w:tcPr>
          <w:p w14:paraId="35F06809" w14:textId="1FB63EF1" w:rsidR="00247C99" w:rsidRPr="00446960" w:rsidRDefault="00EC4888" w:rsidP="00F361CD">
            <w:pPr>
              <w:jc w:val="center"/>
            </w:pPr>
            <w:r w:rsidRPr="00446960">
              <w:t>0</w:t>
            </w:r>
          </w:p>
        </w:tc>
        <w:tc>
          <w:tcPr>
            <w:tcW w:w="1418" w:type="dxa"/>
            <w:tcBorders>
              <w:top w:val="single" w:sz="4" w:space="0" w:color="auto"/>
              <w:left w:val="single" w:sz="4" w:space="0" w:color="auto"/>
              <w:bottom w:val="single" w:sz="4" w:space="0" w:color="auto"/>
              <w:right w:val="single" w:sz="4" w:space="0" w:color="auto"/>
            </w:tcBorders>
            <w:vAlign w:val="center"/>
          </w:tcPr>
          <w:p w14:paraId="62D3EC32" w14:textId="77777777" w:rsidR="00247C99" w:rsidRPr="00446960" w:rsidRDefault="00247C99" w:rsidP="00F361CD">
            <w:pPr>
              <w:jc w:val="center"/>
            </w:pPr>
            <w:r w:rsidRPr="00446960">
              <w:t>0</w:t>
            </w:r>
          </w:p>
        </w:tc>
        <w:tc>
          <w:tcPr>
            <w:tcW w:w="1275" w:type="dxa"/>
            <w:tcBorders>
              <w:top w:val="single" w:sz="4" w:space="0" w:color="auto"/>
              <w:left w:val="single" w:sz="4" w:space="0" w:color="auto"/>
              <w:bottom w:val="single" w:sz="4" w:space="0" w:color="auto"/>
              <w:right w:val="single" w:sz="4" w:space="0" w:color="auto"/>
            </w:tcBorders>
            <w:vAlign w:val="center"/>
          </w:tcPr>
          <w:p w14:paraId="7719380A" w14:textId="77777777" w:rsidR="00247C99" w:rsidRPr="00446960" w:rsidRDefault="00247C99" w:rsidP="00F361CD">
            <w:pPr>
              <w:jc w:val="center"/>
            </w:pPr>
            <w:r w:rsidRPr="00446960">
              <w:t>0</w:t>
            </w:r>
          </w:p>
        </w:tc>
        <w:tc>
          <w:tcPr>
            <w:tcW w:w="1276" w:type="dxa"/>
            <w:tcBorders>
              <w:top w:val="single" w:sz="4" w:space="0" w:color="auto"/>
              <w:left w:val="single" w:sz="4" w:space="0" w:color="auto"/>
              <w:bottom w:val="single" w:sz="4" w:space="0" w:color="auto"/>
              <w:right w:val="single" w:sz="4" w:space="0" w:color="auto"/>
            </w:tcBorders>
            <w:vAlign w:val="center"/>
          </w:tcPr>
          <w:p w14:paraId="1D87DDD5" w14:textId="77777777" w:rsidR="00247C99" w:rsidRPr="00446960" w:rsidRDefault="00247C99" w:rsidP="00F361CD">
            <w:pPr>
              <w:jc w:val="center"/>
            </w:pPr>
            <w:r w:rsidRPr="00446960">
              <w:t>0</w:t>
            </w:r>
          </w:p>
        </w:tc>
        <w:tc>
          <w:tcPr>
            <w:tcW w:w="1418" w:type="dxa"/>
            <w:tcBorders>
              <w:top w:val="single" w:sz="4" w:space="0" w:color="auto"/>
              <w:left w:val="single" w:sz="4" w:space="0" w:color="auto"/>
              <w:bottom w:val="single" w:sz="4" w:space="0" w:color="auto"/>
              <w:right w:val="single" w:sz="4" w:space="0" w:color="auto"/>
            </w:tcBorders>
            <w:vAlign w:val="center"/>
          </w:tcPr>
          <w:p w14:paraId="0055F426" w14:textId="0D7FE2A4" w:rsidR="00247C99" w:rsidRPr="00446960" w:rsidRDefault="00F54558" w:rsidP="00F361CD">
            <w:pPr>
              <w:jc w:val="center"/>
            </w:pPr>
            <w:r w:rsidRPr="00446960">
              <w:t>0</w:t>
            </w:r>
          </w:p>
        </w:tc>
        <w:tc>
          <w:tcPr>
            <w:tcW w:w="1417" w:type="dxa"/>
            <w:tcBorders>
              <w:top w:val="single" w:sz="4" w:space="0" w:color="auto"/>
              <w:left w:val="single" w:sz="4" w:space="0" w:color="auto"/>
              <w:bottom w:val="single" w:sz="4" w:space="0" w:color="auto"/>
              <w:right w:val="single" w:sz="4" w:space="0" w:color="auto"/>
            </w:tcBorders>
            <w:vAlign w:val="center"/>
          </w:tcPr>
          <w:p w14:paraId="7C83F905" w14:textId="77777777" w:rsidR="00247C99" w:rsidRPr="00446960" w:rsidRDefault="00247C99" w:rsidP="00F361CD">
            <w:pPr>
              <w:jc w:val="center"/>
            </w:pPr>
            <w:r w:rsidRPr="00446960">
              <w:t>0</w:t>
            </w:r>
          </w:p>
        </w:tc>
      </w:tr>
      <w:tr w:rsidR="00247C99" w:rsidRPr="00A34E7E" w14:paraId="39336AB4" w14:textId="77777777" w:rsidTr="00F361CD">
        <w:tc>
          <w:tcPr>
            <w:tcW w:w="669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6F624A97" w14:textId="7355A901" w:rsidR="00247C99" w:rsidRPr="005241F1" w:rsidRDefault="00247C99" w:rsidP="00F361CD">
            <w:pPr>
              <w:jc w:val="both"/>
            </w:pPr>
            <w:r w:rsidRPr="005241F1">
              <w:t xml:space="preserve">Число случаев инфекций, ранее не встречавшихся на территории </w:t>
            </w:r>
            <w:r w:rsidR="005241F1" w:rsidRPr="005241F1">
              <w:rPr>
                <w:i/>
              </w:rPr>
              <w:t xml:space="preserve">- </w:t>
            </w:r>
            <w:r w:rsidR="005241F1" w:rsidRPr="005241F1">
              <w:rPr>
                <w:b/>
                <w:i/>
              </w:rPr>
              <w:t>Шарковщинского района</w:t>
            </w:r>
          </w:p>
        </w:tc>
        <w:tc>
          <w:tcPr>
            <w:tcW w:w="1377"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28D4751F" w14:textId="77777777" w:rsidR="00247C99" w:rsidRPr="00446960" w:rsidRDefault="00247C99" w:rsidP="00F361CD">
            <w:pPr>
              <w:jc w:val="center"/>
              <w:rPr>
                <w:b/>
                <w:iCs/>
              </w:rPr>
            </w:pPr>
            <w:r w:rsidRPr="00446960">
              <w:rPr>
                <w:b/>
                <w:iCs/>
              </w:rPr>
              <w:t>0</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799E003F" w14:textId="77777777" w:rsidR="00247C99" w:rsidRPr="00446960" w:rsidRDefault="00247C99" w:rsidP="00F361CD">
            <w:pPr>
              <w:jc w:val="center"/>
              <w:rPr>
                <w:b/>
                <w:iCs/>
              </w:rPr>
            </w:pPr>
            <w:r w:rsidRPr="00446960">
              <w:rPr>
                <w:b/>
                <w:iCs/>
              </w:rPr>
              <w:t>0</w:t>
            </w:r>
          </w:p>
        </w:tc>
        <w:tc>
          <w:tcPr>
            <w:tcW w:w="1275"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3D7C76DC" w14:textId="77777777" w:rsidR="00247C99" w:rsidRPr="00446960" w:rsidRDefault="00247C99" w:rsidP="00F361CD">
            <w:pPr>
              <w:jc w:val="center"/>
              <w:rPr>
                <w:b/>
                <w:iCs/>
              </w:rPr>
            </w:pPr>
            <w:r w:rsidRPr="00446960">
              <w:rPr>
                <w:b/>
                <w:iCs/>
              </w:rPr>
              <w:t>0</w:t>
            </w:r>
          </w:p>
        </w:tc>
        <w:tc>
          <w:tcPr>
            <w:tcW w:w="127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6AE8A711" w14:textId="77777777" w:rsidR="00247C99" w:rsidRPr="00446960" w:rsidRDefault="00247C99" w:rsidP="00F361CD">
            <w:pPr>
              <w:jc w:val="center"/>
              <w:rPr>
                <w:b/>
                <w:iCs/>
              </w:rPr>
            </w:pPr>
            <w:r w:rsidRPr="00446960">
              <w:rPr>
                <w:b/>
                <w:iCs/>
              </w:rPr>
              <w:t>0</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7A5E2C83" w14:textId="77777777" w:rsidR="00247C99" w:rsidRPr="00446960" w:rsidRDefault="00247C99" w:rsidP="00F361CD">
            <w:pPr>
              <w:jc w:val="center"/>
              <w:rPr>
                <w:b/>
                <w:iCs/>
              </w:rPr>
            </w:pPr>
            <w:r w:rsidRPr="00446960">
              <w:rPr>
                <w:b/>
                <w:iCs/>
              </w:rPr>
              <w:t>0</w:t>
            </w:r>
          </w:p>
        </w:tc>
        <w:tc>
          <w:tcPr>
            <w:tcW w:w="1417"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09DE88D1" w14:textId="65680022" w:rsidR="00247C99" w:rsidRPr="00446960" w:rsidRDefault="00F54558" w:rsidP="00F361CD">
            <w:pPr>
              <w:jc w:val="center"/>
              <w:rPr>
                <w:b/>
                <w:iCs/>
              </w:rPr>
            </w:pPr>
            <w:r w:rsidRPr="00446960">
              <w:rPr>
                <w:b/>
                <w:iCs/>
              </w:rPr>
              <w:t>0</w:t>
            </w:r>
          </w:p>
        </w:tc>
      </w:tr>
      <w:tr w:rsidR="00EC4888" w:rsidRPr="00A34E7E" w14:paraId="7148402F" w14:textId="77777777" w:rsidTr="00F361CD">
        <w:tc>
          <w:tcPr>
            <w:tcW w:w="6698" w:type="dxa"/>
            <w:tcBorders>
              <w:top w:val="single" w:sz="4" w:space="0" w:color="auto"/>
              <w:left w:val="single" w:sz="4" w:space="0" w:color="auto"/>
              <w:bottom w:val="single" w:sz="4" w:space="0" w:color="auto"/>
              <w:right w:val="single" w:sz="4" w:space="0" w:color="auto"/>
            </w:tcBorders>
          </w:tcPr>
          <w:p w14:paraId="04915EC0" w14:textId="77777777" w:rsidR="00EC4888" w:rsidRPr="005241F1" w:rsidRDefault="00EC4888" w:rsidP="00F361CD">
            <w:pPr>
              <w:jc w:val="both"/>
            </w:pPr>
            <w:r w:rsidRPr="005241F1">
              <w:t xml:space="preserve">Болезни кожи и кожных покровов на 1000 населения (впервые </w:t>
            </w:r>
            <w:proofErr w:type="spellStart"/>
            <w:r w:rsidRPr="005241F1">
              <w:t>установл</w:t>
            </w:r>
            <w:proofErr w:type="spellEnd"/>
            <w:r w:rsidRPr="005241F1">
              <w:t>.)</w:t>
            </w:r>
          </w:p>
          <w:p w14:paraId="57EC99AE" w14:textId="54FF6807" w:rsidR="00EC4888" w:rsidRPr="005241F1" w:rsidRDefault="00EC4888" w:rsidP="00F361CD">
            <w:pPr>
              <w:jc w:val="both"/>
              <w:rPr>
                <w:b/>
              </w:rPr>
            </w:pPr>
            <w:r w:rsidRPr="005241F1">
              <w:t xml:space="preserve">- </w:t>
            </w:r>
            <w:r w:rsidRPr="005241F1">
              <w:rPr>
                <w:i/>
              </w:rPr>
              <w:t>Витебская область:</w:t>
            </w:r>
            <w:r w:rsidR="00C0031E">
              <w:rPr>
                <w:i/>
              </w:rPr>
              <w:t xml:space="preserve"> </w:t>
            </w:r>
            <w:r w:rsidR="00A243D3">
              <w:rPr>
                <w:b/>
              </w:rPr>
              <w:t>годовая</w:t>
            </w:r>
          </w:p>
        </w:tc>
        <w:tc>
          <w:tcPr>
            <w:tcW w:w="1377" w:type="dxa"/>
            <w:tcBorders>
              <w:top w:val="single" w:sz="4" w:space="0" w:color="auto"/>
              <w:left w:val="single" w:sz="4" w:space="0" w:color="auto"/>
              <w:bottom w:val="single" w:sz="4" w:space="0" w:color="auto"/>
              <w:right w:val="single" w:sz="4" w:space="0" w:color="auto"/>
            </w:tcBorders>
            <w:vAlign w:val="center"/>
          </w:tcPr>
          <w:p w14:paraId="36F24A34" w14:textId="77777777" w:rsidR="00EC4888" w:rsidRPr="00446960" w:rsidRDefault="00EC4888" w:rsidP="00FD02F6">
            <w:pPr>
              <w:jc w:val="center"/>
            </w:pPr>
          </w:p>
          <w:p w14:paraId="081587DB" w14:textId="77777777" w:rsidR="00EC4888" w:rsidRPr="00446960" w:rsidRDefault="00EC4888" w:rsidP="00FD02F6">
            <w:pPr>
              <w:jc w:val="center"/>
            </w:pPr>
            <w:r w:rsidRPr="00446960">
              <w:t>29,5</w:t>
            </w:r>
          </w:p>
          <w:p w14:paraId="2AD08F50" w14:textId="7069D2D6" w:rsidR="00EC4888" w:rsidRPr="00446960" w:rsidRDefault="00EC4888" w:rsidP="00F361CD">
            <w:pPr>
              <w:jc w:val="center"/>
            </w:pPr>
          </w:p>
        </w:tc>
        <w:tc>
          <w:tcPr>
            <w:tcW w:w="1418" w:type="dxa"/>
            <w:tcBorders>
              <w:top w:val="single" w:sz="4" w:space="0" w:color="auto"/>
              <w:left w:val="single" w:sz="4" w:space="0" w:color="auto"/>
              <w:bottom w:val="single" w:sz="4" w:space="0" w:color="auto"/>
              <w:right w:val="single" w:sz="4" w:space="0" w:color="auto"/>
            </w:tcBorders>
            <w:vAlign w:val="center"/>
          </w:tcPr>
          <w:p w14:paraId="265461BF" w14:textId="3D09A3AB" w:rsidR="00EC4888" w:rsidRPr="00446960" w:rsidRDefault="00EC4888" w:rsidP="00F361CD">
            <w:pPr>
              <w:jc w:val="center"/>
            </w:pPr>
            <w:r w:rsidRPr="00446960">
              <w:t>29,1</w:t>
            </w:r>
          </w:p>
        </w:tc>
        <w:tc>
          <w:tcPr>
            <w:tcW w:w="1275" w:type="dxa"/>
            <w:tcBorders>
              <w:top w:val="single" w:sz="4" w:space="0" w:color="auto"/>
              <w:left w:val="single" w:sz="4" w:space="0" w:color="auto"/>
              <w:bottom w:val="single" w:sz="4" w:space="0" w:color="auto"/>
              <w:right w:val="single" w:sz="4" w:space="0" w:color="auto"/>
            </w:tcBorders>
            <w:vAlign w:val="center"/>
          </w:tcPr>
          <w:p w14:paraId="0E369EB4" w14:textId="5174A84B" w:rsidR="00EC4888" w:rsidRPr="00446960" w:rsidRDefault="00EC4888" w:rsidP="00F361CD">
            <w:pPr>
              <w:jc w:val="center"/>
            </w:pPr>
            <w:r w:rsidRPr="00446960">
              <w:t>29,7</w:t>
            </w:r>
          </w:p>
        </w:tc>
        <w:tc>
          <w:tcPr>
            <w:tcW w:w="1276" w:type="dxa"/>
            <w:tcBorders>
              <w:top w:val="single" w:sz="4" w:space="0" w:color="auto"/>
              <w:left w:val="single" w:sz="4" w:space="0" w:color="auto"/>
              <w:bottom w:val="single" w:sz="4" w:space="0" w:color="auto"/>
              <w:right w:val="single" w:sz="4" w:space="0" w:color="auto"/>
            </w:tcBorders>
            <w:vAlign w:val="center"/>
          </w:tcPr>
          <w:p w14:paraId="60730959" w14:textId="7452EFB8" w:rsidR="00EC4888" w:rsidRPr="00446960" w:rsidRDefault="00EC4888" w:rsidP="00F361CD">
            <w:pPr>
              <w:jc w:val="center"/>
            </w:pPr>
            <w:r w:rsidRPr="00446960">
              <w:t>34,6</w:t>
            </w:r>
          </w:p>
        </w:tc>
        <w:tc>
          <w:tcPr>
            <w:tcW w:w="1418" w:type="dxa"/>
            <w:tcBorders>
              <w:top w:val="single" w:sz="4" w:space="0" w:color="auto"/>
              <w:left w:val="single" w:sz="4" w:space="0" w:color="auto"/>
              <w:bottom w:val="single" w:sz="4" w:space="0" w:color="auto"/>
              <w:right w:val="single" w:sz="4" w:space="0" w:color="auto"/>
            </w:tcBorders>
            <w:vAlign w:val="center"/>
          </w:tcPr>
          <w:p w14:paraId="383A90BF" w14:textId="11F6DAC0" w:rsidR="00EC4888" w:rsidRPr="00446960" w:rsidRDefault="00A75E91" w:rsidP="00F361CD">
            <w:pPr>
              <w:jc w:val="center"/>
            </w:pPr>
            <w:r w:rsidRPr="00446960">
              <w:t>37,6</w:t>
            </w:r>
          </w:p>
        </w:tc>
        <w:tc>
          <w:tcPr>
            <w:tcW w:w="1417" w:type="dxa"/>
            <w:tcBorders>
              <w:top w:val="single" w:sz="4" w:space="0" w:color="auto"/>
              <w:left w:val="single" w:sz="4" w:space="0" w:color="auto"/>
              <w:bottom w:val="single" w:sz="4" w:space="0" w:color="auto"/>
              <w:right w:val="single" w:sz="4" w:space="0" w:color="auto"/>
            </w:tcBorders>
            <w:vAlign w:val="center"/>
          </w:tcPr>
          <w:p w14:paraId="39CFBB11" w14:textId="4632A442" w:rsidR="00EC4888" w:rsidRPr="00446960" w:rsidRDefault="00A75E91" w:rsidP="00F361CD">
            <w:pPr>
              <w:jc w:val="center"/>
              <w:rPr>
                <w:color w:val="000000" w:themeColor="text1"/>
                <w:highlight w:val="yellow"/>
              </w:rPr>
            </w:pPr>
            <w:r w:rsidRPr="00446960">
              <w:rPr>
                <w:color w:val="000000" w:themeColor="text1"/>
              </w:rPr>
              <w:t>6,76</w:t>
            </w:r>
          </w:p>
        </w:tc>
      </w:tr>
      <w:tr w:rsidR="00A75E91" w:rsidRPr="00A34E7E" w14:paraId="18D00A4B" w14:textId="77777777" w:rsidTr="00FD02F6">
        <w:tc>
          <w:tcPr>
            <w:tcW w:w="6698" w:type="dxa"/>
            <w:tcBorders>
              <w:top w:val="single" w:sz="4" w:space="0" w:color="auto"/>
              <w:left w:val="single" w:sz="4" w:space="0" w:color="auto"/>
              <w:bottom w:val="single" w:sz="4" w:space="0" w:color="auto"/>
              <w:right w:val="single" w:sz="4" w:space="0" w:color="auto"/>
            </w:tcBorders>
          </w:tcPr>
          <w:p w14:paraId="7BD33013" w14:textId="77777777" w:rsidR="00A75E91" w:rsidRPr="005241F1" w:rsidRDefault="00A75E91" w:rsidP="00F361CD">
            <w:pPr>
              <w:ind w:firstLine="851"/>
              <w:jc w:val="both"/>
            </w:pPr>
            <w:r w:rsidRPr="005241F1">
              <w:t>взрослые 18 лет и старше годовая;</w:t>
            </w:r>
          </w:p>
        </w:tc>
        <w:tc>
          <w:tcPr>
            <w:tcW w:w="1377" w:type="dxa"/>
            <w:tcBorders>
              <w:top w:val="single" w:sz="4" w:space="0" w:color="auto"/>
              <w:left w:val="single" w:sz="4" w:space="0" w:color="auto"/>
              <w:bottom w:val="single" w:sz="4" w:space="0" w:color="auto"/>
              <w:right w:val="single" w:sz="4" w:space="0" w:color="auto"/>
            </w:tcBorders>
          </w:tcPr>
          <w:p w14:paraId="6FE84368" w14:textId="3F428134" w:rsidR="00A75E91" w:rsidRPr="00446960" w:rsidRDefault="00A75E91" w:rsidP="00F361CD">
            <w:pPr>
              <w:jc w:val="center"/>
            </w:pPr>
            <w:r w:rsidRPr="00446960">
              <w:t>32,3</w:t>
            </w:r>
          </w:p>
        </w:tc>
        <w:tc>
          <w:tcPr>
            <w:tcW w:w="1418" w:type="dxa"/>
            <w:tcBorders>
              <w:top w:val="single" w:sz="4" w:space="0" w:color="auto"/>
              <w:left w:val="single" w:sz="4" w:space="0" w:color="auto"/>
              <w:bottom w:val="single" w:sz="4" w:space="0" w:color="auto"/>
              <w:right w:val="single" w:sz="4" w:space="0" w:color="auto"/>
            </w:tcBorders>
          </w:tcPr>
          <w:p w14:paraId="3C6EEC62" w14:textId="02FF30EF" w:rsidR="00A75E91" w:rsidRPr="00446960" w:rsidRDefault="00A75E91" w:rsidP="00F361CD">
            <w:pPr>
              <w:jc w:val="center"/>
            </w:pPr>
            <w:r w:rsidRPr="00446960">
              <w:t>32,1</w:t>
            </w:r>
          </w:p>
        </w:tc>
        <w:tc>
          <w:tcPr>
            <w:tcW w:w="1275" w:type="dxa"/>
            <w:tcBorders>
              <w:top w:val="single" w:sz="4" w:space="0" w:color="auto"/>
              <w:left w:val="single" w:sz="4" w:space="0" w:color="auto"/>
              <w:bottom w:val="single" w:sz="4" w:space="0" w:color="auto"/>
              <w:right w:val="single" w:sz="4" w:space="0" w:color="auto"/>
            </w:tcBorders>
          </w:tcPr>
          <w:p w14:paraId="066F5255" w14:textId="3D541FB8" w:rsidR="00A75E91" w:rsidRPr="00446960" w:rsidRDefault="00A75E91" w:rsidP="00F361CD">
            <w:pPr>
              <w:jc w:val="center"/>
            </w:pPr>
            <w:r w:rsidRPr="00446960">
              <w:t>32,8</w:t>
            </w:r>
          </w:p>
        </w:tc>
        <w:tc>
          <w:tcPr>
            <w:tcW w:w="1276" w:type="dxa"/>
            <w:tcBorders>
              <w:top w:val="single" w:sz="4" w:space="0" w:color="auto"/>
              <w:left w:val="single" w:sz="4" w:space="0" w:color="auto"/>
              <w:bottom w:val="single" w:sz="4" w:space="0" w:color="auto"/>
              <w:right w:val="single" w:sz="4" w:space="0" w:color="auto"/>
            </w:tcBorders>
          </w:tcPr>
          <w:p w14:paraId="77B63B7A" w14:textId="5D1DEF1D" w:rsidR="00A75E91" w:rsidRPr="00446960" w:rsidRDefault="00A75E91" w:rsidP="00F361CD">
            <w:pPr>
              <w:jc w:val="center"/>
            </w:pPr>
            <w:r w:rsidRPr="00446960">
              <w:t>39,0</w:t>
            </w:r>
          </w:p>
        </w:tc>
        <w:tc>
          <w:tcPr>
            <w:tcW w:w="1418" w:type="dxa"/>
            <w:tcBorders>
              <w:top w:val="single" w:sz="4" w:space="0" w:color="auto"/>
              <w:left w:val="single" w:sz="4" w:space="0" w:color="auto"/>
              <w:bottom w:val="single" w:sz="4" w:space="0" w:color="auto"/>
              <w:right w:val="single" w:sz="4" w:space="0" w:color="auto"/>
            </w:tcBorders>
          </w:tcPr>
          <w:p w14:paraId="2514A4CB" w14:textId="0506F024" w:rsidR="00A75E91" w:rsidRPr="00446960" w:rsidRDefault="00A75E91" w:rsidP="00F361CD">
            <w:pPr>
              <w:jc w:val="center"/>
            </w:pPr>
            <w:r w:rsidRPr="00446960">
              <w:t>42,1</w:t>
            </w:r>
          </w:p>
        </w:tc>
        <w:tc>
          <w:tcPr>
            <w:tcW w:w="1417" w:type="dxa"/>
            <w:tcBorders>
              <w:top w:val="single" w:sz="4" w:space="0" w:color="auto"/>
              <w:left w:val="single" w:sz="4" w:space="0" w:color="auto"/>
              <w:bottom w:val="single" w:sz="4" w:space="0" w:color="auto"/>
              <w:right w:val="single" w:sz="4" w:space="0" w:color="auto"/>
            </w:tcBorders>
          </w:tcPr>
          <w:p w14:paraId="2402C1C3" w14:textId="2D54F9AA" w:rsidR="00A75E91" w:rsidRPr="00446960" w:rsidRDefault="00A75E91" w:rsidP="00F361CD">
            <w:pPr>
              <w:jc w:val="center"/>
              <w:rPr>
                <w:color w:val="000000" w:themeColor="text1"/>
                <w:highlight w:val="yellow"/>
              </w:rPr>
            </w:pPr>
            <w:r w:rsidRPr="00446960">
              <w:t>7,43</w:t>
            </w:r>
          </w:p>
        </w:tc>
      </w:tr>
      <w:tr w:rsidR="00A75E91" w:rsidRPr="00A34E7E" w14:paraId="06C711FF" w14:textId="77777777" w:rsidTr="00FD02F6">
        <w:tc>
          <w:tcPr>
            <w:tcW w:w="6698" w:type="dxa"/>
            <w:tcBorders>
              <w:top w:val="single" w:sz="4" w:space="0" w:color="auto"/>
              <w:left w:val="single" w:sz="4" w:space="0" w:color="auto"/>
              <w:bottom w:val="single" w:sz="4" w:space="0" w:color="auto"/>
              <w:right w:val="single" w:sz="4" w:space="0" w:color="auto"/>
            </w:tcBorders>
          </w:tcPr>
          <w:p w14:paraId="0027986C" w14:textId="77777777" w:rsidR="00A75E91" w:rsidRPr="005241F1" w:rsidRDefault="00A75E91" w:rsidP="00F361CD">
            <w:pPr>
              <w:ind w:firstLine="851"/>
              <w:jc w:val="both"/>
            </w:pPr>
            <w:r w:rsidRPr="005241F1">
              <w:t>подростки 15-17 лет годовая;</w:t>
            </w:r>
          </w:p>
        </w:tc>
        <w:tc>
          <w:tcPr>
            <w:tcW w:w="1377" w:type="dxa"/>
            <w:tcBorders>
              <w:top w:val="single" w:sz="4" w:space="0" w:color="auto"/>
              <w:left w:val="single" w:sz="4" w:space="0" w:color="auto"/>
              <w:bottom w:val="single" w:sz="4" w:space="0" w:color="auto"/>
              <w:right w:val="single" w:sz="4" w:space="0" w:color="auto"/>
            </w:tcBorders>
          </w:tcPr>
          <w:p w14:paraId="0A0F0B0E" w14:textId="606B157B" w:rsidR="00A75E91" w:rsidRPr="00446960" w:rsidRDefault="00A75E91" w:rsidP="00F361CD">
            <w:pPr>
              <w:jc w:val="center"/>
            </w:pPr>
            <w:r w:rsidRPr="00446960">
              <w:t>19,0</w:t>
            </w:r>
          </w:p>
        </w:tc>
        <w:tc>
          <w:tcPr>
            <w:tcW w:w="1418" w:type="dxa"/>
            <w:tcBorders>
              <w:top w:val="single" w:sz="4" w:space="0" w:color="auto"/>
              <w:left w:val="single" w:sz="4" w:space="0" w:color="auto"/>
              <w:bottom w:val="single" w:sz="4" w:space="0" w:color="auto"/>
              <w:right w:val="single" w:sz="4" w:space="0" w:color="auto"/>
            </w:tcBorders>
          </w:tcPr>
          <w:p w14:paraId="7E27C4D1" w14:textId="0C9693BF" w:rsidR="00A75E91" w:rsidRPr="00446960" w:rsidRDefault="00A75E91" w:rsidP="00F361CD">
            <w:pPr>
              <w:jc w:val="center"/>
            </w:pPr>
            <w:r w:rsidRPr="00446960">
              <w:t>19,5</w:t>
            </w:r>
          </w:p>
        </w:tc>
        <w:tc>
          <w:tcPr>
            <w:tcW w:w="1275" w:type="dxa"/>
            <w:tcBorders>
              <w:top w:val="single" w:sz="4" w:space="0" w:color="auto"/>
              <w:left w:val="single" w:sz="4" w:space="0" w:color="auto"/>
              <w:bottom w:val="single" w:sz="4" w:space="0" w:color="auto"/>
              <w:right w:val="single" w:sz="4" w:space="0" w:color="auto"/>
            </w:tcBorders>
          </w:tcPr>
          <w:p w14:paraId="56B67F00" w14:textId="53F23268" w:rsidR="00A75E91" w:rsidRPr="00446960" w:rsidRDefault="00A75E91" w:rsidP="00F361CD">
            <w:pPr>
              <w:jc w:val="center"/>
            </w:pPr>
            <w:r w:rsidRPr="00446960">
              <w:t>19,4</w:t>
            </w:r>
          </w:p>
        </w:tc>
        <w:tc>
          <w:tcPr>
            <w:tcW w:w="1276" w:type="dxa"/>
            <w:tcBorders>
              <w:top w:val="single" w:sz="4" w:space="0" w:color="auto"/>
              <w:left w:val="single" w:sz="4" w:space="0" w:color="auto"/>
              <w:bottom w:val="single" w:sz="4" w:space="0" w:color="auto"/>
              <w:right w:val="single" w:sz="4" w:space="0" w:color="auto"/>
            </w:tcBorders>
          </w:tcPr>
          <w:p w14:paraId="32330216" w14:textId="33F1EFD4" w:rsidR="00A75E91" w:rsidRPr="00446960" w:rsidRDefault="00A75E91" w:rsidP="00F361CD">
            <w:pPr>
              <w:jc w:val="center"/>
            </w:pPr>
            <w:r w:rsidRPr="00446960">
              <w:t>15,0</w:t>
            </w:r>
          </w:p>
        </w:tc>
        <w:tc>
          <w:tcPr>
            <w:tcW w:w="1418" w:type="dxa"/>
            <w:tcBorders>
              <w:top w:val="single" w:sz="4" w:space="0" w:color="auto"/>
              <w:left w:val="single" w:sz="4" w:space="0" w:color="auto"/>
              <w:bottom w:val="single" w:sz="4" w:space="0" w:color="auto"/>
              <w:right w:val="single" w:sz="4" w:space="0" w:color="auto"/>
            </w:tcBorders>
          </w:tcPr>
          <w:p w14:paraId="69E3CCB9" w14:textId="763740C2" w:rsidR="00A75E91" w:rsidRPr="00446960" w:rsidRDefault="00A75E91" w:rsidP="00F361CD">
            <w:pPr>
              <w:jc w:val="center"/>
            </w:pPr>
            <w:r w:rsidRPr="00446960">
              <w:t>17,5</w:t>
            </w:r>
          </w:p>
        </w:tc>
        <w:tc>
          <w:tcPr>
            <w:tcW w:w="1417" w:type="dxa"/>
            <w:tcBorders>
              <w:top w:val="single" w:sz="4" w:space="0" w:color="auto"/>
              <w:left w:val="single" w:sz="4" w:space="0" w:color="auto"/>
              <w:bottom w:val="single" w:sz="4" w:space="0" w:color="auto"/>
              <w:right w:val="single" w:sz="4" w:space="0" w:color="auto"/>
            </w:tcBorders>
          </w:tcPr>
          <w:p w14:paraId="6331C107" w14:textId="3F8A4E50" w:rsidR="00A75E91" w:rsidRPr="00446960" w:rsidRDefault="00A75E91" w:rsidP="00F361CD">
            <w:pPr>
              <w:jc w:val="center"/>
              <w:rPr>
                <w:color w:val="000000" w:themeColor="text1"/>
                <w:highlight w:val="yellow"/>
              </w:rPr>
            </w:pPr>
            <w:r w:rsidRPr="00446960">
              <w:t>-4,15</w:t>
            </w:r>
          </w:p>
        </w:tc>
      </w:tr>
      <w:tr w:rsidR="00A75E91" w:rsidRPr="00A34E7E" w14:paraId="35E39FA2" w14:textId="77777777" w:rsidTr="00FD02F6">
        <w:tc>
          <w:tcPr>
            <w:tcW w:w="6698" w:type="dxa"/>
            <w:tcBorders>
              <w:top w:val="single" w:sz="4" w:space="0" w:color="auto"/>
              <w:left w:val="single" w:sz="4" w:space="0" w:color="auto"/>
              <w:bottom w:val="single" w:sz="4" w:space="0" w:color="auto"/>
              <w:right w:val="single" w:sz="4" w:space="0" w:color="auto"/>
            </w:tcBorders>
          </w:tcPr>
          <w:p w14:paraId="1E0A1F0F" w14:textId="77777777" w:rsidR="00A75E91" w:rsidRPr="005241F1" w:rsidRDefault="00A75E91" w:rsidP="00F361CD">
            <w:pPr>
              <w:ind w:firstLine="851"/>
              <w:jc w:val="both"/>
            </w:pPr>
            <w:r w:rsidRPr="005241F1">
              <w:t xml:space="preserve">дети 0-14 лет </w:t>
            </w:r>
            <w:proofErr w:type="gramStart"/>
            <w:r w:rsidRPr="005241F1">
              <w:t>годовая</w:t>
            </w:r>
            <w:proofErr w:type="gramEnd"/>
            <w:r w:rsidRPr="005241F1">
              <w:t xml:space="preserve">;   </w:t>
            </w:r>
          </w:p>
        </w:tc>
        <w:tc>
          <w:tcPr>
            <w:tcW w:w="1377" w:type="dxa"/>
            <w:tcBorders>
              <w:top w:val="single" w:sz="4" w:space="0" w:color="auto"/>
              <w:left w:val="single" w:sz="4" w:space="0" w:color="auto"/>
              <w:bottom w:val="single" w:sz="4" w:space="0" w:color="auto"/>
              <w:right w:val="single" w:sz="4" w:space="0" w:color="auto"/>
            </w:tcBorders>
          </w:tcPr>
          <w:p w14:paraId="05563781" w14:textId="638A78BF" w:rsidR="00A75E91" w:rsidRPr="00446960" w:rsidRDefault="00A75E91" w:rsidP="00F361CD">
            <w:pPr>
              <w:jc w:val="center"/>
            </w:pPr>
            <w:r w:rsidRPr="00446960">
              <w:t>15,2</w:t>
            </w:r>
          </w:p>
        </w:tc>
        <w:tc>
          <w:tcPr>
            <w:tcW w:w="1418" w:type="dxa"/>
            <w:tcBorders>
              <w:top w:val="single" w:sz="4" w:space="0" w:color="auto"/>
              <w:left w:val="single" w:sz="4" w:space="0" w:color="auto"/>
              <w:bottom w:val="single" w:sz="4" w:space="0" w:color="auto"/>
              <w:right w:val="single" w:sz="4" w:space="0" w:color="auto"/>
            </w:tcBorders>
          </w:tcPr>
          <w:p w14:paraId="579BF40D" w14:textId="0E49AEC4" w:rsidR="00A75E91" w:rsidRPr="00446960" w:rsidRDefault="00A75E91" w:rsidP="00F361CD">
            <w:pPr>
              <w:jc w:val="center"/>
            </w:pPr>
            <w:r w:rsidRPr="00446960">
              <w:t>14,6</w:t>
            </w:r>
          </w:p>
        </w:tc>
        <w:tc>
          <w:tcPr>
            <w:tcW w:w="1275" w:type="dxa"/>
            <w:tcBorders>
              <w:top w:val="single" w:sz="4" w:space="0" w:color="auto"/>
              <w:left w:val="single" w:sz="4" w:space="0" w:color="auto"/>
              <w:bottom w:val="single" w:sz="4" w:space="0" w:color="auto"/>
              <w:right w:val="single" w:sz="4" w:space="0" w:color="auto"/>
            </w:tcBorders>
          </w:tcPr>
          <w:p w14:paraId="14EE8CAA" w14:textId="2AD7C571" w:rsidR="00A75E91" w:rsidRPr="00446960" w:rsidRDefault="00A75E91" w:rsidP="00F361CD">
            <w:pPr>
              <w:jc w:val="center"/>
            </w:pPr>
            <w:r w:rsidRPr="00446960">
              <w:t>14,5</w:t>
            </w:r>
          </w:p>
        </w:tc>
        <w:tc>
          <w:tcPr>
            <w:tcW w:w="1276" w:type="dxa"/>
            <w:tcBorders>
              <w:top w:val="single" w:sz="4" w:space="0" w:color="auto"/>
              <w:left w:val="single" w:sz="4" w:space="0" w:color="auto"/>
              <w:bottom w:val="single" w:sz="4" w:space="0" w:color="auto"/>
              <w:right w:val="single" w:sz="4" w:space="0" w:color="auto"/>
            </w:tcBorders>
          </w:tcPr>
          <w:p w14:paraId="1E97057D" w14:textId="471624D8" w:rsidR="00A75E91" w:rsidRPr="00446960" w:rsidRDefault="00A75E91" w:rsidP="00F361CD">
            <w:pPr>
              <w:jc w:val="center"/>
            </w:pPr>
            <w:r w:rsidRPr="00446960">
              <w:t>13,4</w:t>
            </w:r>
          </w:p>
        </w:tc>
        <w:tc>
          <w:tcPr>
            <w:tcW w:w="1418" w:type="dxa"/>
            <w:tcBorders>
              <w:top w:val="single" w:sz="4" w:space="0" w:color="auto"/>
              <w:left w:val="single" w:sz="4" w:space="0" w:color="auto"/>
              <w:bottom w:val="single" w:sz="4" w:space="0" w:color="auto"/>
              <w:right w:val="single" w:sz="4" w:space="0" w:color="auto"/>
            </w:tcBorders>
          </w:tcPr>
          <w:p w14:paraId="22BA5AF0" w14:textId="40BC4EB5" w:rsidR="00A75E91" w:rsidRPr="00446960" w:rsidRDefault="00A75E91" w:rsidP="00F361CD">
            <w:pPr>
              <w:jc w:val="center"/>
            </w:pPr>
            <w:r w:rsidRPr="00446960">
              <w:t>14,9</w:t>
            </w:r>
          </w:p>
        </w:tc>
        <w:tc>
          <w:tcPr>
            <w:tcW w:w="1417" w:type="dxa"/>
            <w:tcBorders>
              <w:top w:val="single" w:sz="4" w:space="0" w:color="auto"/>
              <w:left w:val="single" w:sz="4" w:space="0" w:color="auto"/>
              <w:bottom w:val="single" w:sz="4" w:space="0" w:color="auto"/>
              <w:right w:val="single" w:sz="4" w:space="0" w:color="auto"/>
            </w:tcBorders>
          </w:tcPr>
          <w:p w14:paraId="623F6A73" w14:textId="50DF115A" w:rsidR="00A75E91" w:rsidRPr="00446960" w:rsidRDefault="00A75E91" w:rsidP="00F361CD">
            <w:pPr>
              <w:jc w:val="center"/>
              <w:rPr>
                <w:color w:val="000000" w:themeColor="text1"/>
                <w:highlight w:val="yellow"/>
              </w:rPr>
            </w:pPr>
            <w:r w:rsidRPr="00446960">
              <w:t>-1,24</w:t>
            </w:r>
          </w:p>
        </w:tc>
      </w:tr>
      <w:tr w:rsidR="00BC4137" w:rsidRPr="00A34E7E" w14:paraId="6AC9A2BB" w14:textId="77777777" w:rsidTr="00F361CD">
        <w:tc>
          <w:tcPr>
            <w:tcW w:w="669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786FEC3B" w14:textId="6554837C" w:rsidR="00BC4137" w:rsidRPr="005241F1" w:rsidRDefault="00BC4137" w:rsidP="00F361CD">
            <w:pPr>
              <w:jc w:val="both"/>
              <w:rPr>
                <w:b/>
              </w:rPr>
            </w:pPr>
            <w:r w:rsidRPr="005241F1">
              <w:rPr>
                <w:i/>
              </w:rPr>
              <w:t xml:space="preserve">- </w:t>
            </w:r>
            <w:r w:rsidRPr="005241F1">
              <w:rPr>
                <w:b/>
                <w:i/>
              </w:rPr>
              <w:t>Шарковщинский район:</w:t>
            </w:r>
            <w:r w:rsidR="00C0031E">
              <w:rPr>
                <w:b/>
                <w:i/>
              </w:rPr>
              <w:t xml:space="preserve"> </w:t>
            </w:r>
            <w:r w:rsidR="00A243D3">
              <w:rPr>
                <w:b/>
              </w:rPr>
              <w:t>годовая</w:t>
            </w:r>
          </w:p>
        </w:tc>
        <w:tc>
          <w:tcPr>
            <w:tcW w:w="1377"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78C6803A" w14:textId="68E1BF1B" w:rsidR="00BC4137" w:rsidRPr="00446960" w:rsidRDefault="00BC4137" w:rsidP="00F361CD">
            <w:pPr>
              <w:jc w:val="center"/>
              <w:rPr>
                <w:b/>
                <w:i/>
                <w:highlight w:val="yellow"/>
              </w:rPr>
            </w:pPr>
            <w:r w:rsidRPr="00446960">
              <w:rPr>
                <w:b/>
              </w:rPr>
              <w:t>62,9</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72322761" w14:textId="77232D68" w:rsidR="00BC4137" w:rsidRPr="00446960" w:rsidRDefault="00BC4137" w:rsidP="00F361CD">
            <w:pPr>
              <w:jc w:val="center"/>
              <w:rPr>
                <w:b/>
                <w:i/>
                <w:highlight w:val="yellow"/>
              </w:rPr>
            </w:pPr>
            <w:r w:rsidRPr="00446960">
              <w:rPr>
                <w:b/>
              </w:rPr>
              <w:t>114,1</w:t>
            </w:r>
          </w:p>
        </w:tc>
        <w:tc>
          <w:tcPr>
            <w:tcW w:w="1275"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091DAD40" w14:textId="48AFE9DF" w:rsidR="00BC4137" w:rsidRPr="00446960" w:rsidRDefault="00BC4137" w:rsidP="00F361CD">
            <w:pPr>
              <w:jc w:val="center"/>
              <w:rPr>
                <w:b/>
                <w:i/>
                <w:highlight w:val="yellow"/>
              </w:rPr>
            </w:pPr>
            <w:r w:rsidRPr="00446960">
              <w:rPr>
                <w:b/>
              </w:rPr>
              <w:t>82,3</w:t>
            </w:r>
          </w:p>
        </w:tc>
        <w:tc>
          <w:tcPr>
            <w:tcW w:w="1276"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528C3136" w14:textId="725F31CA" w:rsidR="00BC4137" w:rsidRPr="00446960" w:rsidRDefault="00BC4137" w:rsidP="00F361CD">
            <w:pPr>
              <w:jc w:val="center"/>
              <w:rPr>
                <w:b/>
                <w:i/>
                <w:highlight w:val="yellow"/>
              </w:rPr>
            </w:pPr>
            <w:r w:rsidRPr="00446960">
              <w:rPr>
                <w:b/>
              </w:rPr>
              <w:t>70,6</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6748D0F6" w14:textId="22324E2D" w:rsidR="00BC4137" w:rsidRPr="00446960" w:rsidRDefault="00904038" w:rsidP="00F361CD">
            <w:pPr>
              <w:jc w:val="center"/>
              <w:rPr>
                <w:b/>
                <w:i/>
              </w:rPr>
            </w:pPr>
            <w:r w:rsidRPr="00446960">
              <w:rPr>
                <w:b/>
                <w:i/>
              </w:rPr>
              <w:t>10,8</w:t>
            </w:r>
          </w:p>
        </w:tc>
        <w:tc>
          <w:tcPr>
            <w:tcW w:w="1417"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6F85603B" w14:textId="30AC8F62" w:rsidR="00BC4137" w:rsidRPr="00446960" w:rsidRDefault="00982DFB" w:rsidP="00F361CD">
            <w:pPr>
              <w:jc w:val="center"/>
              <w:rPr>
                <w:b/>
                <w:bCs/>
                <w:i/>
              </w:rPr>
            </w:pPr>
            <w:r w:rsidRPr="00446960">
              <w:rPr>
                <w:b/>
                <w:bCs/>
                <w:i/>
              </w:rPr>
              <w:t>-21,7</w:t>
            </w:r>
          </w:p>
        </w:tc>
      </w:tr>
      <w:tr w:rsidR="00BC4137" w:rsidRPr="00A34E7E" w14:paraId="4FA668B3" w14:textId="77777777" w:rsidTr="00F361CD">
        <w:tc>
          <w:tcPr>
            <w:tcW w:w="669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5474BDF8" w14:textId="77777777" w:rsidR="00BC4137" w:rsidRPr="005241F1" w:rsidRDefault="00BC4137" w:rsidP="00F361CD">
            <w:pPr>
              <w:ind w:firstLine="851"/>
              <w:jc w:val="both"/>
            </w:pPr>
            <w:r w:rsidRPr="005241F1">
              <w:t>взрослые 18 лет и старше годовая;</w:t>
            </w:r>
          </w:p>
        </w:tc>
        <w:tc>
          <w:tcPr>
            <w:tcW w:w="1377"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1DA8AB70" w14:textId="7854C548" w:rsidR="00BC4137" w:rsidRPr="00446960" w:rsidRDefault="00BC4137" w:rsidP="00F361CD">
            <w:pPr>
              <w:jc w:val="center"/>
              <w:rPr>
                <w:b/>
                <w:i/>
                <w:highlight w:val="yellow"/>
              </w:rPr>
            </w:pPr>
            <w:r w:rsidRPr="00446960">
              <w:rPr>
                <w:b/>
              </w:rPr>
              <w:t>0</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6AC5A115" w14:textId="4525F25A" w:rsidR="00BC4137" w:rsidRPr="00446960" w:rsidRDefault="00BC4137" w:rsidP="00F361CD">
            <w:pPr>
              <w:jc w:val="center"/>
              <w:rPr>
                <w:b/>
                <w:i/>
                <w:highlight w:val="yellow"/>
              </w:rPr>
            </w:pPr>
            <w:r w:rsidRPr="00446960">
              <w:rPr>
                <w:b/>
              </w:rPr>
              <w:t>26,4</w:t>
            </w:r>
          </w:p>
        </w:tc>
        <w:tc>
          <w:tcPr>
            <w:tcW w:w="1275"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3AC181B7" w14:textId="20A48877" w:rsidR="00BC4137" w:rsidRPr="00446960" w:rsidRDefault="00BC4137" w:rsidP="00F361CD">
            <w:pPr>
              <w:jc w:val="center"/>
              <w:rPr>
                <w:b/>
                <w:i/>
                <w:highlight w:val="yellow"/>
              </w:rPr>
            </w:pPr>
            <w:r w:rsidRPr="00446960">
              <w:rPr>
                <w:b/>
              </w:rPr>
              <w:t>54,4</w:t>
            </w:r>
          </w:p>
        </w:tc>
        <w:tc>
          <w:tcPr>
            <w:tcW w:w="1276"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2C9A104A" w14:textId="06D06F97" w:rsidR="00BC4137" w:rsidRPr="00446960" w:rsidRDefault="00BC4137" w:rsidP="00F361CD">
            <w:pPr>
              <w:jc w:val="center"/>
              <w:rPr>
                <w:b/>
                <w:i/>
                <w:highlight w:val="yellow"/>
              </w:rPr>
            </w:pPr>
            <w:r w:rsidRPr="00446960">
              <w:rPr>
                <w:b/>
              </w:rPr>
              <w:t>18,7</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2D6FB350" w14:textId="4DF2A9A0" w:rsidR="00BC4137" w:rsidRPr="00446960" w:rsidRDefault="00904038" w:rsidP="00F361CD">
            <w:pPr>
              <w:jc w:val="center"/>
              <w:rPr>
                <w:b/>
                <w:i/>
              </w:rPr>
            </w:pPr>
            <w:r w:rsidRPr="00446960">
              <w:rPr>
                <w:b/>
                <w:i/>
              </w:rPr>
              <w:t>8,3</w:t>
            </w:r>
          </w:p>
        </w:tc>
        <w:tc>
          <w:tcPr>
            <w:tcW w:w="1417"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313EC208" w14:textId="6A96CF76" w:rsidR="00BC4137" w:rsidRPr="00446960" w:rsidRDefault="00982DFB" w:rsidP="00F361CD">
            <w:pPr>
              <w:jc w:val="center"/>
              <w:rPr>
                <w:b/>
                <w:bCs/>
                <w:i/>
              </w:rPr>
            </w:pPr>
            <w:r w:rsidRPr="00446960">
              <w:rPr>
                <w:b/>
                <w:bCs/>
                <w:i/>
              </w:rPr>
              <w:t>4,1</w:t>
            </w:r>
          </w:p>
        </w:tc>
      </w:tr>
      <w:tr w:rsidR="00BC4137" w:rsidRPr="00A34E7E" w14:paraId="5759B59D" w14:textId="77777777" w:rsidTr="00F361CD">
        <w:tc>
          <w:tcPr>
            <w:tcW w:w="669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3E0B72EB" w14:textId="5455E6E9" w:rsidR="00BC4137" w:rsidRPr="005241F1" w:rsidRDefault="00BC4137" w:rsidP="00F361CD">
            <w:pPr>
              <w:ind w:firstLine="851"/>
              <w:jc w:val="both"/>
            </w:pPr>
            <w:r>
              <w:t>дети 0</w:t>
            </w:r>
            <w:r w:rsidRPr="005241F1">
              <w:t>-17 лет годовая;</w:t>
            </w:r>
          </w:p>
        </w:tc>
        <w:tc>
          <w:tcPr>
            <w:tcW w:w="1377"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58447DAE" w14:textId="0495775D" w:rsidR="00BC4137" w:rsidRPr="00446960" w:rsidRDefault="00BC4137" w:rsidP="00F361CD">
            <w:pPr>
              <w:jc w:val="center"/>
              <w:rPr>
                <w:b/>
                <w:i/>
                <w:highlight w:val="yellow"/>
              </w:rPr>
            </w:pPr>
            <w:r w:rsidRPr="00446960">
              <w:rPr>
                <w:b/>
              </w:rPr>
              <w:t>89,4</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56967405" w14:textId="36AF932E" w:rsidR="00BC4137" w:rsidRPr="00446960" w:rsidRDefault="00BC4137" w:rsidP="00F361CD">
            <w:pPr>
              <w:jc w:val="center"/>
              <w:rPr>
                <w:b/>
                <w:i/>
                <w:highlight w:val="yellow"/>
              </w:rPr>
            </w:pPr>
            <w:r w:rsidRPr="00446960">
              <w:rPr>
                <w:b/>
              </w:rPr>
              <w:t>199,8</w:t>
            </w:r>
          </w:p>
        </w:tc>
        <w:tc>
          <w:tcPr>
            <w:tcW w:w="1275"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64EDCEAA" w14:textId="11B52285" w:rsidR="00BC4137" w:rsidRPr="00446960" w:rsidRDefault="00BC4137" w:rsidP="00F361CD">
            <w:pPr>
              <w:jc w:val="center"/>
              <w:rPr>
                <w:b/>
                <w:i/>
                <w:highlight w:val="yellow"/>
              </w:rPr>
            </w:pPr>
            <w:r w:rsidRPr="00446960">
              <w:rPr>
                <w:b/>
              </w:rPr>
              <w:t>252,8</w:t>
            </w:r>
          </w:p>
        </w:tc>
        <w:tc>
          <w:tcPr>
            <w:tcW w:w="1276"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121E2A59" w14:textId="434BCAAE" w:rsidR="00BC4137" w:rsidRPr="00446960" w:rsidRDefault="00BC4137" w:rsidP="00F361CD">
            <w:pPr>
              <w:jc w:val="center"/>
              <w:rPr>
                <w:b/>
                <w:i/>
                <w:highlight w:val="yellow"/>
              </w:rPr>
            </w:pPr>
            <w:r w:rsidRPr="00446960">
              <w:rPr>
                <w:b/>
              </w:rPr>
              <w:t>359,9</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2A4B62F6" w14:textId="35283C85" w:rsidR="00BC4137" w:rsidRPr="00446960" w:rsidRDefault="00904038" w:rsidP="00F361CD">
            <w:pPr>
              <w:jc w:val="center"/>
              <w:rPr>
                <w:b/>
                <w:i/>
              </w:rPr>
            </w:pPr>
            <w:r w:rsidRPr="00446960">
              <w:rPr>
                <w:b/>
                <w:i/>
              </w:rPr>
              <w:t>29,5</w:t>
            </w:r>
          </w:p>
        </w:tc>
        <w:tc>
          <w:tcPr>
            <w:tcW w:w="1417"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29204DE9" w14:textId="0892BBDC" w:rsidR="00BC4137" w:rsidRPr="00446960" w:rsidRDefault="009B1850" w:rsidP="00F361CD">
            <w:pPr>
              <w:jc w:val="center"/>
              <w:rPr>
                <w:b/>
                <w:i/>
              </w:rPr>
            </w:pPr>
            <w:r w:rsidRPr="00446960">
              <w:rPr>
                <w:b/>
                <w:i/>
              </w:rPr>
              <w:t>2,2</w:t>
            </w:r>
          </w:p>
        </w:tc>
      </w:tr>
      <w:tr w:rsidR="00247C99" w:rsidRPr="00A34E7E" w14:paraId="53E2777B" w14:textId="77777777" w:rsidTr="00EC4888">
        <w:trPr>
          <w:trHeight w:val="554"/>
        </w:trPr>
        <w:tc>
          <w:tcPr>
            <w:tcW w:w="6698" w:type="dxa"/>
            <w:tcBorders>
              <w:top w:val="single" w:sz="4" w:space="0" w:color="auto"/>
              <w:left w:val="single" w:sz="4" w:space="0" w:color="auto"/>
              <w:bottom w:val="single" w:sz="4" w:space="0" w:color="auto"/>
              <w:right w:val="single" w:sz="4" w:space="0" w:color="auto"/>
            </w:tcBorders>
            <w:hideMark/>
          </w:tcPr>
          <w:p w14:paraId="459E9C4E" w14:textId="77777777" w:rsidR="00247C99" w:rsidRPr="005241F1" w:rsidRDefault="00247C99" w:rsidP="00F361CD">
            <w:pPr>
              <w:jc w:val="both"/>
            </w:pPr>
            <w:r w:rsidRPr="005241F1">
              <w:rPr>
                <w:color w:val="FF0000"/>
              </w:rPr>
              <w:t xml:space="preserve"> </w:t>
            </w:r>
            <w:r w:rsidRPr="005241F1">
              <w:t xml:space="preserve">Распространенность ВИЧ-инфицирования - </w:t>
            </w:r>
            <w:r w:rsidRPr="005241F1">
              <w:rPr>
                <w:i/>
              </w:rPr>
              <w:t>Витебская область</w:t>
            </w:r>
            <w:r w:rsidRPr="005241F1">
              <w:t>:</w:t>
            </w:r>
          </w:p>
        </w:tc>
        <w:tc>
          <w:tcPr>
            <w:tcW w:w="1377" w:type="dxa"/>
            <w:tcBorders>
              <w:top w:val="single" w:sz="4" w:space="0" w:color="auto"/>
              <w:left w:val="single" w:sz="4" w:space="0" w:color="auto"/>
              <w:bottom w:val="single" w:sz="4" w:space="0" w:color="auto"/>
              <w:right w:val="single" w:sz="4" w:space="0" w:color="auto"/>
            </w:tcBorders>
          </w:tcPr>
          <w:p w14:paraId="70DF3520" w14:textId="77777777" w:rsidR="00247C99" w:rsidRPr="00446960" w:rsidRDefault="00247C99" w:rsidP="00F361CD">
            <w:pPr>
              <w:jc w:val="center"/>
              <w:rPr>
                <w:color w:val="FF0000"/>
                <w:highlight w:val="yellow"/>
              </w:rPr>
            </w:pPr>
          </w:p>
        </w:tc>
        <w:tc>
          <w:tcPr>
            <w:tcW w:w="1418" w:type="dxa"/>
            <w:tcBorders>
              <w:top w:val="single" w:sz="4" w:space="0" w:color="auto"/>
              <w:left w:val="single" w:sz="4" w:space="0" w:color="auto"/>
              <w:bottom w:val="single" w:sz="4" w:space="0" w:color="auto"/>
              <w:right w:val="single" w:sz="4" w:space="0" w:color="auto"/>
            </w:tcBorders>
          </w:tcPr>
          <w:p w14:paraId="3E05EFD5" w14:textId="77777777" w:rsidR="00247C99" w:rsidRPr="00446960" w:rsidRDefault="00247C99" w:rsidP="00F361CD">
            <w:pPr>
              <w:jc w:val="center"/>
              <w:rPr>
                <w:color w:val="FF0000"/>
                <w:highlight w:val="yellow"/>
              </w:rPr>
            </w:pPr>
          </w:p>
        </w:tc>
        <w:tc>
          <w:tcPr>
            <w:tcW w:w="1275" w:type="dxa"/>
            <w:tcBorders>
              <w:top w:val="single" w:sz="4" w:space="0" w:color="auto"/>
              <w:left w:val="single" w:sz="4" w:space="0" w:color="auto"/>
              <w:bottom w:val="single" w:sz="4" w:space="0" w:color="auto"/>
              <w:right w:val="single" w:sz="4" w:space="0" w:color="auto"/>
            </w:tcBorders>
          </w:tcPr>
          <w:p w14:paraId="04CE84BE" w14:textId="77777777" w:rsidR="00247C99" w:rsidRPr="00446960" w:rsidRDefault="00247C99" w:rsidP="00F361CD">
            <w:pPr>
              <w:jc w:val="center"/>
              <w:rPr>
                <w:color w:val="FF0000"/>
                <w:highlight w:val="yellow"/>
              </w:rPr>
            </w:pPr>
          </w:p>
        </w:tc>
        <w:tc>
          <w:tcPr>
            <w:tcW w:w="1276" w:type="dxa"/>
            <w:tcBorders>
              <w:top w:val="single" w:sz="4" w:space="0" w:color="auto"/>
              <w:left w:val="single" w:sz="4" w:space="0" w:color="auto"/>
              <w:bottom w:val="single" w:sz="4" w:space="0" w:color="auto"/>
              <w:right w:val="single" w:sz="4" w:space="0" w:color="auto"/>
            </w:tcBorders>
          </w:tcPr>
          <w:p w14:paraId="01C70FA5" w14:textId="77777777" w:rsidR="00247C99" w:rsidRPr="00446960" w:rsidRDefault="00247C99" w:rsidP="00F361CD">
            <w:pPr>
              <w:jc w:val="center"/>
              <w:rPr>
                <w:color w:val="FF0000"/>
                <w:highlight w:val="yellow"/>
              </w:rPr>
            </w:pPr>
          </w:p>
        </w:tc>
        <w:tc>
          <w:tcPr>
            <w:tcW w:w="1418" w:type="dxa"/>
            <w:tcBorders>
              <w:top w:val="single" w:sz="4" w:space="0" w:color="auto"/>
              <w:left w:val="single" w:sz="4" w:space="0" w:color="auto"/>
              <w:bottom w:val="single" w:sz="4" w:space="0" w:color="auto"/>
              <w:right w:val="single" w:sz="4" w:space="0" w:color="auto"/>
            </w:tcBorders>
          </w:tcPr>
          <w:p w14:paraId="4CAFDD45" w14:textId="77777777" w:rsidR="00247C99" w:rsidRPr="00446960" w:rsidRDefault="00247C99" w:rsidP="00F361CD">
            <w:pPr>
              <w:jc w:val="center"/>
              <w:rPr>
                <w:color w:val="FF0000"/>
                <w:highlight w:val="yellow"/>
              </w:rPr>
            </w:pPr>
          </w:p>
        </w:tc>
        <w:tc>
          <w:tcPr>
            <w:tcW w:w="1417" w:type="dxa"/>
            <w:tcBorders>
              <w:top w:val="single" w:sz="4" w:space="0" w:color="auto"/>
              <w:left w:val="single" w:sz="4" w:space="0" w:color="auto"/>
              <w:bottom w:val="single" w:sz="4" w:space="0" w:color="auto"/>
              <w:right w:val="single" w:sz="4" w:space="0" w:color="auto"/>
            </w:tcBorders>
            <w:vAlign w:val="center"/>
          </w:tcPr>
          <w:p w14:paraId="11C87FFB" w14:textId="77777777" w:rsidR="00247C99" w:rsidRPr="00446960" w:rsidRDefault="00247C99" w:rsidP="00F361CD">
            <w:pPr>
              <w:jc w:val="center"/>
              <w:rPr>
                <w:color w:val="FF0000"/>
                <w:highlight w:val="yellow"/>
              </w:rPr>
            </w:pPr>
          </w:p>
        </w:tc>
      </w:tr>
      <w:tr w:rsidR="00EC4888" w:rsidRPr="00A34E7E" w14:paraId="4EEFB8C4" w14:textId="77777777" w:rsidTr="00F361CD">
        <w:tc>
          <w:tcPr>
            <w:tcW w:w="6698" w:type="dxa"/>
            <w:tcBorders>
              <w:top w:val="single" w:sz="4" w:space="0" w:color="auto"/>
              <w:left w:val="single" w:sz="4" w:space="0" w:color="auto"/>
              <w:bottom w:val="single" w:sz="4" w:space="0" w:color="auto"/>
              <w:right w:val="single" w:sz="4" w:space="0" w:color="auto"/>
            </w:tcBorders>
          </w:tcPr>
          <w:p w14:paraId="320E8579" w14:textId="77777777" w:rsidR="00EC4888" w:rsidRPr="005241F1" w:rsidRDefault="00EC4888" w:rsidP="00F361CD">
            <w:pPr>
              <w:jc w:val="both"/>
            </w:pPr>
            <w:r w:rsidRPr="005241F1">
              <w:t xml:space="preserve">                   зарегистрировано;      по причине заражения:</w:t>
            </w:r>
          </w:p>
        </w:tc>
        <w:tc>
          <w:tcPr>
            <w:tcW w:w="1377" w:type="dxa"/>
            <w:tcBorders>
              <w:top w:val="single" w:sz="4" w:space="0" w:color="auto"/>
              <w:left w:val="single" w:sz="4" w:space="0" w:color="auto"/>
              <w:bottom w:val="single" w:sz="4" w:space="0" w:color="auto"/>
              <w:right w:val="single" w:sz="4" w:space="0" w:color="auto"/>
            </w:tcBorders>
            <w:vAlign w:val="center"/>
          </w:tcPr>
          <w:p w14:paraId="722339FC" w14:textId="158AD607" w:rsidR="00EC4888" w:rsidRPr="00446960" w:rsidRDefault="009B43B4" w:rsidP="00F361CD">
            <w:pPr>
              <w:jc w:val="center"/>
            </w:pPr>
            <w:r w:rsidRPr="00446960">
              <w:t>100</w:t>
            </w:r>
          </w:p>
        </w:tc>
        <w:tc>
          <w:tcPr>
            <w:tcW w:w="1418" w:type="dxa"/>
            <w:tcBorders>
              <w:top w:val="single" w:sz="4" w:space="0" w:color="auto"/>
              <w:left w:val="single" w:sz="4" w:space="0" w:color="auto"/>
              <w:bottom w:val="single" w:sz="4" w:space="0" w:color="auto"/>
              <w:right w:val="single" w:sz="4" w:space="0" w:color="auto"/>
            </w:tcBorders>
            <w:vAlign w:val="center"/>
          </w:tcPr>
          <w:p w14:paraId="4C74803E" w14:textId="0DCE8005" w:rsidR="00EC4888" w:rsidRPr="00446960" w:rsidRDefault="009B43B4" w:rsidP="00F361CD">
            <w:pPr>
              <w:jc w:val="center"/>
            </w:pPr>
            <w:r w:rsidRPr="00446960">
              <w:t>91</w:t>
            </w:r>
          </w:p>
        </w:tc>
        <w:tc>
          <w:tcPr>
            <w:tcW w:w="1275" w:type="dxa"/>
            <w:tcBorders>
              <w:top w:val="single" w:sz="4" w:space="0" w:color="auto"/>
              <w:left w:val="single" w:sz="4" w:space="0" w:color="auto"/>
              <w:bottom w:val="single" w:sz="4" w:space="0" w:color="auto"/>
              <w:right w:val="single" w:sz="4" w:space="0" w:color="auto"/>
            </w:tcBorders>
            <w:vAlign w:val="center"/>
          </w:tcPr>
          <w:p w14:paraId="2C68A291" w14:textId="391B4C94" w:rsidR="00EC4888" w:rsidRPr="00446960" w:rsidRDefault="009B43B4" w:rsidP="00F361CD">
            <w:pPr>
              <w:jc w:val="center"/>
            </w:pPr>
            <w:r w:rsidRPr="00446960">
              <w:t>120</w:t>
            </w:r>
          </w:p>
        </w:tc>
        <w:tc>
          <w:tcPr>
            <w:tcW w:w="1276" w:type="dxa"/>
            <w:tcBorders>
              <w:top w:val="single" w:sz="4" w:space="0" w:color="auto"/>
              <w:left w:val="single" w:sz="4" w:space="0" w:color="auto"/>
              <w:bottom w:val="single" w:sz="4" w:space="0" w:color="auto"/>
              <w:right w:val="single" w:sz="4" w:space="0" w:color="auto"/>
            </w:tcBorders>
            <w:vAlign w:val="center"/>
          </w:tcPr>
          <w:p w14:paraId="45315890" w14:textId="27824E1A" w:rsidR="00EC4888" w:rsidRPr="00446960" w:rsidRDefault="00EC4888" w:rsidP="00F361CD">
            <w:pPr>
              <w:jc w:val="center"/>
            </w:pPr>
            <w:r w:rsidRPr="00446960">
              <w:t>103</w:t>
            </w:r>
          </w:p>
        </w:tc>
        <w:tc>
          <w:tcPr>
            <w:tcW w:w="1418" w:type="dxa"/>
            <w:tcBorders>
              <w:top w:val="single" w:sz="4" w:space="0" w:color="auto"/>
              <w:left w:val="single" w:sz="4" w:space="0" w:color="auto"/>
              <w:bottom w:val="single" w:sz="4" w:space="0" w:color="auto"/>
              <w:right w:val="single" w:sz="4" w:space="0" w:color="auto"/>
            </w:tcBorders>
            <w:vAlign w:val="center"/>
          </w:tcPr>
          <w:p w14:paraId="111F5585" w14:textId="6755A46D" w:rsidR="00EC4888" w:rsidRPr="00446960" w:rsidRDefault="009B43B4" w:rsidP="00F361CD">
            <w:pPr>
              <w:jc w:val="center"/>
            </w:pPr>
            <w:r w:rsidRPr="00446960">
              <w:t>84</w:t>
            </w:r>
          </w:p>
        </w:tc>
        <w:tc>
          <w:tcPr>
            <w:tcW w:w="1417" w:type="dxa"/>
            <w:tcBorders>
              <w:top w:val="single" w:sz="4" w:space="0" w:color="auto"/>
              <w:left w:val="single" w:sz="4" w:space="0" w:color="auto"/>
              <w:bottom w:val="single" w:sz="4" w:space="0" w:color="auto"/>
              <w:right w:val="single" w:sz="4" w:space="0" w:color="auto"/>
            </w:tcBorders>
            <w:vAlign w:val="center"/>
          </w:tcPr>
          <w:p w14:paraId="7A20948C" w14:textId="7730CAC8" w:rsidR="00EC4888" w:rsidRPr="00446960" w:rsidRDefault="009B43B4" w:rsidP="00F361CD">
            <w:pPr>
              <w:jc w:val="center"/>
              <w:rPr>
                <w:color w:val="000000" w:themeColor="text1"/>
                <w:highlight w:val="yellow"/>
              </w:rPr>
            </w:pPr>
            <w:r w:rsidRPr="00446960">
              <w:rPr>
                <w:color w:val="000000" w:themeColor="text1"/>
              </w:rPr>
              <w:t>-2,01</w:t>
            </w:r>
          </w:p>
        </w:tc>
      </w:tr>
      <w:tr w:rsidR="009B43B4" w:rsidRPr="00A34E7E" w14:paraId="0BCC8AC4" w14:textId="77777777" w:rsidTr="00FD02F6">
        <w:tc>
          <w:tcPr>
            <w:tcW w:w="6698" w:type="dxa"/>
            <w:tcBorders>
              <w:top w:val="single" w:sz="4" w:space="0" w:color="auto"/>
              <w:left w:val="single" w:sz="4" w:space="0" w:color="auto"/>
              <w:bottom w:val="single" w:sz="4" w:space="0" w:color="auto"/>
              <w:right w:val="single" w:sz="4" w:space="0" w:color="auto"/>
            </w:tcBorders>
          </w:tcPr>
          <w:p w14:paraId="5D90256C" w14:textId="77777777" w:rsidR="009B43B4" w:rsidRPr="005241F1" w:rsidRDefault="009B43B4" w:rsidP="00F361CD">
            <w:pPr>
              <w:ind w:firstLine="1134"/>
              <w:jc w:val="both"/>
            </w:pPr>
            <w:r w:rsidRPr="005241F1">
              <w:t>инъекционное введение наркотиков;</w:t>
            </w:r>
          </w:p>
        </w:tc>
        <w:tc>
          <w:tcPr>
            <w:tcW w:w="1377" w:type="dxa"/>
            <w:tcBorders>
              <w:top w:val="single" w:sz="4" w:space="0" w:color="auto"/>
              <w:left w:val="single" w:sz="4" w:space="0" w:color="auto"/>
              <w:bottom w:val="single" w:sz="4" w:space="0" w:color="auto"/>
              <w:right w:val="single" w:sz="4" w:space="0" w:color="auto"/>
            </w:tcBorders>
          </w:tcPr>
          <w:p w14:paraId="7DF8817D" w14:textId="4CFB03C0" w:rsidR="009B43B4" w:rsidRPr="00446960" w:rsidRDefault="009B43B4" w:rsidP="00F361CD">
            <w:pPr>
              <w:jc w:val="center"/>
            </w:pPr>
            <w:r w:rsidRPr="00446960">
              <w:t>5</w:t>
            </w:r>
          </w:p>
        </w:tc>
        <w:tc>
          <w:tcPr>
            <w:tcW w:w="1418" w:type="dxa"/>
            <w:tcBorders>
              <w:top w:val="single" w:sz="4" w:space="0" w:color="auto"/>
              <w:left w:val="single" w:sz="4" w:space="0" w:color="auto"/>
              <w:bottom w:val="single" w:sz="4" w:space="0" w:color="auto"/>
              <w:right w:val="single" w:sz="4" w:space="0" w:color="auto"/>
            </w:tcBorders>
          </w:tcPr>
          <w:p w14:paraId="418C8FC5" w14:textId="27C95DC7" w:rsidR="009B43B4" w:rsidRPr="00446960" w:rsidRDefault="009B43B4" w:rsidP="00F361CD">
            <w:pPr>
              <w:jc w:val="center"/>
            </w:pPr>
            <w:r w:rsidRPr="00446960">
              <w:t>4</w:t>
            </w:r>
          </w:p>
        </w:tc>
        <w:tc>
          <w:tcPr>
            <w:tcW w:w="1275" w:type="dxa"/>
            <w:tcBorders>
              <w:top w:val="single" w:sz="4" w:space="0" w:color="auto"/>
              <w:left w:val="single" w:sz="4" w:space="0" w:color="auto"/>
              <w:bottom w:val="single" w:sz="4" w:space="0" w:color="auto"/>
              <w:right w:val="single" w:sz="4" w:space="0" w:color="auto"/>
            </w:tcBorders>
          </w:tcPr>
          <w:p w14:paraId="4874600B" w14:textId="157C31F4" w:rsidR="009B43B4" w:rsidRPr="00446960" w:rsidRDefault="009B43B4" w:rsidP="00F361CD">
            <w:pPr>
              <w:jc w:val="center"/>
            </w:pPr>
            <w:r w:rsidRPr="00446960">
              <w:t>13</w:t>
            </w:r>
          </w:p>
        </w:tc>
        <w:tc>
          <w:tcPr>
            <w:tcW w:w="1276" w:type="dxa"/>
            <w:tcBorders>
              <w:top w:val="single" w:sz="4" w:space="0" w:color="auto"/>
              <w:left w:val="single" w:sz="4" w:space="0" w:color="auto"/>
              <w:bottom w:val="single" w:sz="4" w:space="0" w:color="auto"/>
              <w:right w:val="single" w:sz="4" w:space="0" w:color="auto"/>
            </w:tcBorders>
          </w:tcPr>
          <w:p w14:paraId="339559EB" w14:textId="6B9BA81A" w:rsidR="009B43B4" w:rsidRPr="00446960" w:rsidRDefault="009B43B4" w:rsidP="00F361CD">
            <w:pPr>
              <w:jc w:val="center"/>
            </w:pPr>
            <w:r w:rsidRPr="00446960">
              <w:t>9</w:t>
            </w:r>
          </w:p>
        </w:tc>
        <w:tc>
          <w:tcPr>
            <w:tcW w:w="1418" w:type="dxa"/>
            <w:tcBorders>
              <w:top w:val="single" w:sz="4" w:space="0" w:color="auto"/>
              <w:left w:val="single" w:sz="4" w:space="0" w:color="auto"/>
              <w:bottom w:val="single" w:sz="4" w:space="0" w:color="auto"/>
              <w:right w:val="single" w:sz="4" w:space="0" w:color="auto"/>
            </w:tcBorders>
          </w:tcPr>
          <w:p w14:paraId="03A750A3" w14:textId="5A80EC0A" w:rsidR="009B43B4" w:rsidRPr="00446960" w:rsidRDefault="009B43B4" w:rsidP="00F361CD">
            <w:pPr>
              <w:jc w:val="center"/>
            </w:pPr>
            <w:r w:rsidRPr="00446960">
              <w:t>5</w:t>
            </w:r>
          </w:p>
        </w:tc>
        <w:tc>
          <w:tcPr>
            <w:tcW w:w="1417" w:type="dxa"/>
            <w:tcBorders>
              <w:top w:val="single" w:sz="4" w:space="0" w:color="auto"/>
              <w:left w:val="single" w:sz="4" w:space="0" w:color="auto"/>
              <w:bottom w:val="single" w:sz="4" w:space="0" w:color="auto"/>
              <w:right w:val="single" w:sz="4" w:space="0" w:color="auto"/>
            </w:tcBorders>
          </w:tcPr>
          <w:p w14:paraId="44CD1C89" w14:textId="40C422E2" w:rsidR="009B43B4" w:rsidRPr="00446960" w:rsidRDefault="009B43B4" w:rsidP="00F361CD">
            <w:pPr>
              <w:jc w:val="center"/>
              <w:rPr>
                <w:color w:val="000000" w:themeColor="text1"/>
                <w:highlight w:val="yellow"/>
              </w:rPr>
            </w:pPr>
            <w:r w:rsidRPr="00446960">
              <w:t>6,94</w:t>
            </w:r>
          </w:p>
        </w:tc>
      </w:tr>
      <w:tr w:rsidR="009B43B4" w:rsidRPr="00A34E7E" w14:paraId="7FDF05F3" w14:textId="77777777" w:rsidTr="00FD02F6">
        <w:tc>
          <w:tcPr>
            <w:tcW w:w="6698" w:type="dxa"/>
            <w:tcBorders>
              <w:top w:val="single" w:sz="4" w:space="0" w:color="auto"/>
              <w:left w:val="single" w:sz="4" w:space="0" w:color="auto"/>
              <w:bottom w:val="single" w:sz="4" w:space="0" w:color="auto"/>
              <w:right w:val="single" w:sz="4" w:space="0" w:color="auto"/>
            </w:tcBorders>
          </w:tcPr>
          <w:p w14:paraId="40F43042" w14:textId="77777777" w:rsidR="009B43B4" w:rsidRPr="005241F1" w:rsidRDefault="009B43B4" w:rsidP="00F361CD">
            <w:pPr>
              <w:ind w:firstLine="1134"/>
              <w:jc w:val="both"/>
            </w:pPr>
            <w:r w:rsidRPr="005241F1">
              <w:t>гомосексуальные контакты;</w:t>
            </w:r>
          </w:p>
        </w:tc>
        <w:tc>
          <w:tcPr>
            <w:tcW w:w="1377" w:type="dxa"/>
            <w:tcBorders>
              <w:top w:val="single" w:sz="4" w:space="0" w:color="auto"/>
              <w:left w:val="single" w:sz="4" w:space="0" w:color="auto"/>
              <w:bottom w:val="single" w:sz="4" w:space="0" w:color="auto"/>
              <w:right w:val="single" w:sz="4" w:space="0" w:color="auto"/>
            </w:tcBorders>
          </w:tcPr>
          <w:p w14:paraId="72EC3083" w14:textId="4D8CCD47" w:rsidR="009B43B4" w:rsidRPr="00446960" w:rsidRDefault="009B43B4" w:rsidP="00F361CD">
            <w:pPr>
              <w:jc w:val="center"/>
            </w:pPr>
            <w:r w:rsidRPr="00446960">
              <w:t>4</w:t>
            </w:r>
          </w:p>
        </w:tc>
        <w:tc>
          <w:tcPr>
            <w:tcW w:w="1418" w:type="dxa"/>
            <w:tcBorders>
              <w:top w:val="single" w:sz="4" w:space="0" w:color="auto"/>
              <w:left w:val="single" w:sz="4" w:space="0" w:color="auto"/>
              <w:bottom w:val="single" w:sz="4" w:space="0" w:color="auto"/>
              <w:right w:val="single" w:sz="4" w:space="0" w:color="auto"/>
            </w:tcBorders>
          </w:tcPr>
          <w:p w14:paraId="6A0DF7F1" w14:textId="3AF8E151" w:rsidR="009B43B4" w:rsidRPr="00446960" w:rsidRDefault="009B43B4" w:rsidP="00F361CD">
            <w:pPr>
              <w:jc w:val="center"/>
            </w:pPr>
            <w:r w:rsidRPr="00446960">
              <w:t>3</w:t>
            </w:r>
          </w:p>
        </w:tc>
        <w:tc>
          <w:tcPr>
            <w:tcW w:w="1275" w:type="dxa"/>
            <w:tcBorders>
              <w:top w:val="single" w:sz="4" w:space="0" w:color="auto"/>
              <w:left w:val="single" w:sz="4" w:space="0" w:color="auto"/>
              <w:bottom w:val="single" w:sz="4" w:space="0" w:color="auto"/>
              <w:right w:val="single" w:sz="4" w:space="0" w:color="auto"/>
            </w:tcBorders>
          </w:tcPr>
          <w:p w14:paraId="34EDB730" w14:textId="0FA0FE05" w:rsidR="009B43B4" w:rsidRPr="00446960" w:rsidRDefault="009B43B4" w:rsidP="00F361CD">
            <w:pPr>
              <w:jc w:val="center"/>
            </w:pPr>
            <w:r w:rsidRPr="00446960">
              <w:t>5</w:t>
            </w:r>
          </w:p>
        </w:tc>
        <w:tc>
          <w:tcPr>
            <w:tcW w:w="1276" w:type="dxa"/>
            <w:tcBorders>
              <w:top w:val="single" w:sz="4" w:space="0" w:color="auto"/>
              <w:left w:val="single" w:sz="4" w:space="0" w:color="auto"/>
              <w:bottom w:val="single" w:sz="4" w:space="0" w:color="auto"/>
              <w:right w:val="single" w:sz="4" w:space="0" w:color="auto"/>
            </w:tcBorders>
          </w:tcPr>
          <w:p w14:paraId="1E996FBA" w14:textId="144D1DA4" w:rsidR="009B43B4" w:rsidRPr="00446960" w:rsidRDefault="009B43B4" w:rsidP="00F361CD">
            <w:pPr>
              <w:jc w:val="center"/>
            </w:pPr>
            <w:r w:rsidRPr="00446960">
              <w:t>2</w:t>
            </w:r>
          </w:p>
        </w:tc>
        <w:tc>
          <w:tcPr>
            <w:tcW w:w="1418" w:type="dxa"/>
            <w:tcBorders>
              <w:top w:val="single" w:sz="4" w:space="0" w:color="auto"/>
              <w:left w:val="single" w:sz="4" w:space="0" w:color="auto"/>
              <w:bottom w:val="single" w:sz="4" w:space="0" w:color="auto"/>
              <w:right w:val="single" w:sz="4" w:space="0" w:color="auto"/>
            </w:tcBorders>
          </w:tcPr>
          <w:p w14:paraId="7F5FEA63" w14:textId="1EEC2BE1" w:rsidR="009B43B4" w:rsidRPr="00446960" w:rsidRDefault="009B43B4" w:rsidP="00F361CD">
            <w:pPr>
              <w:jc w:val="center"/>
            </w:pPr>
            <w:r w:rsidRPr="00446960">
              <w:t>4</w:t>
            </w:r>
          </w:p>
        </w:tc>
        <w:tc>
          <w:tcPr>
            <w:tcW w:w="1417" w:type="dxa"/>
            <w:tcBorders>
              <w:top w:val="single" w:sz="4" w:space="0" w:color="auto"/>
              <w:left w:val="single" w:sz="4" w:space="0" w:color="auto"/>
              <w:bottom w:val="single" w:sz="4" w:space="0" w:color="auto"/>
              <w:right w:val="single" w:sz="4" w:space="0" w:color="auto"/>
            </w:tcBorders>
          </w:tcPr>
          <w:p w14:paraId="1DAFE488" w14:textId="711E28B1" w:rsidR="009B43B4" w:rsidRPr="00446960" w:rsidRDefault="009B43B4" w:rsidP="00F361CD">
            <w:pPr>
              <w:jc w:val="center"/>
              <w:rPr>
                <w:color w:val="000000" w:themeColor="text1"/>
                <w:highlight w:val="yellow"/>
              </w:rPr>
            </w:pPr>
            <w:r w:rsidRPr="00446960">
              <w:t>-2,78</w:t>
            </w:r>
          </w:p>
        </w:tc>
      </w:tr>
      <w:tr w:rsidR="009B43B4" w:rsidRPr="00A34E7E" w14:paraId="2541B493" w14:textId="77777777" w:rsidTr="00FD02F6">
        <w:tc>
          <w:tcPr>
            <w:tcW w:w="6698" w:type="dxa"/>
            <w:tcBorders>
              <w:top w:val="single" w:sz="4" w:space="0" w:color="auto"/>
              <w:left w:val="single" w:sz="4" w:space="0" w:color="auto"/>
              <w:bottom w:val="single" w:sz="4" w:space="0" w:color="auto"/>
              <w:right w:val="single" w:sz="4" w:space="0" w:color="auto"/>
            </w:tcBorders>
          </w:tcPr>
          <w:p w14:paraId="29F44599" w14:textId="77777777" w:rsidR="009B43B4" w:rsidRPr="005241F1" w:rsidRDefault="009B43B4" w:rsidP="00F361CD">
            <w:pPr>
              <w:jc w:val="both"/>
            </w:pPr>
            <w:r w:rsidRPr="005241F1">
              <w:t xml:space="preserve">                   гетеросексуальные контакты;</w:t>
            </w:r>
          </w:p>
        </w:tc>
        <w:tc>
          <w:tcPr>
            <w:tcW w:w="1377" w:type="dxa"/>
            <w:tcBorders>
              <w:top w:val="single" w:sz="4" w:space="0" w:color="auto"/>
              <w:left w:val="single" w:sz="4" w:space="0" w:color="auto"/>
              <w:bottom w:val="single" w:sz="4" w:space="0" w:color="auto"/>
              <w:right w:val="single" w:sz="4" w:space="0" w:color="auto"/>
            </w:tcBorders>
          </w:tcPr>
          <w:p w14:paraId="1B1EBE0D" w14:textId="6D76D765" w:rsidR="009B43B4" w:rsidRPr="00446960" w:rsidRDefault="009B43B4" w:rsidP="00F361CD">
            <w:pPr>
              <w:jc w:val="center"/>
            </w:pPr>
            <w:r w:rsidRPr="00446960">
              <w:t>86</w:t>
            </w:r>
          </w:p>
        </w:tc>
        <w:tc>
          <w:tcPr>
            <w:tcW w:w="1418" w:type="dxa"/>
            <w:tcBorders>
              <w:top w:val="single" w:sz="4" w:space="0" w:color="auto"/>
              <w:left w:val="single" w:sz="4" w:space="0" w:color="auto"/>
              <w:bottom w:val="single" w:sz="4" w:space="0" w:color="auto"/>
              <w:right w:val="single" w:sz="4" w:space="0" w:color="auto"/>
            </w:tcBorders>
          </w:tcPr>
          <w:p w14:paraId="056DA66F" w14:textId="371EC727" w:rsidR="009B43B4" w:rsidRPr="00446960" w:rsidRDefault="009B43B4" w:rsidP="00F361CD">
            <w:pPr>
              <w:jc w:val="center"/>
            </w:pPr>
            <w:r w:rsidRPr="00446960">
              <w:t>78</w:t>
            </w:r>
          </w:p>
        </w:tc>
        <w:tc>
          <w:tcPr>
            <w:tcW w:w="1275" w:type="dxa"/>
            <w:tcBorders>
              <w:top w:val="single" w:sz="4" w:space="0" w:color="auto"/>
              <w:left w:val="single" w:sz="4" w:space="0" w:color="auto"/>
              <w:bottom w:val="single" w:sz="4" w:space="0" w:color="auto"/>
              <w:right w:val="single" w:sz="4" w:space="0" w:color="auto"/>
            </w:tcBorders>
          </w:tcPr>
          <w:p w14:paraId="5A969C28" w14:textId="2E5C554B" w:rsidR="009B43B4" w:rsidRPr="00446960" w:rsidRDefault="009B43B4" w:rsidP="00F361CD">
            <w:pPr>
              <w:jc w:val="center"/>
            </w:pPr>
            <w:r w:rsidRPr="00446960">
              <w:t>97</w:t>
            </w:r>
          </w:p>
        </w:tc>
        <w:tc>
          <w:tcPr>
            <w:tcW w:w="1276" w:type="dxa"/>
            <w:tcBorders>
              <w:top w:val="single" w:sz="4" w:space="0" w:color="auto"/>
              <w:left w:val="single" w:sz="4" w:space="0" w:color="auto"/>
              <w:bottom w:val="single" w:sz="4" w:space="0" w:color="auto"/>
              <w:right w:val="single" w:sz="4" w:space="0" w:color="auto"/>
            </w:tcBorders>
          </w:tcPr>
          <w:p w14:paraId="5EF18E56" w14:textId="01214530" w:rsidR="009B43B4" w:rsidRPr="00446960" w:rsidRDefault="009B43B4" w:rsidP="00F361CD">
            <w:pPr>
              <w:jc w:val="center"/>
            </w:pPr>
            <w:r w:rsidRPr="00446960">
              <w:t>86</w:t>
            </w:r>
          </w:p>
        </w:tc>
        <w:tc>
          <w:tcPr>
            <w:tcW w:w="1418" w:type="dxa"/>
            <w:tcBorders>
              <w:top w:val="single" w:sz="4" w:space="0" w:color="auto"/>
              <w:left w:val="single" w:sz="4" w:space="0" w:color="auto"/>
              <w:bottom w:val="single" w:sz="4" w:space="0" w:color="auto"/>
              <w:right w:val="single" w:sz="4" w:space="0" w:color="auto"/>
            </w:tcBorders>
          </w:tcPr>
          <w:p w14:paraId="73EE50FB" w14:textId="655C196C" w:rsidR="009B43B4" w:rsidRPr="00446960" w:rsidRDefault="009B43B4" w:rsidP="00F361CD">
            <w:pPr>
              <w:jc w:val="center"/>
            </w:pPr>
            <w:r w:rsidRPr="00446960">
              <w:t>72</w:t>
            </w:r>
          </w:p>
        </w:tc>
        <w:tc>
          <w:tcPr>
            <w:tcW w:w="1417" w:type="dxa"/>
            <w:tcBorders>
              <w:top w:val="single" w:sz="4" w:space="0" w:color="auto"/>
              <w:left w:val="single" w:sz="4" w:space="0" w:color="auto"/>
              <w:bottom w:val="single" w:sz="4" w:space="0" w:color="auto"/>
              <w:right w:val="single" w:sz="4" w:space="0" w:color="auto"/>
            </w:tcBorders>
          </w:tcPr>
          <w:p w14:paraId="18A5A1ED" w14:textId="413F2BED" w:rsidR="009B43B4" w:rsidRPr="00446960" w:rsidRDefault="009B43B4" w:rsidP="00F361CD">
            <w:pPr>
              <w:jc w:val="center"/>
              <w:rPr>
                <w:color w:val="000000" w:themeColor="text1"/>
                <w:highlight w:val="yellow"/>
              </w:rPr>
            </w:pPr>
            <w:r w:rsidRPr="00446960">
              <w:t>-2,39</w:t>
            </w:r>
          </w:p>
        </w:tc>
      </w:tr>
      <w:tr w:rsidR="009B43B4" w:rsidRPr="00A34E7E" w14:paraId="093F1A5C" w14:textId="77777777" w:rsidTr="00FD02F6">
        <w:trPr>
          <w:trHeight w:val="263"/>
        </w:trPr>
        <w:tc>
          <w:tcPr>
            <w:tcW w:w="6698" w:type="dxa"/>
            <w:tcBorders>
              <w:top w:val="single" w:sz="4" w:space="0" w:color="auto"/>
              <w:left w:val="single" w:sz="4" w:space="0" w:color="auto"/>
              <w:bottom w:val="single" w:sz="4" w:space="0" w:color="auto"/>
              <w:right w:val="single" w:sz="4" w:space="0" w:color="auto"/>
            </w:tcBorders>
          </w:tcPr>
          <w:p w14:paraId="3168DB4B" w14:textId="77777777" w:rsidR="009B43B4" w:rsidRPr="005241F1" w:rsidRDefault="009B43B4" w:rsidP="00F361CD">
            <w:pPr>
              <w:ind w:firstLine="1134"/>
              <w:jc w:val="both"/>
            </w:pPr>
            <w:r w:rsidRPr="005241F1">
              <w:t>другие причины;</w:t>
            </w:r>
          </w:p>
        </w:tc>
        <w:tc>
          <w:tcPr>
            <w:tcW w:w="1377" w:type="dxa"/>
            <w:tcBorders>
              <w:top w:val="single" w:sz="4" w:space="0" w:color="auto"/>
              <w:left w:val="single" w:sz="4" w:space="0" w:color="auto"/>
              <w:bottom w:val="single" w:sz="4" w:space="0" w:color="auto"/>
              <w:right w:val="single" w:sz="4" w:space="0" w:color="auto"/>
            </w:tcBorders>
          </w:tcPr>
          <w:p w14:paraId="1E7FDFB6" w14:textId="529FABB3" w:rsidR="009B43B4" w:rsidRPr="00446960" w:rsidRDefault="009B43B4" w:rsidP="00F361CD">
            <w:pPr>
              <w:jc w:val="center"/>
            </w:pPr>
            <w:r w:rsidRPr="00446960">
              <w:t>5</w:t>
            </w:r>
          </w:p>
        </w:tc>
        <w:tc>
          <w:tcPr>
            <w:tcW w:w="1418" w:type="dxa"/>
            <w:tcBorders>
              <w:top w:val="single" w:sz="4" w:space="0" w:color="auto"/>
              <w:left w:val="single" w:sz="4" w:space="0" w:color="auto"/>
              <w:bottom w:val="single" w:sz="4" w:space="0" w:color="auto"/>
              <w:right w:val="single" w:sz="4" w:space="0" w:color="auto"/>
            </w:tcBorders>
          </w:tcPr>
          <w:p w14:paraId="26541A9A" w14:textId="5ACCC305" w:rsidR="009B43B4" w:rsidRPr="00446960" w:rsidRDefault="009B43B4" w:rsidP="00F361CD">
            <w:pPr>
              <w:jc w:val="center"/>
            </w:pPr>
            <w:r w:rsidRPr="00446960">
              <w:t>6</w:t>
            </w:r>
          </w:p>
        </w:tc>
        <w:tc>
          <w:tcPr>
            <w:tcW w:w="1275" w:type="dxa"/>
            <w:tcBorders>
              <w:top w:val="single" w:sz="4" w:space="0" w:color="auto"/>
              <w:left w:val="single" w:sz="4" w:space="0" w:color="auto"/>
              <w:bottom w:val="single" w:sz="4" w:space="0" w:color="auto"/>
              <w:right w:val="single" w:sz="4" w:space="0" w:color="auto"/>
            </w:tcBorders>
          </w:tcPr>
          <w:p w14:paraId="60D45CDF" w14:textId="4A12EE09" w:rsidR="009B43B4" w:rsidRPr="00446960" w:rsidRDefault="009B43B4" w:rsidP="00F361CD">
            <w:pPr>
              <w:jc w:val="center"/>
            </w:pPr>
            <w:r w:rsidRPr="00446960">
              <w:t>5</w:t>
            </w:r>
          </w:p>
        </w:tc>
        <w:tc>
          <w:tcPr>
            <w:tcW w:w="1276" w:type="dxa"/>
            <w:tcBorders>
              <w:top w:val="single" w:sz="4" w:space="0" w:color="auto"/>
              <w:left w:val="single" w:sz="4" w:space="0" w:color="auto"/>
              <w:bottom w:val="single" w:sz="4" w:space="0" w:color="auto"/>
              <w:right w:val="single" w:sz="4" w:space="0" w:color="auto"/>
            </w:tcBorders>
          </w:tcPr>
          <w:p w14:paraId="4F45E421" w14:textId="3F634480" w:rsidR="009B43B4" w:rsidRPr="00446960" w:rsidRDefault="009B43B4" w:rsidP="00F361CD">
            <w:pPr>
              <w:jc w:val="center"/>
            </w:pPr>
            <w:r w:rsidRPr="00446960">
              <w:t>6</w:t>
            </w:r>
          </w:p>
        </w:tc>
        <w:tc>
          <w:tcPr>
            <w:tcW w:w="1418" w:type="dxa"/>
            <w:tcBorders>
              <w:top w:val="single" w:sz="4" w:space="0" w:color="auto"/>
              <w:left w:val="single" w:sz="4" w:space="0" w:color="auto"/>
              <w:bottom w:val="single" w:sz="4" w:space="0" w:color="auto"/>
              <w:right w:val="single" w:sz="4" w:space="0" w:color="auto"/>
            </w:tcBorders>
          </w:tcPr>
          <w:p w14:paraId="08D6AFBC" w14:textId="347F8E82" w:rsidR="009B43B4" w:rsidRPr="00446960" w:rsidRDefault="009B43B4" w:rsidP="00F361CD">
            <w:pPr>
              <w:jc w:val="center"/>
            </w:pPr>
            <w:r w:rsidRPr="00446960">
              <w:t>3</w:t>
            </w:r>
          </w:p>
        </w:tc>
        <w:tc>
          <w:tcPr>
            <w:tcW w:w="1417" w:type="dxa"/>
            <w:tcBorders>
              <w:top w:val="single" w:sz="4" w:space="0" w:color="auto"/>
              <w:left w:val="single" w:sz="4" w:space="0" w:color="auto"/>
              <w:bottom w:val="single" w:sz="4" w:space="0" w:color="auto"/>
              <w:right w:val="single" w:sz="4" w:space="0" w:color="auto"/>
            </w:tcBorders>
          </w:tcPr>
          <w:p w14:paraId="2F2067E9" w14:textId="1A9803FE" w:rsidR="009B43B4" w:rsidRPr="00446960" w:rsidRDefault="009B43B4" w:rsidP="00F361CD">
            <w:pPr>
              <w:jc w:val="center"/>
              <w:rPr>
                <w:color w:val="000000" w:themeColor="text1"/>
                <w:highlight w:val="yellow"/>
              </w:rPr>
            </w:pPr>
            <w:r w:rsidRPr="00446960">
              <w:t>-8,00</w:t>
            </w:r>
          </w:p>
        </w:tc>
      </w:tr>
      <w:tr w:rsidR="00EC4888" w:rsidRPr="00A34E7E" w14:paraId="3E9F1E6C" w14:textId="77777777" w:rsidTr="00FD02F6">
        <w:tc>
          <w:tcPr>
            <w:tcW w:w="6698" w:type="dxa"/>
            <w:tcBorders>
              <w:top w:val="single" w:sz="4" w:space="0" w:color="auto"/>
              <w:left w:val="single" w:sz="4" w:space="0" w:color="auto"/>
              <w:bottom w:val="single" w:sz="4" w:space="0" w:color="auto"/>
              <w:right w:val="single" w:sz="4" w:space="0" w:color="auto"/>
            </w:tcBorders>
          </w:tcPr>
          <w:p w14:paraId="54E2DE30" w14:textId="77777777" w:rsidR="00EC4888" w:rsidRPr="005241F1" w:rsidRDefault="00EC4888" w:rsidP="00F361CD">
            <w:pPr>
              <w:ind w:firstLine="1560"/>
              <w:jc w:val="both"/>
            </w:pPr>
            <w:r w:rsidRPr="005241F1">
              <w:t>по полу:</w:t>
            </w:r>
          </w:p>
        </w:tc>
        <w:tc>
          <w:tcPr>
            <w:tcW w:w="1377" w:type="dxa"/>
            <w:tcBorders>
              <w:top w:val="single" w:sz="4" w:space="0" w:color="auto"/>
              <w:left w:val="single" w:sz="4" w:space="0" w:color="auto"/>
              <w:bottom w:val="single" w:sz="4" w:space="0" w:color="auto"/>
              <w:right w:val="single" w:sz="4" w:space="0" w:color="auto"/>
            </w:tcBorders>
          </w:tcPr>
          <w:p w14:paraId="1E72BC12" w14:textId="77777777" w:rsidR="00EC4888" w:rsidRPr="00446960" w:rsidRDefault="00EC4888" w:rsidP="00F361CD">
            <w:pPr>
              <w:jc w:val="center"/>
            </w:pPr>
          </w:p>
        </w:tc>
        <w:tc>
          <w:tcPr>
            <w:tcW w:w="1418" w:type="dxa"/>
            <w:tcBorders>
              <w:top w:val="single" w:sz="4" w:space="0" w:color="auto"/>
              <w:left w:val="single" w:sz="4" w:space="0" w:color="auto"/>
              <w:bottom w:val="single" w:sz="4" w:space="0" w:color="auto"/>
              <w:right w:val="single" w:sz="4" w:space="0" w:color="auto"/>
            </w:tcBorders>
          </w:tcPr>
          <w:p w14:paraId="32A5AFD8" w14:textId="77777777" w:rsidR="00EC4888" w:rsidRPr="00446960" w:rsidRDefault="00EC4888" w:rsidP="00F361CD">
            <w:pPr>
              <w:jc w:val="center"/>
            </w:pPr>
          </w:p>
        </w:tc>
        <w:tc>
          <w:tcPr>
            <w:tcW w:w="1275" w:type="dxa"/>
            <w:tcBorders>
              <w:top w:val="single" w:sz="4" w:space="0" w:color="auto"/>
              <w:left w:val="single" w:sz="4" w:space="0" w:color="auto"/>
              <w:bottom w:val="single" w:sz="4" w:space="0" w:color="auto"/>
              <w:right w:val="single" w:sz="4" w:space="0" w:color="auto"/>
            </w:tcBorders>
          </w:tcPr>
          <w:p w14:paraId="1957B8E1" w14:textId="77777777" w:rsidR="00EC4888" w:rsidRPr="00446960" w:rsidRDefault="00EC4888" w:rsidP="00F361CD">
            <w:pPr>
              <w:jc w:val="center"/>
            </w:pPr>
          </w:p>
        </w:tc>
        <w:tc>
          <w:tcPr>
            <w:tcW w:w="1276" w:type="dxa"/>
            <w:tcBorders>
              <w:top w:val="single" w:sz="4" w:space="0" w:color="auto"/>
              <w:left w:val="single" w:sz="4" w:space="0" w:color="auto"/>
              <w:bottom w:val="single" w:sz="4" w:space="0" w:color="auto"/>
              <w:right w:val="single" w:sz="4" w:space="0" w:color="auto"/>
            </w:tcBorders>
          </w:tcPr>
          <w:p w14:paraId="555C472F" w14:textId="77777777" w:rsidR="00EC4888" w:rsidRPr="00446960" w:rsidRDefault="00EC4888" w:rsidP="00F361CD">
            <w:pPr>
              <w:jc w:val="center"/>
            </w:pPr>
          </w:p>
        </w:tc>
        <w:tc>
          <w:tcPr>
            <w:tcW w:w="1418" w:type="dxa"/>
            <w:tcBorders>
              <w:top w:val="single" w:sz="4" w:space="0" w:color="auto"/>
              <w:left w:val="single" w:sz="4" w:space="0" w:color="auto"/>
              <w:bottom w:val="single" w:sz="4" w:space="0" w:color="auto"/>
              <w:right w:val="single" w:sz="4" w:space="0" w:color="auto"/>
            </w:tcBorders>
          </w:tcPr>
          <w:p w14:paraId="5023BFCC" w14:textId="77777777" w:rsidR="00EC4888" w:rsidRPr="00446960" w:rsidRDefault="00EC4888" w:rsidP="00F361CD">
            <w:pPr>
              <w:jc w:val="center"/>
            </w:pPr>
          </w:p>
        </w:tc>
        <w:tc>
          <w:tcPr>
            <w:tcW w:w="1417" w:type="dxa"/>
            <w:tcBorders>
              <w:top w:val="single" w:sz="4" w:space="0" w:color="auto"/>
              <w:left w:val="single" w:sz="4" w:space="0" w:color="auto"/>
              <w:bottom w:val="single" w:sz="4" w:space="0" w:color="auto"/>
              <w:right w:val="single" w:sz="4" w:space="0" w:color="auto"/>
            </w:tcBorders>
            <w:vAlign w:val="center"/>
          </w:tcPr>
          <w:p w14:paraId="0681DA44" w14:textId="77777777" w:rsidR="00EC4888" w:rsidRPr="00446960" w:rsidRDefault="00EC4888" w:rsidP="00F361CD">
            <w:pPr>
              <w:jc w:val="center"/>
              <w:rPr>
                <w:color w:val="000000" w:themeColor="text1"/>
                <w:highlight w:val="yellow"/>
              </w:rPr>
            </w:pPr>
          </w:p>
        </w:tc>
      </w:tr>
      <w:tr w:rsidR="009B43B4" w:rsidRPr="00A34E7E" w14:paraId="131D8806" w14:textId="77777777" w:rsidTr="00FD02F6">
        <w:tc>
          <w:tcPr>
            <w:tcW w:w="6698" w:type="dxa"/>
            <w:tcBorders>
              <w:top w:val="single" w:sz="4" w:space="0" w:color="auto"/>
              <w:left w:val="single" w:sz="4" w:space="0" w:color="auto"/>
              <w:bottom w:val="single" w:sz="4" w:space="0" w:color="auto"/>
              <w:right w:val="single" w:sz="4" w:space="0" w:color="auto"/>
            </w:tcBorders>
          </w:tcPr>
          <w:p w14:paraId="795EE627" w14:textId="77777777" w:rsidR="009B43B4" w:rsidRPr="005241F1" w:rsidRDefault="009B43B4" w:rsidP="00F361CD">
            <w:pPr>
              <w:ind w:firstLine="1560"/>
              <w:jc w:val="both"/>
            </w:pPr>
            <w:r w:rsidRPr="005241F1">
              <w:t>мужчины;</w:t>
            </w:r>
          </w:p>
        </w:tc>
        <w:tc>
          <w:tcPr>
            <w:tcW w:w="1377" w:type="dxa"/>
            <w:tcBorders>
              <w:top w:val="single" w:sz="4" w:space="0" w:color="auto"/>
              <w:left w:val="single" w:sz="4" w:space="0" w:color="auto"/>
              <w:bottom w:val="single" w:sz="4" w:space="0" w:color="auto"/>
              <w:right w:val="single" w:sz="4" w:space="0" w:color="auto"/>
            </w:tcBorders>
          </w:tcPr>
          <w:p w14:paraId="48B06CF7" w14:textId="5E47C315" w:rsidR="009B43B4" w:rsidRPr="00446960" w:rsidRDefault="009B43B4" w:rsidP="00F361CD">
            <w:pPr>
              <w:jc w:val="center"/>
            </w:pPr>
            <w:r w:rsidRPr="00446960">
              <w:t>53</w:t>
            </w:r>
          </w:p>
        </w:tc>
        <w:tc>
          <w:tcPr>
            <w:tcW w:w="1418" w:type="dxa"/>
            <w:tcBorders>
              <w:top w:val="single" w:sz="4" w:space="0" w:color="auto"/>
              <w:left w:val="single" w:sz="4" w:space="0" w:color="auto"/>
              <w:bottom w:val="single" w:sz="4" w:space="0" w:color="auto"/>
              <w:right w:val="single" w:sz="4" w:space="0" w:color="auto"/>
            </w:tcBorders>
          </w:tcPr>
          <w:p w14:paraId="335110E1" w14:textId="4EDDE257" w:rsidR="009B43B4" w:rsidRPr="00446960" w:rsidRDefault="009B43B4" w:rsidP="00F361CD">
            <w:pPr>
              <w:jc w:val="center"/>
            </w:pPr>
            <w:r w:rsidRPr="00446960">
              <w:t>57</w:t>
            </w:r>
          </w:p>
        </w:tc>
        <w:tc>
          <w:tcPr>
            <w:tcW w:w="1275" w:type="dxa"/>
            <w:tcBorders>
              <w:top w:val="single" w:sz="4" w:space="0" w:color="auto"/>
              <w:left w:val="single" w:sz="4" w:space="0" w:color="auto"/>
              <w:bottom w:val="single" w:sz="4" w:space="0" w:color="auto"/>
              <w:right w:val="single" w:sz="4" w:space="0" w:color="auto"/>
            </w:tcBorders>
          </w:tcPr>
          <w:p w14:paraId="480156B6" w14:textId="2897E0F1" w:rsidR="009B43B4" w:rsidRPr="00446960" w:rsidRDefault="009B43B4" w:rsidP="00F361CD">
            <w:pPr>
              <w:jc w:val="center"/>
            </w:pPr>
            <w:r w:rsidRPr="00446960">
              <w:t>68</w:t>
            </w:r>
          </w:p>
        </w:tc>
        <w:tc>
          <w:tcPr>
            <w:tcW w:w="1276" w:type="dxa"/>
            <w:tcBorders>
              <w:top w:val="single" w:sz="4" w:space="0" w:color="auto"/>
              <w:left w:val="single" w:sz="4" w:space="0" w:color="auto"/>
              <w:bottom w:val="single" w:sz="4" w:space="0" w:color="auto"/>
              <w:right w:val="single" w:sz="4" w:space="0" w:color="auto"/>
            </w:tcBorders>
          </w:tcPr>
          <w:p w14:paraId="76686F30" w14:textId="5ACAA713" w:rsidR="009B43B4" w:rsidRPr="00446960" w:rsidRDefault="009B43B4" w:rsidP="00F361CD">
            <w:pPr>
              <w:jc w:val="center"/>
            </w:pPr>
            <w:r w:rsidRPr="00446960">
              <w:t>56</w:t>
            </w:r>
          </w:p>
        </w:tc>
        <w:tc>
          <w:tcPr>
            <w:tcW w:w="1418" w:type="dxa"/>
            <w:tcBorders>
              <w:top w:val="single" w:sz="4" w:space="0" w:color="auto"/>
              <w:left w:val="single" w:sz="4" w:space="0" w:color="auto"/>
              <w:bottom w:val="single" w:sz="4" w:space="0" w:color="auto"/>
              <w:right w:val="single" w:sz="4" w:space="0" w:color="auto"/>
            </w:tcBorders>
          </w:tcPr>
          <w:p w14:paraId="1F7E73EF" w14:textId="17062A73" w:rsidR="009B43B4" w:rsidRPr="00446960" w:rsidRDefault="009B43B4" w:rsidP="00F361CD">
            <w:pPr>
              <w:jc w:val="center"/>
            </w:pPr>
            <w:r w:rsidRPr="00446960">
              <w:t>30</w:t>
            </w:r>
          </w:p>
        </w:tc>
        <w:tc>
          <w:tcPr>
            <w:tcW w:w="1417" w:type="dxa"/>
            <w:tcBorders>
              <w:top w:val="single" w:sz="4" w:space="0" w:color="auto"/>
              <w:left w:val="single" w:sz="4" w:space="0" w:color="auto"/>
              <w:bottom w:val="single" w:sz="4" w:space="0" w:color="auto"/>
              <w:right w:val="single" w:sz="4" w:space="0" w:color="auto"/>
            </w:tcBorders>
          </w:tcPr>
          <w:p w14:paraId="51325617" w14:textId="78B3AB0D" w:rsidR="009B43B4" w:rsidRPr="00446960" w:rsidRDefault="009B43B4" w:rsidP="00F361CD">
            <w:pPr>
              <w:jc w:val="center"/>
              <w:rPr>
                <w:color w:val="000000" w:themeColor="text1"/>
                <w:highlight w:val="yellow"/>
              </w:rPr>
            </w:pPr>
            <w:r w:rsidRPr="00446960">
              <w:t>-8,90</w:t>
            </w:r>
          </w:p>
        </w:tc>
      </w:tr>
      <w:tr w:rsidR="009B43B4" w:rsidRPr="00A34E7E" w14:paraId="255B3FA0" w14:textId="77777777" w:rsidTr="00FD02F6">
        <w:tc>
          <w:tcPr>
            <w:tcW w:w="6698" w:type="dxa"/>
            <w:tcBorders>
              <w:top w:val="single" w:sz="4" w:space="0" w:color="auto"/>
              <w:left w:val="single" w:sz="4" w:space="0" w:color="auto"/>
              <w:bottom w:val="single" w:sz="4" w:space="0" w:color="auto"/>
              <w:right w:val="single" w:sz="4" w:space="0" w:color="auto"/>
            </w:tcBorders>
          </w:tcPr>
          <w:p w14:paraId="6EF81595" w14:textId="77777777" w:rsidR="009B43B4" w:rsidRPr="005241F1" w:rsidRDefault="009B43B4" w:rsidP="00F361CD">
            <w:pPr>
              <w:ind w:firstLine="1560"/>
              <w:jc w:val="both"/>
            </w:pPr>
            <w:r w:rsidRPr="005241F1">
              <w:t>женщины.</w:t>
            </w:r>
          </w:p>
        </w:tc>
        <w:tc>
          <w:tcPr>
            <w:tcW w:w="1377" w:type="dxa"/>
            <w:tcBorders>
              <w:top w:val="single" w:sz="4" w:space="0" w:color="auto"/>
              <w:left w:val="single" w:sz="4" w:space="0" w:color="auto"/>
              <w:bottom w:val="single" w:sz="4" w:space="0" w:color="auto"/>
              <w:right w:val="single" w:sz="4" w:space="0" w:color="auto"/>
            </w:tcBorders>
          </w:tcPr>
          <w:p w14:paraId="3E60F94E" w14:textId="2B7872DF" w:rsidR="009B43B4" w:rsidRPr="00446960" w:rsidRDefault="009B43B4" w:rsidP="00F361CD">
            <w:pPr>
              <w:jc w:val="center"/>
            </w:pPr>
            <w:r w:rsidRPr="00446960">
              <w:t>47</w:t>
            </w:r>
          </w:p>
        </w:tc>
        <w:tc>
          <w:tcPr>
            <w:tcW w:w="1418" w:type="dxa"/>
            <w:tcBorders>
              <w:top w:val="single" w:sz="4" w:space="0" w:color="auto"/>
              <w:left w:val="single" w:sz="4" w:space="0" w:color="auto"/>
              <w:bottom w:val="single" w:sz="4" w:space="0" w:color="auto"/>
              <w:right w:val="single" w:sz="4" w:space="0" w:color="auto"/>
            </w:tcBorders>
          </w:tcPr>
          <w:p w14:paraId="2948E8B3" w14:textId="74DE1238" w:rsidR="009B43B4" w:rsidRPr="00446960" w:rsidRDefault="009B43B4" w:rsidP="00F361CD">
            <w:pPr>
              <w:jc w:val="center"/>
            </w:pPr>
            <w:r w:rsidRPr="00446960">
              <w:t>34</w:t>
            </w:r>
          </w:p>
        </w:tc>
        <w:tc>
          <w:tcPr>
            <w:tcW w:w="1275" w:type="dxa"/>
            <w:tcBorders>
              <w:top w:val="single" w:sz="4" w:space="0" w:color="auto"/>
              <w:left w:val="single" w:sz="4" w:space="0" w:color="auto"/>
              <w:bottom w:val="single" w:sz="4" w:space="0" w:color="auto"/>
              <w:right w:val="single" w:sz="4" w:space="0" w:color="auto"/>
            </w:tcBorders>
          </w:tcPr>
          <w:p w14:paraId="6D13D9D1" w14:textId="3F3D86DF" w:rsidR="009B43B4" w:rsidRPr="00446960" w:rsidRDefault="009B43B4" w:rsidP="00F361CD">
            <w:pPr>
              <w:jc w:val="center"/>
            </w:pPr>
            <w:r w:rsidRPr="00446960">
              <w:t>52</w:t>
            </w:r>
          </w:p>
        </w:tc>
        <w:tc>
          <w:tcPr>
            <w:tcW w:w="1276" w:type="dxa"/>
            <w:tcBorders>
              <w:top w:val="single" w:sz="4" w:space="0" w:color="auto"/>
              <w:left w:val="single" w:sz="4" w:space="0" w:color="auto"/>
              <w:bottom w:val="single" w:sz="4" w:space="0" w:color="auto"/>
              <w:right w:val="single" w:sz="4" w:space="0" w:color="auto"/>
            </w:tcBorders>
          </w:tcPr>
          <w:p w14:paraId="2D980902" w14:textId="67503B5B" w:rsidR="009B43B4" w:rsidRPr="00446960" w:rsidRDefault="009B43B4" w:rsidP="00F361CD">
            <w:pPr>
              <w:jc w:val="center"/>
            </w:pPr>
            <w:r w:rsidRPr="00446960">
              <w:t>47</w:t>
            </w:r>
          </w:p>
        </w:tc>
        <w:tc>
          <w:tcPr>
            <w:tcW w:w="1418" w:type="dxa"/>
            <w:tcBorders>
              <w:top w:val="single" w:sz="4" w:space="0" w:color="auto"/>
              <w:left w:val="single" w:sz="4" w:space="0" w:color="auto"/>
              <w:bottom w:val="single" w:sz="4" w:space="0" w:color="auto"/>
              <w:right w:val="single" w:sz="4" w:space="0" w:color="auto"/>
            </w:tcBorders>
          </w:tcPr>
          <w:p w14:paraId="3C9E62B9" w14:textId="62974CAD" w:rsidR="009B43B4" w:rsidRPr="00446960" w:rsidRDefault="009B43B4" w:rsidP="00F361CD">
            <w:pPr>
              <w:jc w:val="center"/>
            </w:pPr>
            <w:r w:rsidRPr="00446960">
              <w:t>54</w:t>
            </w:r>
          </w:p>
        </w:tc>
        <w:tc>
          <w:tcPr>
            <w:tcW w:w="1417" w:type="dxa"/>
            <w:tcBorders>
              <w:top w:val="single" w:sz="4" w:space="0" w:color="auto"/>
              <w:left w:val="single" w:sz="4" w:space="0" w:color="auto"/>
              <w:bottom w:val="single" w:sz="4" w:space="0" w:color="auto"/>
              <w:right w:val="single" w:sz="4" w:space="0" w:color="auto"/>
            </w:tcBorders>
          </w:tcPr>
          <w:p w14:paraId="233E3A9C" w14:textId="237C29A5" w:rsidR="009B43B4" w:rsidRPr="00446960" w:rsidRDefault="009B43B4" w:rsidP="00F361CD">
            <w:pPr>
              <w:jc w:val="center"/>
              <w:rPr>
                <w:color w:val="000000" w:themeColor="text1"/>
                <w:highlight w:val="yellow"/>
              </w:rPr>
            </w:pPr>
            <w:r w:rsidRPr="00446960">
              <w:t>5,77</w:t>
            </w:r>
          </w:p>
        </w:tc>
      </w:tr>
      <w:tr w:rsidR="006C5063" w:rsidRPr="00A34E7E" w14:paraId="7F8E0505" w14:textId="77777777" w:rsidTr="00F361CD">
        <w:tc>
          <w:tcPr>
            <w:tcW w:w="669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38A4A582" w14:textId="0EA25A0A" w:rsidR="006C5063" w:rsidRPr="005241F1" w:rsidRDefault="006C5063" w:rsidP="00F361CD">
            <w:pPr>
              <w:jc w:val="both"/>
            </w:pPr>
            <w:r w:rsidRPr="005241F1">
              <w:rPr>
                <w:i/>
              </w:rPr>
              <w:t xml:space="preserve">- </w:t>
            </w:r>
            <w:r w:rsidRPr="005241F1">
              <w:rPr>
                <w:b/>
                <w:i/>
              </w:rPr>
              <w:t>Шарковщинский район:</w:t>
            </w:r>
            <w:r w:rsidRPr="005241F1">
              <w:t xml:space="preserve">    зарегистрировано </w:t>
            </w:r>
          </w:p>
          <w:p w14:paraId="1F6E318A" w14:textId="77777777" w:rsidR="006C5063" w:rsidRPr="005241F1" w:rsidRDefault="006C5063" w:rsidP="00F361CD">
            <w:pPr>
              <w:jc w:val="both"/>
            </w:pPr>
            <w:r w:rsidRPr="005241F1">
              <w:t>по причине заражения:</w:t>
            </w:r>
          </w:p>
        </w:tc>
        <w:tc>
          <w:tcPr>
            <w:tcW w:w="1377"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616F2F48" w14:textId="6F44CA6A" w:rsidR="006C5063" w:rsidRPr="00446960" w:rsidRDefault="006C5063" w:rsidP="00F361CD">
            <w:pPr>
              <w:jc w:val="center"/>
              <w:rPr>
                <w:b/>
                <w:i/>
              </w:rPr>
            </w:pPr>
            <w:r w:rsidRPr="00446960">
              <w:rPr>
                <w:b/>
                <w:i/>
              </w:rPr>
              <w:t>0</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0175C72F" w14:textId="738A0D68" w:rsidR="006C5063" w:rsidRPr="00446960" w:rsidRDefault="006C5063" w:rsidP="00F361CD">
            <w:pPr>
              <w:jc w:val="center"/>
              <w:rPr>
                <w:b/>
                <w:i/>
              </w:rPr>
            </w:pPr>
            <w:r w:rsidRPr="00446960">
              <w:rPr>
                <w:b/>
                <w:i/>
              </w:rPr>
              <w:t>0</w:t>
            </w:r>
          </w:p>
        </w:tc>
        <w:tc>
          <w:tcPr>
            <w:tcW w:w="1275"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1E670A60" w14:textId="2084F128" w:rsidR="006C5063" w:rsidRPr="00446960" w:rsidRDefault="006C5063" w:rsidP="00F361CD">
            <w:pPr>
              <w:jc w:val="center"/>
              <w:rPr>
                <w:b/>
                <w:i/>
              </w:rPr>
            </w:pPr>
            <w:r w:rsidRPr="00446960">
              <w:rPr>
                <w:b/>
                <w:i/>
              </w:rPr>
              <w:t>1</w:t>
            </w:r>
          </w:p>
        </w:tc>
        <w:tc>
          <w:tcPr>
            <w:tcW w:w="127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7205D678" w14:textId="27244AC6" w:rsidR="006C5063" w:rsidRPr="00446960" w:rsidRDefault="006C5063" w:rsidP="00F361CD">
            <w:pPr>
              <w:jc w:val="center"/>
              <w:rPr>
                <w:b/>
                <w:i/>
              </w:rPr>
            </w:pPr>
            <w:r w:rsidRPr="00446960">
              <w:rPr>
                <w:b/>
                <w:i/>
              </w:rPr>
              <w:t>1</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6501BDE1" w14:textId="2E568E72" w:rsidR="006C5063" w:rsidRPr="00446960" w:rsidRDefault="006C5063" w:rsidP="00F361CD">
            <w:pPr>
              <w:jc w:val="center"/>
              <w:rPr>
                <w:b/>
                <w:i/>
                <w:highlight w:val="yellow"/>
              </w:rPr>
            </w:pPr>
            <w:r w:rsidRPr="00446960">
              <w:rPr>
                <w:b/>
                <w:i/>
              </w:rPr>
              <w:t>0</w:t>
            </w:r>
          </w:p>
        </w:tc>
        <w:tc>
          <w:tcPr>
            <w:tcW w:w="1417"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0EDE41C6" w14:textId="578FC417" w:rsidR="006C5063" w:rsidRPr="00446960" w:rsidRDefault="005839A6" w:rsidP="00F361CD">
            <w:pPr>
              <w:jc w:val="center"/>
              <w:rPr>
                <w:b/>
                <w:bCs/>
                <w:i/>
                <w:highlight w:val="yellow"/>
              </w:rPr>
            </w:pPr>
            <w:r w:rsidRPr="00446960">
              <w:rPr>
                <w:b/>
                <w:bCs/>
                <w:i/>
              </w:rPr>
              <w:t>25,0</w:t>
            </w:r>
          </w:p>
        </w:tc>
      </w:tr>
      <w:tr w:rsidR="006C5063" w:rsidRPr="00A34E7E" w14:paraId="38463CBC" w14:textId="77777777" w:rsidTr="00F361CD">
        <w:tc>
          <w:tcPr>
            <w:tcW w:w="669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06638496" w14:textId="77777777" w:rsidR="006C5063" w:rsidRPr="005241F1" w:rsidRDefault="006C5063" w:rsidP="00F361CD">
            <w:pPr>
              <w:ind w:firstLine="1134"/>
              <w:jc w:val="both"/>
            </w:pPr>
            <w:r w:rsidRPr="005241F1">
              <w:t>инъекционное введение наркотиков;</w:t>
            </w:r>
          </w:p>
        </w:tc>
        <w:tc>
          <w:tcPr>
            <w:tcW w:w="1377"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32E21408" w14:textId="3D163CD8" w:rsidR="006C5063" w:rsidRPr="00446960" w:rsidRDefault="006C5063" w:rsidP="00F361CD">
            <w:pPr>
              <w:jc w:val="center"/>
              <w:rPr>
                <w:b/>
                <w:i/>
              </w:rPr>
            </w:pPr>
            <w:r w:rsidRPr="00446960">
              <w:rPr>
                <w:b/>
                <w:i/>
              </w:rPr>
              <w:t>0</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262750D2" w14:textId="12314A31" w:rsidR="006C5063" w:rsidRPr="00446960" w:rsidRDefault="006C5063" w:rsidP="00F361CD">
            <w:pPr>
              <w:jc w:val="center"/>
              <w:rPr>
                <w:b/>
                <w:i/>
              </w:rPr>
            </w:pPr>
            <w:r w:rsidRPr="00446960">
              <w:rPr>
                <w:b/>
                <w:i/>
              </w:rPr>
              <w:t>0</w:t>
            </w:r>
          </w:p>
        </w:tc>
        <w:tc>
          <w:tcPr>
            <w:tcW w:w="1275"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4D5460EE" w14:textId="36554D18" w:rsidR="006C5063" w:rsidRPr="00446960" w:rsidRDefault="006C5063" w:rsidP="00F361CD">
            <w:pPr>
              <w:jc w:val="center"/>
              <w:rPr>
                <w:b/>
                <w:i/>
              </w:rPr>
            </w:pPr>
            <w:r w:rsidRPr="00446960">
              <w:rPr>
                <w:b/>
                <w:i/>
              </w:rPr>
              <w:t>0</w:t>
            </w:r>
          </w:p>
        </w:tc>
        <w:tc>
          <w:tcPr>
            <w:tcW w:w="1276"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39175FBB" w14:textId="017B7048" w:rsidR="006C5063" w:rsidRPr="00446960" w:rsidRDefault="006C5063" w:rsidP="00F361CD">
            <w:pPr>
              <w:jc w:val="center"/>
              <w:rPr>
                <w:b/>
                <w:i/>
              </w:rPr>
            </w:pPr>
            <w:r w:rsidRPr="00446960">
              <w:rPr>
                <w:b/>
                <w:i/>
              </w:rPr>
              <w:t>0</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50C05788" w14:textId="49A368A1" w:rsidR="006C5063" w:rsidRPr="00446960" w:rsidRDefault="006C5063" w:rsidP="00F361CD">
            <w:pPr>
              <w:jc w:val="center"/>
              <w:rPr>
                <w:b/>
                <w:i/>
                <w:highlight w:val="yellow"/>
              </w:rPr>
            </w:pPr>
            <w:r w:rsidRPr="00446960">
              <w:rPr>
                <w:b/>
                <w:i/>
              </w:rPr>
              <w:t>0</w:t>
            </w:r>
          </w:p>
        </w:tc>
        <w:tc>
          <w:tcPr>
            <w:tcW w:w="1417"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7DEAEAFF" w14:textId="77777777" w:rsidR="006C5063" w:rsidRPr="00446960" w:rsidRDefault="006C5063" w:rsidP="00F361CD">
            <w:pPr>
              <w:jc w:val="center"/>
              <w:rPr>
                <w:b/>
                <w:i/>
                <w:color w:val="FF0000"/>
                <w:highlight w:val="yellow"/>
              </w:rPr>
            </w:pPr>
          </w:p>
        </w:tc>
      </w:tr>
      <w:tr w:rsidR="006C5063" w:rsidRPr="00A34E7E" w14:paraId="2CA3CBDD" w14:textId="77777777" w:rsidTr="00F361CD">
        <w:tc>
          <w:tcPr>
            <w:tcW w:w="669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7994DB20" w14:textId="77777777" w:rsidR="006C5063" w:rsidRPr="005241F1" w:rsidRDefault="006C5063" w:rsidP="00F361CD">
            <w:pPr>
              <w:ind w:firstLine="1134"/>
              <w:jc w:val="both"/>
            </w:pPr>
            <w:r w:rsidRPr="005241F1">
              <w:t>гомосексуальные контакты;</w:t>
            </w:r>
          </w:p>
        </w:tc>
        <w:tc>
          <w:tcPr>
            <w:tcW w:w="1377"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5EA74ADE" w14:textId="1928F95F" w:rsidR="006C5063" w:rsidRPr="00446960" w:rsidRDefault="006C5063" w:rsidP="00F361CD">
            <w:pPr>
              <w:jc w:val="center"/>
              <w:rPr>
                <w:b/>
                <w:i/>
              </w:rPr>
            </w:pPr>
            <w:r w:rsidRPr="00446960">
              <w:rPr>
                <w:b/>
                <w:i/>
              </w:rPr>
              <w:t>0</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52F00462" w14:textId="07F7F393" w:rsidR="006C5063" w:rsidRPr="00446960" w:rsidRDefault="006C5063" w:rsidP="00F361CD">
            <w:pPr>
              <w:jc w:val="center"/>
              <w:rPr>
                <w:b/>
                <w:i/>
              </w:rPr>
            </w:pPr>
            <w:r w:rsidRPr="00446960">
              <w:rPr>
                <w:b/>
                <w:i/>
              </w:rPr>
              <w:t>0</w:t>
            </w:r>
          </w:p>
        </w:tc>
        <w:tc>
          <w:tcPr>
            <w:tcW w:w="1275"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5CE5065B" w14:textId="778F3678" w:rsidR="006C5063" w:rsidRPr="00446960" w:rsidRDefault="006C5063" w:rsidP="00F361CD">
            <w:pPr>
              <w:jc w:val="center"/>
              <w:rPr>
                <w:b/>
                <w:i/>
              </w:rPr>
            </w:pPr>
            <w:r w:rsidRPr="00446960">
              <w:rPr>
                <w:b/>
                <w:i/>
              </w:rPr>
              <w:t>0</w:t>
            </w:r>
          </w:p>
        </w:tc>
        <w:tc>
          <w:tcPr>
            <w:tcW w:w="1276"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5931BA55" w14:textId="4C29A244" w:rsidR="006C5063" w:rsidRPr="00446960" w:rsidRDefault="006C5063" w:rsidP="00F361CD">
            <w:pPr>
              <w:jc w:val="center"/>
              <w:rPr>
                <w:b/>
                <w:i/>
              </w:rPr>
            </w:pPr>
            <w:r w:rsidRPr="00446960">
              <w:rPr>
                <w:b/>
                <w:i/>
              </w:rPr>
              <w:t>0</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63C63095" w14:textId="1CF1D1B1" w:rsidR="006C5063" w:rsidRPr="00446960" w:rsidRDefault="006C5063" w:rsidP="00F361CD">
            <w:pPr>
              <w:jc w:val="center"/>
              <w:rPr>
                <w:b/>
                <w:i/>
                <w:highlight w:val="yellow"/>
              </w:rPr>
            </w:pPr>
            <w:r w:rsidRPr="00446960">
              <w:rPr>
                <w:b/>
                <w:i/>
              </w:rPr>
              <w:t>0</w:t>
            </w:r>
          </w:p>
        </w:tc>
        <w:tc>
          <w:tcPr>
            <w:tcW w:w="1417"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4542BEF0" w14:textId="77777777" w:rsidR="006C5063" w:rsidRPr="00446960" w:rsidRDefault="006C5063" w:rsidP="00F361CD">
            <w:pPr>
              <w:jc w:val="center"/>
              <w:rPr>
                <w:b/>
                <w:i/>
                <w:color w:val="FF0000"/>
                <w:highlight w:val="yellow"/>
              </w:rPr>
            </w:pPr>
          </w:p>
        </w:tc>
      </w:tr>
      <w:tr w:rsidR="006C5063" w:rsidRPr="00A34E7E" w14:paraId="2AE027F4" w14:textId="77777777" w:rsidTr="00F361CD">
        <w:tc>
          <w:tcPr>
            <w:tcW w:w="669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22D0AC7D" w14:textId="77777777" w:rsidR="006C5063" w:rsidRPr="005241F1" w:rsidRDefault="006C5063" w:rsidP="00F361CD">
            <w:pPr>
              <w:ind w:firstLine="1134"/>
              <w:jc w:val="both"/>
            </w:pPr>
            <w:r w:rsidRPr="005241F1">
              <w:t>гетеросексуальные контакты;</w:t>
            </w:r>
          </w:p>
        </w:tc>
        <w:tc>
          <w:tcPr>
            <w:tcW w:w="1377"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3A75EAA9" w14:textId="53F36F40" w:rsidR="006C5063" w:rsidRPr="00446960" w:rsidRDefault="006C5063" w:rsidP="00F361CD">
            <w:pPr>
              <w:jc w:val="center"/>
              <w:rPr>
                <w:b/>
                <w:i/>
              </w:rPr>
            </w:pPr>
            <w:r w:rsidRPr="00446960">
              <w:rPr>
                <w:b/>
                <w:i/>
              </w:rPr>
              <w:t>0</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58B83886" w14:textId="4E48039A" w:rsidR="006C5063" w:rsidRPr="00446960" w:rsidRDefault="006C5063" w:rsidP="00F361CD">
            <w:pPr>
              <w:jc w:val="center"/>
              <w:rPr>
                <w:b/>
                <w:i/>
              </w:rPr>
            </w:pPr>
            <w:r w:rsidRPr="00446960">
              <w:rPr>
                <w:b/>
                <w:i/>
              </w:rPr>
              <w:t>1</w:t>
            </w:r>
          </w:p>
        </w:tc>
        <w:tc>
          <w:tcPr>
            <w:tcW w:w="1275"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2E5D526F" w14:textId="7442D5B4" w:rsidR="006C5063" w:rsidRPr="00446960" w:rsidRDefault="006C5063" w:rsidP="00F361CD">
            <w:pPr>
              <w:jc w:val="center"/>
              <w:rPr>
                <w:b/>
                <w:i/>
              </w:rPr>
            </w:pPr>
            <w:r w:rsidRPr="00446960">
              <w:rPr>
                <w:b/>
                <w:i/>
              </w:rPr>
              <w:t>1</w:t>
            </w:r>
          </w:p>
        </w:tc>
        <w:tc>
          <w:tcPr>
            <w:tcW w:w="1276"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4D30396D" w14:textId="430D53C6" w:rsidR="006C5063" w:rsidRPr="00446960" w:rsidRDefault="006C5063" w:rsidP="00F361CD">
            <w:pPr>
              <w:jc w:val="center"/>
              <w:rPr>
                <w:b/>
                <w:i/>
              </w:rPr>
            </w:pPr>
            <w:r w:rsidRPr="00446960">
              <w:rPr>
                <w:b/>
                <w:i/>
              </w:rPr>
              <w:t>1</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4E17E0EA" w14:textId="7B2CF069" w:rsidR="006C5063" w:rsidRPr="00446960" w:rsidRDefault="006C5063" w:rsidP="00F361CD">
            <w:pPr>
              <w:jc w:val="center"/>
              <w:rPr>
                <w:b/>
                <w:i/>
                <w:highlight w:val="yellow"/>
              </w:rPr>
            </w:pPr>
            <w:r w:rsidRPr="00446960">
              <w:rPr>
                <w:b/>
                <w:i/>
              </w:rPr>
              <w:t>0</w:t>
            </w:r>
          </w:p>
        </w:tc>
        <w:tc>
          <w:tcPr>
            <w:tcW w:w="1417"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051C5471" w14:textId="77777777" w:rsidR="006C5063" w:rsidRPr="00446960" w:rsidRDefault="006C5063" w:rsidP="00F361CD">
            <w:pPr>
              <w:jc w:val="center"/>
              <w:rPr>
                <w:b/>
                <w:i/>
                <w:highlight w:val="yellow"/>
              </w:rPr>
            </w:pPr>
          </w:p>
        </w:tc>
      </w:tr>
      <w:tr w:rsidR="006C5063" w:rsidRPr="00A34E7E" w14:paraId="125900F4" w14:textId="77777777" w:rsidTr="00F361CD">
        <w:tc>
          <w:tcPr>
            <w:tcW w:w="669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74697841" w14:textId="77777777" w:rsidR="006C5063" w:rsidRPr="005241F1" w:rsidRDefault="006C5063" w:rsidP="00F361CD">
            <w:pPr>
              <w:ind w:firstLine="1134"/>
              <w:jc w:val="both"/>
            </w:pPr>
            <w:r w:rsidRPr="005241F1">
              <w:lastRenderedPageBreak/>
              <w:t xml:space="preserve">другие причины;                                                  </w:t>
            </w:r>
          </w:p>
        </w:tc>
        <w:tc>
          <w:tcPr>
            <w:tcW w:w="1377"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0D3753CC" w14:textId="3CFFDDDD" w:rsidR="006C5063" w:rsidRPr="00446960" w:rsidRDefault="006C5063" w:rsidP="00F361CD">
            <w:pPr>
              <w:jc w:val="center"/>
              <w:rPr>
                <w:b/>
                <w:i/>
              </w:rPr>
            </w:pPr>
            <w:r w:rsidRPr="00446960">
              <w:rPr>
                <w:b/>
                <w:i/>
              </w:rPr>
              <w:t>0</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1E966817" w14:textId="3BBF0370" w:rsidR="006C5063" w:rsidRPr="00446960" w:rsidRDefault="006C5063" w:rsidP="00F361CD">
            <w:pPr>
              <w:jc w:val="center"/>
              <w:rPr>
                <w:b/>
                <w:i/>
              </w:rPr>
            </w:pPr>
            <w:r w:rsidRPr="00446960">
              <w:rPr>
                <w:b/>
                <w:i/>
              </w:rPr>
              <w:t>0</w:t>
            </w:r>
          </w:p>
        </w:tc>
        <w:tc>
          <w:tcPr>
            <w:tcW w:w="1275"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0B240FED" w14:textId="7153B6A8" w:rsidR="006C5063" w:rsidRPr="00446960" w:rsidRDefault="006C5063" w:rsidP="00F361CD">
            <w:pPr>
              <w:jc w:val="center"/>
              <w:rPr>
                <w:b/>
                <w:i/>
              </w:rPr>
            </w:pPr>
            <w:r w:rsidRPr="00446960">
              <w:rPr>
                <w:b/>
                <w:i/>
              </w:rPr>
              <w:t>0</w:t>
            </w:r>
          </w:p>
        </w:tc>
        <w:tc>
          <w:tcPr>
            <w:tcW w:w="1276"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0183BB36" w14:textId="3393422B" w:rsidR="006C5063" w:rsidRPr="00446960" w:rsidRDefault="006C5063" w:rsidP="00F361CD">
            <w:pPr>
              <w:jc w:val="center"/>
              <w:rPr>
                <w:b/>
                <w:i/>
              </w:rPr>
            </w:pPr>
            <w:r w:rsidRPr="00446960">
              <w:rPr>
                <w:b/>
                <w:i/>
              </w:rPr>
              <w:t>0</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35B1BE5D" w14:textId="060FE0D0" w:rsidR="006C5063" w:rsidRPr="00446960" w:rsidRDefault="006C5063" w:rsidP="00F361CD">
            <w:pPr>
              <w:jc w:val="center"/>
              <w:rPr>
                <w:b/>
                <w:i/>
                <w:highlight w:val="yellow"/>
              </w:rPr>
            </w:pPr>
            <w:r w:rsidRPr="00446960">
              <w:rPr>
                <w:b/>
                <w:i/>
              </w:rPr>
              <w:t>0</w:t>
            </w:r>
          </w:p>
        </w:tc>
        <w:tc>
          <w:tcPr>
            <w:tcW w:w="1417"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7EE0D504" w14:textId="77777777" w:rsidR="006C5063" w:rsidRPr="00446960" w:rsidRDefault="006C5063" w:rsidP="00F361CD">
            <w:pPr>
              <w:jc w:val="center"/>
              <w:rPr>
                <w:b/>
                <w:i/>
                <w:color w:val="FF0000"/>
                <w:highlight w:val="yellow"/>
              </w:rPr>
            </w:pPr>
          </w:p>
        </w:tc>
      </w:tr>
      <w:tr w:rsidR="006C5063" w:rsidRPr="00A34E7E" w14:paraId="63F58E0C" w14:textId="77777777" w:rsidTr="00F361CD">
        <w:tc>
          <w:tcPr>
            <w:tcW w:w="669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7B8645E9" w14:textId="77777777" w:rsidR="006C5063" w:rsidRPr="005241F1" w:rsidRDefault="006C5063" w:rsidP="00F361CD">
            <w:pPr>
              <w:ind w:firstLine="1560"/>
              <w:jc w:val="both"/>
              <w:rPr>
                <w:b/>
              </w:rPr>
            </w:pPr>
            <w:r w:rsidRPr="005241F1">
              <w:t>по полу:</w:t>
            </w:r>
          </w:p>
        </w:tc>
        <w:tc>
          <w:tcPr>
            <w:tcW w:w="1377"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69350177" w14:textId="29F3A705" w:rsidR="006C5063" w:rsidRPr="00446960" w:rsidRDefault="006C5063" w:rsidP="00F361CD">
            <w:pPr>
              <w:jc w:val="center"/>
              <w:rPr>
                <w:b/>
                <w:i/>
              </w:rPr>
            </w:pP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31861BF5" w14:textId="77777777" w:rsidR="006C5063" w:rsidRPr="00446960" w:rsidRDefault="006C5063" w:rsidP="00F361CD">
            <w:pPr>
              <w:jc w:val="center"/>
              <w:rPr>
                <w:b/>
                <w:i/>
              </w:rPr>
            </w:pPr>
          </w:p>
        </w:tc>
        <w:tc>
          <w:tcPr>
            <w:tcW w:w="1275"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00EB44CC" w14:textId="77777777" w:rsidR="006C5063" w:rsidRPr="00446960" w:rsidRDefault="006C5063" w:rsidP="00F361CD">
            <w:pPr>
              <w:jc w:val="center"/>
              <w:rPr>
                <w:b/>
                <w:i/>
              </w:rPr>
            </w:pPr>
          </w:p>
        </w:tc>
        <w:tc>
          <w:tcPr>
            <w:tcW w:w="1276"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5CBB01D3" w14:textId="77777777" w:rsidR="006C5063" w:rsidRPr="00446960" w:rsidRDefault="006C5063" w:rsidP="00F361CD">
            <w:pPr>
              <w:jc w:val="center"/>
              <w:rPr>
                <w:b/>
                <w:i/>
              </w:rPr>
            </w:pP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0D41F2F1" w14:textId="77777777" w:rsidR="006C5063" w:rsidRPr="00446960" w:rsidRDefault="006C5063" w:rsidP="00F361CD">
            <w:pPr>
              <w:jc w:val="center"/>
              <w:rPr>
                <w:b/>
                <w:i/>
                <w:highlight w:val="yellow"/>
              </w:rPr>
            </w:pPr>
          </w:p>
        </w:tc>
        <w:tc>
          <w:tcPr>
            <w:tcW w:w="1417"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3611CD16" w14:textId="77777777" w:rsidR="006C5063" w:rsidRPr="00446960" w:rsidRDefault="006C5063" w:rsidP="00F361CD">
            <w:pPr>
              <w:jc w:val="center"/>
              <w:rPr>
                <w:b/>
                <w:i/>
                <w:color w:val="FF0000"/>
                <w:highlight w:val="yellow"/>
              </w:rPr>
            </w:pPr>
          </w:p>
        </w:tc>
      </w:tr>
      <w:tr w:rsidR="006C5063" w:rsidRPr="00A34E7E" w14:paraId="17DB0153" w14:textId="77777777" w:rsidTr="00F361CD">
        <w:trPr>
          <w:trHeight w:val="217"/>
        </w:trPr>
        <w:tc>
          <w:tcPr>
            <w:tcW w:w="6698"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5E574005" w14:textId="77777777" w:rsidR="006C5063" w:rsidRPr="005241F1" w:rsidRDefault="006C5063" w:rsidP="00F361CD">
            <w:pPr>
              <w:jc w:val="both"/>
            </w:pPr>
            <w:r w:rsidRPr="005241F1">
              <w:t xml:space="preserve">                          мужчины;</w:t>
            </w:r>
          </w:p>
        </w:tc>
        <w:tc>
          <w:tcPr>
            <w:tcW w:w="1377"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543FDB9A" w14:textId="7D31C851" w:rsidR="006C5063" w:rsidRPr="00446960" w:rsidRDefault="006C5063" w:rsidP="00F361CD">
            <w:pPr>
              <w:jc w:val="center"/>
              <w:rPr>
                <w:b/>
                <w:i/>
              </w:rPr>
            </w:pPr>
            <w:r w:rsidRPr="00446960">
              <w:rPr>
                <w:b/>
                <w:i/>
              </w:rPr>
              <w:t>0</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30D89058" w14:textId="035B41AA" w:rsidR="006C5063" w:rsidRPr="00446960" w:rsidRDefault="006C5063" w:rsidP="00F361CD">
            <w:pPr>
              <w:jc w:val="center"/>
              <w:rPr>
                <w:b/>
                <w:i/>
              </w:rPr>
            </w:pPr>
            <w:r w:rsidRPr="00446960">
              <w:rPr>
                <w:b/>
                <w:i/>
              </w:rPr>
              <w:t>1</w:t>
            </w:r>
          </w:p>
        </w:tc>
        <w:tc>
          <w:tcPr>
            <w:tcW w:w="1275"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7F263AEF" w14:textId="335E3E1E" w:rsidR="006C5063" w:rsidRPr="00446960" w:rsidRDefault="006C5063" w:rsidP="00F361CD">
            <w:pPr>
              <w:jc w:val="center"/>
              <w:rPr>
                <w:b/>
                <w:i/>
              </w:rPr>
            </w:pPr>
            <w:r w:rsidRPr="00446960">
              <w:rPr>
                <w:b/>
                <w:i/>
              </w:rPr>
              <w:t>0</w:t>
            </w:r>
          </w:p>
        </w:tc>
        <w:tc>
          <w:tcPr>
            <w:tcW w:w="1276"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78AFE126" w14:textId="4181DE37" w:rsidR="006C5063" w:rsidRPr="00446960" w:rsidRDefault="006C5063" w:rsidP="00F361CD">
            <w:pPr>
              <w:jc w:val="center"/>
              <w:rPr>
                <w:b/>
                <w:i/>
              </w:rPr>
            </w:pPr>
            <w:r w:rsidRPr="00446960">
              <w:rPr>
                <w:b/>
                <w:i/>
              </w:rPr>
              <w:t>1</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0E5D789A" w14:textId="16E10077" w:rsidR="006C5063" w:rsidRPr="00446960" w:rsidRDefault="006C5063" w:rsidP="00F361CD">
            <w:pPr>
              <w:jc w:val="center"/>
              <w:rPr>
                <w:b/>
                <w:i/>
                <w:highlight w:val="yellow"/>
              </w:rPr>
            </w:pPr>
            <w:r w:rsidRPr="00446960">
              <w:rPr>
                <w:b/>
                <w:i/>
              </w:rPr>
              <w:t>0</w:t>
            </w:r>
          </w:p>
        </w:tc>
        <w:tc>
          <w:tcPr>
            <w:tcW w:w="1417"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32E860EC" w14:textId="77777777" w:rsidR="006C5063" w:rsidRPr="00446960" w:rsidRDefault="006C5063" w:rsidP="00F361CD">
            <w:pPr>
              <w:jc w:val="center"/>
              <w:rPr>
                <w:b/>
                <w:i/>
                <w:highlight w:val="yellow"/>
              </w:rPr>
            </w:pPr>
          </w:p>
        </w:tc>
      </w:tr>
      <w:tr w:rsidR="006C5063" w:rsidRPr="00A34E7E" w14:paraId="0CA5A654" w14:textId="77777777" w:rsidTr="00F361CD">
        <w:tc>
          <w:tcPr>
            <w:tcW w:w="669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47CE7A7C" w14:textId="77777777" w:rsidR="006C5063" w:rsidRPr="005241F1" w:rsidRDefault="006C5063" w:rsidP="00F361CD">
            <w:pPr>
              <w:ind w:firstLine="1560"/>
              <w:jc w:val="both"/>
            </w:pPr>
            <w:r w:rsidRPr="005241F1">
              <w:t>женщины.</w:t>
            </w:r>
          </w:p>
        </w:tc>
        <w:tc>
          <w:tcPr>
            <w:tcW w:w="1377"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573DBCC4" w14:textId="79DECDCC" w:rsidR="006C5063" w:rsidRPr="00446960" w:rsidRDefault="006C5063" w:rsidP="00F361CD">
            <w:pPr>
              <w:jc w:val="center"/>
              <w:rPr>
                <w:b/>
                <w:i/>
              </w:rPr>
            </w:pPr>
            <w:r w:rsidRPr="00446960">
              <w:rPr>
                <w:b/>
                <w:i/>
              </w:rPr>
              <w:t>0</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767F7D3F" w14:textId="5EF2B7E0" w:rsidR="006C5063" w:rsidRPr="00446960" w:rsidRDefault="006C5063" w:rsidP="00F361CD">
            <w:pPr>
              <w:jc w:val="center"/>
              <w:rPr>
                <w:b/>
                <w:i/>
              </w:rPr>
            </w:pPr>
            <w:r w:rsidRPr="00446960">
              <w:rPr>
                <w:b/>
                <w:i/>
              </w:rPr>
              <w:t>0</w:t>
            </w:r>
          </w:p>
        </w:tc>
        <w:tc>
          <w:tcPr>
            <w:tcW w:w="1275"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13F4D61F" w14:textId="2E36AB3D" w:rsidR="006C5063" w:rsidRPr="00446960" w:rsidRDefault="006C5063" w:rsidP="00F361CD">
            <w:pPr>
              <w:jc w:val="center"/>
              <w:rPr>
                <w:b/>
                <w:i/>
              </w:rPr>
            </w:pPr>
            <w:r w:rsidRPr="00446960">
              <w:rPr>
                <w:b/>
                <w:i/>
              </w:rPr>
              <w:t>1</w:t>
            </w:r>
          </w:p>
        </w:tc>
        <w:tc>
          <w:tcPr>
            <w:tcW w:w="1276"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32C71D08" w14:textId="0254130A" w:rsidR="006C5063" w:rsidRPr="00446960" w:rsidRDefault="006C5063" w:rsidP="00F361CD">
            <w:pPr>
              <w:jc w:val="center"/>
              <w:rPr>
                <w:b/>
                <w:i/>
              </w:rPr>
            </w:pPr>
            <w:r w:rsidRPr="00446960">
              <w:rPr>
                <w:b/>
                <w:i/>
              </w:rPr>
              <w:t>0</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1BB19779" w14:textId="1196D3BD" w:rsidR="006C5063" w:rsidRPr="00446960" w:rsidRDefault="006C5063" w:rsidP="00F361CD">
            <w:pPr>
              <w:jc w:val="center"/>
              <w:rPr>
                <w:b/>
                <w:i/>
                <w:highlight w:val="yellow"/>
              </w:rPr>
            </w:pPr>
            <w:r w:rsidRPr="00446960">
              <w:rPr>
                <w:b/>
                <w:i/>
              </w:rPr>
              <w:t>0</w:t>
            </w:r>
          </w:p>
        </w:tc>
        <w:tc>
          <w:tcPr>
            <w:tcW w:w="1417"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070CAF16" w14:textId="77777777" w:rsidR="006C5063" w:rsidRPr="00446960" w:rsidRDefault="006C5063" w:rsidP="00F361CD">
            <w:pPr>
              <w:jc w:val="center"/>
              <w:rPr>
                <w:b/>
                <w:i/>
                <w:highlight w:val="yellow"/>
              </w:rPr>
            </w:pPr>
          </w:p>
        </w:tc>
      </w:tr>
      <w:tr w:rsidR="003D4E89" w:rsidRPr="00A34E7E" w14:paraId="677BC169" w14:textId="77777777" w:rsidTr="00FD02F6">
        <w:trPr>
          <w:trHeight w:val="1144"/>
        </w:trPr>
        <w:tc>
          <w:tcPr>
            <w:tcW w:w="6698" w:type="dxa"/>
            <w:tcBorders>
              <w:top w:val="single" w:sz="4" w:space="0" w:color="auto"/>
              <w:left w:val="single" w:sz="4" w:space="0" w:color="auto"/>
              <w:right w:val="single" w:sz="4" w:space="0" w:color="auto"/>
            </w:tcBorders>
            <w:hideMark/>
          </w:tcPr>
          <w:p w14:paraId="4762C21E" w14:textId="24B0E356" w:rsidR="003D4E89" w:rsidRPr="00BB62AE" w:rsidRDefault="003D4E89" w:rsidP="00F361CD">
            <w:pPr>
              <w:jc w:val="both"/>
            </w:pPr>
            <w:r w:rsidRPr="005241F1">
              <w:t>Заболеваемость с впервые в жизни установленным диагнозом инфекции, передающейся половым путем (сифилис, гонококковая инфекция, хламидийные болезни) на 100 тыс. населения</w:t>
            </w:r>
          </w:p>
        </w:tc>
        <w:tc>
          <w:tcPr>
            <w:tcW w:w="1377" w:type="dxa"/>
            <w:tcBorders>
              <w:top w:val="single" w:sz="4" w:space="0" w:color="auto"/>
              <w:left w:val="single" w:sz="4" w:space="0" w:color="auto"/>
              <w:right w:val="single" w:sz="4" w:space="0" w:color="auto"/>
            </w:tcBorders>
            <w:vAlign w:val="center"/>
          </w:tcPr>
          <w:p w14:paraId="0FD2BEE6" w14:textId="13121BEB" w:rsidR="003D4E89" w:rsidRPr="00446960" w:rsidRDefault="003D4E89" w:rsidP="00F361CD">
            <w:pPr>
              <w:jc w:val="center"/>
            </w:pPr>
          </w:p>
        </w:tc>
        <w:tc>
          <w:tcPr>
            <w:tcW w:w="1418" w:type="dxa"/>
            <w:tcBorders>
              <w:top w:val="single" w:sz="4" w:space="0" w:color="auto"/>
              <w:left w:val="single" w:sz="4" w:space="0" w:color="auto"/>
              <w:right w:val="single" w:sz="4" w:space="0" w:color="auto"/>
            </w:tcBorders>
            <w:vAlign w:val="center"/>
          </w:tcPr>
          <w:p w14:paraId="259CC341" w14:textId="23F1ECB2" w:rsidR="003D4E89" w:rsidRPr="00446960" w:rsidRDefault="003D4E89" w:rsidP="00F361CD">
            <w:pPr>
              <w:jc w:val="center"/>
            </w:pPr>
          </w:p>
        </w:tc>
        <w:tc>
          <w:tcPr>
            <w:tcW w:w="1275" w:type="dxa"/>
            <w:tcBorders>
              <w:top w:val="single" w:sz="4" w:space="0" w:color="auto"/>
              <w:left w:val="single" w:sz="4" w:space="0" w:color="auto"/>
              <w:right w:val="single" w:sz="4" w:space="0" w:color="auto"/>
            </w:tcBorders>
            <w:vAlign w:val="center"/>
          </w:tcPr>
          <w:p w14:paraId="4E28105F" w14:textId="1378FF97" w:rsidR="003D4E89" w:rsidRPr="00446960" w:rsidRDefault="003D4E89" w:rsidP="00F361CD">
            <w:pPr>
              <w:jc w:val="center"/>
            </w:pPr>
          </w:p>
        </w:tc>
        <w:tc>
          <w:tcPr>
            <w:tcW w:w="1276" w:type="dxa"/>
            <w:tcBorders>
              <w:top w:val="single" w:sz="4" w:space="0" w:color="auto"/>
              <w:left w:val="single" w:sz="4" w:space="0" w:color="auto"/>
              <w:right w:val="single" w:sz="4" w:space="0" w:color="auto"/>
            </w:tcBorders>
            <w:vAlign w:val="center"/>
          </w:tcPr>
          <w:p w14:paraId="005446C1" w14:textId="2D8CF3FD" w:rsidR="003D4E89" w:rsidRPr="00446960" w:rsidRDefault="003D4E89" w:rsidP="00F361CD">
            <w:pPr>
              <w:jc w:val="center"/>
            </w:pPr>
          </w:p>
        </w:tc>
        <w:tc>
          <w:tcPr>
            <w:tcW w:w="1418" w:type="dxa"/>
            <w:tcBorders>
              <w:top w:val="single" w:sz="4" w:space="0" w:color="auto"/>
              <w:left w:val="single" w:sz="4" w:space="0" w:color="auto"/>
              <w:right w:val="single" w:sz="4" w:space="0" w:color="auto"/>
            </w:tcBorders>
          </w:tcPr>
          <w:p w14:paraId="7F58ABBC" w14:textId="1A042F08" w:rsidR="003D4E89" w:rsidRPr="00446960" w:rsidRDefault="003D4E89" w:rsidP="003D4E89">
            <w:pPr>
              <w:jc w:val="center"/>
            </w:pPr>
          </w:p>
        </w:tc>
        <w:tc>
          <w:tcPr>
            <w:tcW w:w="1417" w:type="dxa"/>
            <w:tcBorders>
              <w:top w:val="single" w:sz="4" w:space="0" w:color="auto"/>
              <w:left w:val="single" w:sz="4" w:space="0" w:color="auto"/>
              <w:right w:val="single" w:sz="4" w:space="0" w:color="auto"/>
            </w:tcBorders>
          </w:tcPr>
          <w:p w14:paraId="17DFB36A" w14:textId="77777777" w:rsidR="003D4E89" w:rsidRPr="00446960" w:rsidRDefault="003D4E89" w:rsidP="00FD02F6">
            <w:pPr>
              <w:jc w:val="center"/>
            </w:pPr>
          </w:p>
          <w:p w14:paraId="7BF2B3E9" w14:textId="77777777" w:rsidR="003D4E89" w:rsidRPr="00446960" w:rsidRDefault="003D4E89" w:rsidP="00FD02F6">
            <w:pPr>
              <w:jc w:val="center"/>
            </w:pPr>
          </w:p>
          <w:p w14:paraId="28ECD9A6" w14:textId="77777777" w:rsidR="003D4E89" w:rsidRPr="00446960" w:rsidRDefault="003D4E89" w:rsidP="00FD02F6">
            <w:pPr>
              <w:jc w:val="center"/>
            </w:pPr>
          </w:p>
          <w:p w14:paraId="69972BE4" w14:textId="41629A32" w:rsidR="003D4E89" w:rsidRPr="00446960" w:rsidRDefault="003D4E89" w:rsidP="003D4E89">
            <w:pPr>
              <w:jc w:val="center"/>
              <w:rPr>
                <w:highlight w:val="yellow"/>
              </w:rPr>
            </w:pPr>
          </w:p>
        </w:tc>
      </w:tr>
      <w:tr w:rsidR="003D4E89" w:rsidRPr="00A34E7E" w14:paraId="664C2F13" w14:textId="77777777" w:rsidTr="00FD02F6">
        <w:trPr>
          <w:trHeight w:val="273"/>
        </w:trPr>
        <w:tc>
          <w:tcPr>
            <w:tcW w:w="6698" w:type="dxa"/>
            <w:tcBorders>
              <w:top w:val="single" w:sz="4" w:space="0" w:color="auto"/>
              <w:left w:val="single" w:sz="4" w:space="0" w:color="auto"/>
              <w:bottom w:val="single" w:sz="4" w:space="0" w:color="auto"/>
              <w:right w:val="single" w:sz="4" w:space="0" w:color="auto"/>
            </w:tcBorders>
            <w:hideMark/>
          </w:tcPr>
          <w:p w14:paraId="76D4B89F" w14:textId="542D2289" w:rsidR="003D4E89" w:rsidRPr="005241F1" w:rsidRDefault="003D4E89" w:rsidP="00F361CD">
            <w:pPr>
              <w:jc w:val="both"/>
              <w:rPr>
                <w:b/>
              </w:rPr>
            </w:pPr>
            <w:r w:rsidRPr="005241F1">
              <w:rPr>
                <w:i/>
              </w:rPr>
              <w:t>- Витебская область</w:t>
            </w:r>
            <w:r w:rsidR="00A243D3">
              <w:rPr>
                <w:b/>
              </w:rPr>
              <w:t>: сифилис:  годовая</w:t>
            </w:r>
          </w:p>
        </w:tc>
        <w:tc>
          <w:tcPr>
            <w:tcW w:w="1377" w:type="dxa"/>
            <w:tcBorders>
              <w:top w:val="single" w:sz="4" w:space="0" w:color="auto"/>
              <w:left w:val="single" w:sz="4" w:space="0" w:color="auto"/>
              <w:bottom w:val="single" w:sz="4" w:space="0" w:color="auto"/>
              <w:right w:val="single" w:sz="4" w:space="0" w:color="auto"/>
            </w:tcBorders>
          </w:tcPr>
          <w:p w14:paraId="59BB9F4D" w14:textId="1938859B" w:rsidR="003D4E89" w:rsidRPr="00446960" w:rsidRDefault="003D4E89" w:rsidP="00F361CD">
            <w:pPr>
              <w:jc w:val="center"/>
            </w:pPr>
            <w:r w:rsidRPr="00446960">
              <w:t>7,4</w:t>
            </w:r>
          </w:p>
        </w:tc>
        <w:tc>
          <w:tcPr>
            <w:tcW w:w="1418" w:type="dxa"/>
            <w:tcBorders>
              <w:top w:val="single" w:sz="4" w:space="0" w:color="auto"/>
              <w:left w:val="single" w:sz="4" w:space="0" w:color="auto"/>
              <w:bottom w:val="single" w:sz="4" w:space="0" w:color="auto"/>
              <w:right w:val="single" w:sz="4" w:space="0" w:color="auto"/>
            </w:tcBorders>
          </w:tcPr>
          <w:p w14:paraId="0DDB2A69" w14:textId="10088A69" w:rsidR="003D4E89" w:rsidRPr="00446960" w:rsidRDefault="003D4E89" w:rsidP="00F361CD">
            <w:pPr>
              <w:jc w:val="center"/>
            </w:pPr>
            <w:r w:rsidRPr="00446960">
              <w:t>10,5</w:t>
            </w:r>
          </w:p>
        </w:tc>
        <w:tc>
          <w:tcPr>
            <w:tcW w:w="1275" w:type="dxa"/>
            <w:tcBorders>
              <w:top w:val="single" w:sz="4" w:space="0" w:color="auto"/>
              <w:left w:val="single" w:sz="4" w:space="0" w:color="auto"/>
              <w:bottom w:val="single" w:sz="4" w:space="0" w:color="auto"/>
              <w:right w:val="single" w:sz="4" w:space="0" w:color="auto"/>
            </w:tcBorders>
          </w:tcPr>
          <w:p w14:paraId="2BF6C507" w14:textId="064A40CB" w:rsidR="003D4E89" w:rsidRPr="00446960" w:rsidRDefault="003D4E89" w:rsidP="00F361CD">
            <w:pPr>
              <w:jc w:val="center"/>
            </w:pPr>
            <w:r w:rsidRPr="00446960">
              <w:t>6,2</w:t>
            </w:r>
          </w:p>
        </w:tc>
        <w:tc>
          <w:tcPr>
            <w:tcW w:w="1276" w:type="dxa"/>
            <w:tcBorders>
              <w:top w:val="single" w:sz="4" w:space="0" w:color="auto"/>
              <w:left w:val="single" w:sz="4" w:space="0" w:color="auto"/>
              <w:bottom w:val="single" w:sz="4" w:space="0" w:color="auto"/>
              <w:right w:val="single" w:sz="4" w:space="0" w:color="auto"/>
            </w:tcBorders>
          </w:tcPr>
          <w:p w14:paraId="34F170F0" w14:textId="31605CDC" w:rsidR="003D4E89" w:rsidRPr="00446960" w:rsidRDefault="003D4E89" w:rsidP="00F361CD">
            <w:pPr>
              <w:jc w:val="center"/>
            </w:pPr>
            <w:r w:rsidRPr="00446960">
              <w:t>5,8</w:t>
            </w:r>
          </w:p>
        </w:tc>
        <w:tc>
          <w:tcPr>
            <w:tcW w:w="1418" w:type="dxa"/>
            <w:tcBorders>
              <w:top w:val="single" w:sz="4" w:space="0" w:color="auto"/>
              <w:left w:val="single" w:sz="4" w:space="0" w:color="auto"/>
              <w:bottom w:val="single" w:sz="4" w:space="0" w:color="auto"/>
              <w:right w:val="single" w:sz="4" w:space="0" w:color="auto"/>
            </w:tcBorders>
            <w:vAlign w:val="center"/>
          </w:tcPr>
          <w:p w14:paraId="2D868766" w14:textId="16F1C942" w:rsidR="003D4E89" w:rsidRPr="00446960" w:rsidRDefault="003D4E89" w:rsidP="00F361CD">
            <w:pPr>
              <w:jc w:val="center"/>
            </w:pPr>
            <w:r w:rsidRPr="00446960">
              <w:t>7,5</w:t>
            </w:r>
          </w:p>
        </w:tc>
        <w:tc>
          <w:tcPr>
            <w:tcW w:w="1417" w:type="dxa"/>
            <w:tcBorders>
              <w:top w:val="single" w:sz="4" w:space="0" w:color="auto"/>
              <w:left w:val="single" w:sz="4" w:space="0" w:color="auto"/>
              <w:bottom w:val="single" w:sz="4" w:space="0" w:color="auto"/>
              <w:right w:val="single" w:sz="4" w:space="0" w:color="auto"/>
            </w:tcBorders>
            <w:vAlign w:val="center"/>
          </w:tcPr>
          <w:p w14:paraId="1D051039" w14:textId="25477871" w:rsidR="003D4E89" w:rsidRPr="00446960" w:rsidRDefault="003D4E89" w:rsidP="00F361CD">
            <w:pPr>
              <w:jc w:val="center"/>
              <w:rPr>
                <w:color w:val="000000" w:themeColor="text1"/>
                <w:highlight w:val="yellow"/>
              </w:rPr>
            </w:pPr>
            <w:r w:rsidRPr="00446960">
              <w:t>-6,02</w:t>
            </w:r>
          </w:p>
        </w:tc>
      </w:tr>
      <w:tr w:rsidR="003D4E89" w:rsidRPr="00A34E7E" w14:paraId="567C693B" w14:textId="77777777" w:rsidTr="00F361CD">
        <w:trPr>
          <w:trHeight w:val="225"/>
        </w:trPr>
        <w:tc>
          <w:tcPr>
            <w:tcW w:w="6698" w:type="dxa"/>
            <w:tcBorders>
              <w:top w:val="single" w:sz="4" w:space="0" w:color="auto"/>
              <w:left w:val="single" w:sz="4" w:space="0" w:color="auto"/>
              <w:bottom w:val="single" w:sz="4" w:space="0" w:color="auto"/>
              <w:right w:val="single" w:sz="4" w:space="0" w:color="auto"/>
            </w:tcBorders>
            <w:hideMark/>
          </w:tcPr>
          <w:p w14:paraId="13B6D9FA" w14:textId="77777777" w:rsidR="003D4E89" w:rsidRPr="005241F1" w:rsidRDefault="003D4E89" w:rsidP="00F361CD">
            <w:pPr>
              <w:jc w:val="both"/>
            </w:pPr>
            <w:r w:rsidRPr="005241F1">
              <w:t xml:space="preserve">                           0-14</w:t>
            </w:r>
          </w:p>
        </w:tc>
        <w:tc>
          <w:tcPr>
            <w:tcW w:w="1377" w:type="dxa"/>
            <w:tcBorders>
              <w:top w:val="single" w:sz="4" w:space="0" w:color="auto"/>
              <w:left w:val="single" w:sz="4" w:space="0" w:color="auto"/>
              <w:bottom w:val="single" w:sz="4" w:space="0" w:color="auto"/>
              <w:right w:val="single" w:sz="4" w:space="0" w:color="auto"/>
            </w:tcBorders>
          </w:tcPr>
          <w:p w14:paraId="68D4F8C6" w14:textId="6856C88C" w:rsidR="003D4E89" w:rsidRPr="00446960" w:rsidRDefault="003D4E89" w:rsidP="00F361CD">
            <w:pPr>
              <w:jc w:val="center"/>
            </w:pPr>
            <w:r w:rsidRPr="00446960">
              <w:t>0,0</w:t>
            </w:r>
          </w:p>
        </w:tc>
        <w:tc>
          <w:tcPr>
            <w:tcW w:w="1418" w:type="dxa"/>
            <w:tcBorders>
              <w:top w:val="single" w:sz="4" w:space="0" w:color="auto"/>
              <w:left w:val="single" w:sz="4" w:space="0" w:color="auto"/>
              <w:bottom w:val="single" w:sz="4" w:space="0" w:color="auto"/>
              <w:right w:val="single" w:sz="4" w:space="0" w:color="auto"/>
            </w:tcBorders>
          </w:tcPr>
          <w:p w14:paraId="4D58C388" w14:textId="33301FA1" w:rsidR="003D4E89" w:rsidRPr="00446960" w:rsidRDefault="003D4E89" w:rsidP="00F361CD">
            <w:pPr>
              <w:jc w:val="center"/>
            </w:pPr>
            <w:r w:rsidRPr="00446960">
              <w:t>0,0</w:t>
            </w:r>
          </w:p>
        </w:tc>
        <w:tc>
          <w:tcPr>
            <w:tcW w:w="1275" w:type="dxa"/>
            <w:tcBorders>
              <w:top w:val="single" w:sz="4" w:space="0" w:color="auto"/>
              <w:left w:val="single" w:sz="4" w:space="0" w:color="auto"/>
              <w:bottom w:val="single" w:sz="4" w:space="0" w:color="auto"/>
              <w:right w:val="single" w:sz="4" w:space="0" w:color="auto"/>
            </w:tcBorders>
          </w:tcPr>
          <w:p w14:paraId="61521F0E" w14:textId="4C35DDDC" w:rsidR="003D4E89" w:rsidRPr="00446960" w:rsidRDefault="003D4E89" w:rsidP="00F361CD">
            <w:pPr>
              <w:jc w:val="center"/>
            </w:pPr>
            <w:r w:rsidRPr="00446960">
              <w:t>0,0</w:t>
            </w:r>
          </w:p>
        </w:tc>
        <w:tc>
          <w:tcPr>
            <w:tcW w:w="1276" w:type="dxa"/>
            <w:tcBorders>
              <w:top w:val="single" w:sz="4" w:space="0" w:color="auto"/>
              <w:left w:val="single" w:sz="4" w:space="0" w:color="auto"/>
              <w:bottom w:val="single" w:sz="4" w:space="0" w:color="auto"/>
              <w:right w:val="single" w:sz="4" w:space="0" w:color="auto"/>
            </w:tcBorders>
          </w:tcPr>
          <w:p w14:paraId="267E5672" w14:textId="483F5A5F" w:rsidR="003D4E89" w:rsidRPr="00446960" w:rsidRDefault="003D4E89" w:rsidP="00F361CD">
            <w:pPr>
              <w:jc w:val="center"/>
            </w:pPr>
            <w:r w:rsidRPr="00446960">
              <w:t>0</w:t>
            </w:r>
          </w:p>
        </w:tc>
        <w:tc>
          <w:tcPr>
            <w:tcW w:w="1418" w:type="dxa"/>
            <w:tcBorders>
              <w:top w:val="single" w:sz="4" w:space="0" w:color="auto"/>
              <w:left w:val="single" w:sz="4" w:space="0" w:color="auto"/>
              <w:bottom w:val="single" w:sz="4" w:space="0" w:color="auto"/>
              <w:right w:val="single" w:sz="4" w:space="0" w:color="auto"/>
            </w:tcBorders>
          </w:tcPr>
          <w:p w14:paraId="57C71EA4" w14:textId="54C2B63A" w:rsidR="003D4E89" w:rsidRPr="00446960" w:rsidRDefault="003D4E89" w:rsidP="00F361CD">
            <w:pPr>
              <w:jc w:val="center"/>
            </w:pPr>
            <w:r w:rsidRPr="00446960">
              <w:t>0</w:t>
            </w:r>
          </w:p>
        </w:tc>
        <w:tc>
          <w:tcPr>
            <w:tcW w:w="1417" w:type="dxa"/>
            <w:tcBorders>
              <w:top w:val="single" w:sz="4" w:space="0" w:color="auto"/>
              <w:left w:val="single" w:sz="4" w:space="0" w:color="auto"/>
              <w:bottom w:val="single" w:sz="4" w:space="0" w:color="auto"/>
              <w:right w:val="single" w:sz="4" w:space="0" w:color="auto"/>
            </w:tcBorders>
            <w:vAlign w:val="center"/>
          </w:tcPr>
          <w:p w14:paraId="0CEF6182" w14:textId="6E71DE83" w:rsidR="003D4E89" w:rsidRPr="00446960" w:rsidRDefault="003D4E89" w:rsidP="00F361CD">
            <w:pPr>
              <w:jc w:val="center"/>
              <w:rPr>
                <w:color w:val="000000" w:themeColor="text1"/>
                <w:highlight w:val="yellow"/>
              </w:rPr>
            </w:pPr>
            <w:r w:rsidRPr="00446960">
              <w:t>0</w:t>
            </w:r>
          </w:p>
        </w:tc>
      </w:tr>
      <w:tr w:rsidR="003D4E89" w:rsidRPr="00A34E7E" w14:paraId="2535BDBC" w14:textId="77777777" w:rsidTr="00F361CD">
        <w:trPr>
          <w:trHeight w:val="315"/>
        </w:trPr>
        <w:tc>
          <w:tcPr>
            <w:tcW w:w="6698" w:type="dxa"/>
            <w:tcBorders>
              <w:top w:val="single" w:sz="4" w:space="0" w:color="auto"/>
              <w:left w:val="single" w:sz="4" w:space="0" w:color="auto"/>
              <w:bottom w:val="single" w:sz="4" w:space="0" w:color="auto"/>
              <w:right w:val="single" w:sz="4" w:space="0" w:color="auto"/>
            </w:tcBorders>
            <w:hideMark/>
          </w:tcPr>
          <w:p w14:paraId="7DDDCE54" w14:textId="77777777" w:rsidR="003D4E89" w:rsidRPr="005241F1" w:rsidRDefault="003D4E89" w:rsidP="00F361CD">
            <w:pPr>
              <w:jc w:val="both"/>
            </w:pPr>
            <w:r w:rsidRPr="005241F1">
              <w:t xml:space="preserve">                           0-17</w:t>
            </w:r>
          </w:p>
        </w:tc>
        <w:tc>
          <w:tcPr>
            <w:tcW w:w="1377" w:type="dxa"/>
            <w:tcBorders>
              <w:top w:val="single" w:sz="4" w:space="0" w:color="auto"/>
              <w:left w:val="single" w:sz="4" w:space="0" w:color="auto"/>
              <w:bottom w:val="single" w:sz="4" w:space="0" w:color="auto"/>
              <w:right w:val="single" w:sz="4" w:space="0" w:color="auto"/>
            </w:tcBorders>
          </w:tcPr>
          <w:p w14:paraId="41415ACF" w14:textId="417ABA1D" w:rsidR="003D4E89" w:rsidRPr="00446960" w:rsidRDefault="003D4E89" w:rsidP="00F361CD">
            <w:pPr>
              <w:jc w:val="center"/>
            </w:pPr>
            <w:r w:rsidRPr="00446960">
              <w:t>0,0</w:t>
            </w:r>
          </w:p>
        </w:tc>
        <w:tc>
          <w:tcPr>
            <w:tcW w:w="1418" w:type="dxa"/>
            <w:tcBorders>
              <w:top w:val="single" w:sz="4" w:space="0" w:color="auto"/>
              <w:left w:val="single" w:sz="4" w:space="0" w:color="auto"/>
              <w:bottom w:val="single" w:sz="4" w:space="0" w:color="auto"/>
              <w:right w:val="single" w:sz="4" w:space="0" w:color="auto"/>
            </w:tcBorders>
          </w:tcPr>
          <w:p w14:paraId="03459F6E" w14:textId="4A09B650" w:rsidR="003D4E89" w:rsidRPr="00446960" w:rsidRDefault="003D4E89" w:rsidP="00F361CD">
            <w:pPr>
              <w:jc w:val="center"/>
            </w:pPr>
            <w:r w:rsidRPr="00446960">
              <w:t>0,52</w:t>
            </w:r>
          </w:p>
        </w:tc>
        <w:tc>
          <w:tcPr>
            <w:tcW w:w="1275" w:type="dxa"/>
            <w:tcBorders>
              <w:top w:val="single" w:sz="4" w:space="0" w:color="auto"/>
              <w:left w:val="single" w:sz="4" w:space="0" w:color="auto"/>
              <w:bottom w:val="single" w:sz="4" w:space="0" w:color="auto"/>
              <w:right w:val="single" w:sz="4" w:space="0" w:color="auto"/>
            </w:tcBorders>
          </w:tcPr>
          <w:p w14:paraId="2101E57A" w14:textId="390E3E11" w:rsidR="003D4E89" w:rsidRPr="00446960" w:rsidRDefault="003D4E89" w:rsidP="00F361CD">
            <w:pPr>
              <w:jc w:val="center"/>
            </w:pPr>
            <w:r w:rsidRPr="00446960">
              <w:t>0,0</w:t>
            </w:r>
          </w:p>
        </w:tc>
        <w:tc>
          <w:tcPr>
            <w:tcW w:w="1276" w:type="dxa"/>
            <w:tcBorders>
              <w:top w:val="single" w:sz="4" w:space="0" w:color="auto"/>
              <w:left w:val="single" w:sz="4" w:space="0" w:color="auto"/>
              <w:bottom w:val="single" w:sz="4" w:space="0" w:color="auto"/>
              <w:right w:val="single" w:sz="4" w:space="0" w:color="auto"/>
            </w:tcBorders>
          </w:tcPr>
          <w:p w14:paraId="60CD3ABC" w14:textId="48F7FB8F" w:rsidR="003D4E89" w:rsidRPr="00446960" w:rsidRDefault="003D4E89" w:rsidP="00F361CD">
            <w:pPr>
              <w:jc w:val="center"/>
            </w:pPr>
            <w:r w:rsidRPr="00446960">
              <w:t>0</w:t>
            </w:r>
          </w:p>
        </w:tc>
        <w:tc>
          <w:tcPr>
            <w:tcW w:w="1418" w:type="dxa"/>
            <w:tcBorders>
              <w:top w:val="single" w:sz="4" w:space="0" w:color="auto"/>
              <w:left w:val="single" w:sz="4" w:space="0" w:color="auto"/>
              <w:bottom w:val="single" w:sz="4" w:space="0" w:color="auto"/>
              <w:right w:val="single" w:sz="4" w:space="0" w:color="auto"/>
            </w:tcBorders>
          </w:tcPr>
          <w:p w14:paraId="3C531EBB" w14:textId="4CD5B353" w:rsidR="003D4E89" w:rsidRPr="00446960" w:rsidRDefault="003D4E89" w:rsidP="00F361CD">
            <w:pPr>
              <w:jc w:val="center"/>
            </w:pPr>
            <w:r w:rsidRPr="00446960">
              <w:t>0,6</w:t>
            </w:r>
          </w:p>
        </w:tc>
        <w:tc>
          <w:tcPr>
            <w:tcW w:w="1417" w:type="dxa"/>
            <w:tcBorders>
              <w:top w:val="single" w:sz="4" w:space="0" w:color="auto"/>
              <w:left w:val="single" w:sz="4" w:space="0" w:color="auto"/>
              <w:bottom w:val="single" w:sz="4" w:space="0" w:color="auto"/>
              <w:right w:val="single" w:sz="4" w:space="0" w:color="auto"/>
            </w:tcBorders>
            <w:vAlign w:val="center"/>
          </w:tcPr>
          <w:p w14:paraId="5BCEBD01" w14:textId="33DADABA" w:rsidR="003D4E89" w:rsidRPr="00446960" w:rsidRDefault="003D4E89" w:rsidP="00F361CD">
            <w:pPr>
              <w:jc w:val="center"/>
              <w:rPr>
                <w:color w:val="000000" w:themeColor="text1"/>
                <w:highlight w:val="yellow"/>
              </w:rPr>
            </w:pPr>
            <w:r w:rsidRPr="00446960">
              <w:t>31,82</w:t>
            </w:r>
          </w:p>
        </w:tc>
      </w:tr>
      <w:tr w:rsidR="003D4E89" w:rsidRPr="00A34E7E" w14:paraId="5B549157" w14:textId="77777777" w:rsidTr="00F361CD">
        <w:trPr>
          <w:trHeight w:val="318"/>
        </w:trPr>
        <w:tc>
          <w:tcPr>
            <w:tcW w:w="6698" w:type="dxa"/>
            <w:tcBorders>
              <w:top w:val="single" w:sz="4" w:space="0" w:color="auto"/>
              <w:left w:val="single" w:sz="4" w:space="0" w:color="auto"/>
              <w:bottom w:val="single" w:sz="4" w:space="0" w:color="auto"/>
              <w:right w:val="single" w:sz="4" w:space="0" w:color="auto"/>
            </w:tcBorders>
          </w:tcPr>
          <w:p w14:paraId="19BC9E21" w14:textId="77777777" w:rsidR="003D4E89" w:rsidRPr="005241F1" w:rsidRDefault="003D4E89" w:rsidP="00F361CD">
            <w:pPr>
              <w:jc w:val="both"/>
            </w:pPr>
            <w:r w:rsidRPr="005241F1">
              <w:t xml:space="preserve">                          18 и старше</w:t>
            </w:r>
          </w:p>
        </w:tc>
        <w:tc>
          <w:tcPr>
            <w:tcW w:w="1377" w:type="dxa"/>
            <w:tcBorders>
              <w:top w:val="single" w:sz="4" w:space="0" w:color="auto"/>
              <w:left w:val="single" w:sz="4" w:space="0" w:color="auto"/>
              <w:bottom w:val="single" w:sz="4" w:space="0" w:color="auto"/>
              <w:right w:val="single" w:sz="4" w:space="0" w:color="auto"/>
            </w:tcBorders>
          </w:tcPr>
          <w:p w14:paraId="740B20BE" w14:textId="6C7A754A" w:rsidR="003D4E89" w:rsidRPr="00446960" w:rsidRDefault="003D4E89" w:rsidP="00F361CD">
            <w:pPr>
              <w:jc w:val="center"/>
            </w:pPr>
            <w:r w:rsidRPr="00446960">
              <w:t>9,0</w:t>
            </w:r>
          </w:p>
        </w:tc>
        <w:tc>
          <w:tcPr>
            <w:tcW w:w="1418" w:type="dxa"/>
            <w:tcBorders>
              <w:top w:val="single" w:sz="4" w:space="0" w:color="auto"/>
              <w:left w:val="single" w:sz="4" w:space="0" w:color="auto"/>
              <w:bottom w:val="single" w:sz="4" w:space="0" w:color="auto"/>
              <w:right w:val="single" w:sz="4" w:space="0" w:color="auto"/>
            </w:tcBorders>
          </w:tcPr>
          <w:p w14:paraId="69F4012C" w14:textId="60E4ADA9" w:rsidR="003D4E89" w:rsidRPr="00446960" w:rsidRDefault="003D4E89" w:rsidP="00F361CD">
            <w:pPr>
              <w:jc w:val="center"/>
            </w:pPr>
            <w:r w:rsidRPr="00446960">
              <w:t>12,6</w:t>
            </w:r>
          </w:p>
        </w:tc>
        <w:tc>
          <w:tcPr>
            <w:tcW w:w="1275" w:type="dxa"/>
            <w:tcBorders>
              <w:top w:val="single" w:sz="4" w:space="0" w:color="auto"/>
              <w:left w:val="single" w:sz="4" w:space="0" w:color="auto"/>
              <w:bottom w:val="single" w:sz="4" w:space="0" w:color="auto"/>
              <w:right w:val="single" w:sz="4" w:space="0" w:color="auto"/>
            </w:tcBorders>
          </w:tcPr>
          <w:p w14:paraId="50DDE168" w14:textId="1FC9BC3C" w:rsidR="003D4E89" w:rsidRPr="00446960" w:rsidRDefault="003D4E89" w:rsidP="00F361CD">
            <w:pPr>
              <w:jc w:val="center"/>
            </w:pPr>
            <w:r w:rsidRPr="00446960">
              <w:t>7,5</w:t>
            </w:r>
          </w:p>
        </w:tc>
        <w:tc>
          <w:tcPr>
            <w:tcW w:w="1276" w:type="dxa"/>
            <w:tcBorders>
              <w:top w:val="single" w:sz="4" w:space="0" w:color="auto"/>
              <w:left w:val="single" w:sz="4" w:space="0" w:color="auto"/>
              <w:bottom w:val="single" w:sz="4" w:space="0" w:color="auto"/>
              <w:right w:val="single" w:sz="4" w:space="0" w:color="auto"/>
            </w:tcBorders>
          </w:tcPr>
          <w:p w14:paraId="6B1D2640" w14:textId="30CA1C56" w:rsidR="003D4E89" w:rsidRPr="00446960" w:rsidRDefault="003D4E89" w:rsidP="00F361CD">
            <w:pPr>
              <w:jc w:val="center"/>
            </w:pPr>
            <w:r w:rsidRPr="00446960">
              <w:t>6,9</w:t>
            </w:r>
          </w:p>
        </w:tc>
        <w:tc>
          <w:tcPr>
            <w:tcW w:w="1418" w:type="dxa"/>
            <w:tcBorders>
              <w:top w:val="single" w:sz="4" w:space="0" w:color="auto"/>
              <w:left w:val="single" w:sz="4" w:space="0" w:color="auto"/>
              <w:bottom w:val="single" w:sz="4" w:space="0" w:color="auto"/>
              <w:right w:val="single" w:sz="4" w:space="0" w:color="auto"/>
            </w:tcBorders>
          </w:tcPr>
          <w:p w14:paraId="58514C6D" w14:textId="3D4D5257" w:rsidR="003D4E89" w:rsidRPr="00446960" w:rsidRDefault="003D4E89" w:rsidP="00F361CD">
            <w:pPr>
              <w:jc w:val="center"/>
            </w:pPr>
            <w:r w:rsidRPr="00446960">
              <w:t>9,0</w:t>
            </w:r>
          </w:p>
        </w:tc>
        <w:tc>
          <w:tcPr>
            <w:tcW w:w="1417" w:type="dxa"/>
            <w:tcBorders>
              <w:top w:val="single" w:sz="4" w:space="0" w:color="auto"/>
              <w:left w:val="single" w:sz="4" w:space="0" w:color="auto"/>
              <w:bottom w:val="single" w:sz="4" w:space="0" w:color="auto"/>
              <w:right w:val="single" w:sz="4" w:space="0" w:color="auto"/>
            </w:tcBorders>
            <w:vAlign w:val="center"/>
          </w:tcPr>
          <w:p w14:paraId="41EDD015" w14:textId="72DA5BB0" w:rsidR="003D4E89" w:rsidRPr="00446960" w:rsidRDefault="003D4E89" w:rsidP="00F361CD">
            <w:pPr>
              <w:jc w:val="center"/>
              <w:rPr>
                <w:color w:val="000000" w:themeColor="text1"/>
                <w:highlight w:val="yellow"/>
              </w:rPr>
            </w:pPr>
            <w:r w:rsidRPr="00446960">
              <w:t>-6,33</w:t>
            </w:r>
          </w:p>
        </w:tc>
      </w:tr>
      <w:tr w:rsidR="00E2256B" w:rsidRPr="00A34E7E" w14:paraId="5B1D9117" w14:textId="77777777" w:rsidTr="00BB62AE">
        <w:trPr>
          <w:trHeight w:val="366"/>
        </w:trPr>
        <w:tc>
          <w:tcPr>
            <w:tcW w:w="669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208D215D" w14:textId="3B3762E2" w:rsidR="00E2256B" w:rsidRPr="00A34E7E" w:rsidRDefault="00E2256B" w:rsidP="005241F1">
            <w:pPr>
              <w:jc w:val="both"/>
              <w:rPr>
                <w:b/>
                <w:highlight w:val="yellow"/>
              </w:rPr>
            </w:pPr>
            <w:r w:rsidRPr="005241F1">
              <w:t xml:space="preserve">- </w:t>
            </w:r>
            <w:proofErr w:type="spellStart"/>
            <w:r w:rsidRPr="005241F1">
              <w:rPr>
                <w:b/>
                <w:i/>
              </w:rPr>
              <w:t>Шарковщинский</w:t>
            </w:r>
            <w:proofErr w:type="spellEnd"/>
            <w:r w:rsidRPr="005241F1">
              <w:rPr>
                <w:b/>
                <w:i/>
              </w:rPr>
              <w:t xml:space="preserve"> </w:t>
            </w:r>
            <w:proofErr w:type="spellStart"/>
            <w:r w:rsidRPr="005241F1">
              <w:rPr>
                <w:b/>
                <w:i/>
              </w:rPr>
              <w:t>район</w:t>
            </w:r>
            <w:proofErr w:type="gramStart"/>
            <w:r w:rsidRPr="005241F1">
              <w:rPr>
                <w:b/>
                <w:i/>
              </w:rPr>
              <w:t>:</w:t>
            </w:r>
            <w:r w:rsidR="00A243D3">
              <w:rPr>
                <w:b/>
              </w:rPr>
              <w:t>с</w:t>
            </w:r>
            <w:proofErr w:type="gramEnd"/>
            <w:r w:rsidR="00A243D3">
              <w:rPr>
                <w:b/>
              </w:rPr>
              <w:t>ифилис</w:t>
            </w:r>
            <w:proofErr w:type="spellEnd"/>
            <w:r w:rsidR="00A243D3">
              <w:rPr>
                <w:b/>
              </w:rPr>
              <w:t>:    годовая</w:t>
            </w:r>
          </w:p>
        </w:tc>
        <w:tc>
          <w:tcPr>
            <w:tcW w:w="1377"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18D6FC3" w14:textId="1C5AA64C" w:rsidR="00E2256B" w:rsidRPr="00446960" w:rsidRDefault="00E2256B" w:rsidP="00F361CD">
            <w:pPr>
              <w:jc w:val="center"/>
              <w:rPr>
                <w:b/>
                <w:i/>
                <w:highlight w:val="yellow"/>
              </w:rPr>
            </w:pPr>
            <w:r w:rsidRPr="00446960">
              <w:rPr>
                <w:b/>
              </w:rPr>
              <w:t>0</w:t>
            </w:r>
          </w:p>
        </w:tc>
        <w:tc>
          <w:tcPr>
            <w:tcW w:w="1418"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A054ED3" w14:textId="0F7EF3F8" w:rsidR="00E2256B" w:rsidRPr="00446960" w:rsidRDefault="00E2256B" w:rsidP="00F361CD">
            <w:pPr>
              <w:jc w:val="center"/>
              <w:rPr>
                <w:b/>
                <w:i/>
                <w:highlight w:val="yellow"/>
              </w:rPr>
            </w:pPr>
            <w:r w:rsidRPr="00446960">
              <w:rPr>
                <w:b/>
              </w:rPr>
              <w:t>14,4</w:t>
            </w:r>
          </w:p>
        </w:tc>
        <w:tc>
          <w:tcPr>
            <w:tcW w:w="1275"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8ADDD54" w14:textId="16638CB8" w:rsidR="00E2256B" w:rsidRPr="00446960" w:rsidRDefault="00E2256B" w:rsidP="00F361CD">
            <w:pPr>
              <w:jc w:val="center"/>
              <w:rPr>
                <w:b/>
                <w:i/>
                <w:highlight w:val="yellow"/>
              </w:rPr>
            </w:pPr>
            <w:r w:rsidRPr="00446960">
              <w:rPr>
                <w:b/>
              </w:rPr>
              <w:t>22,45</w:t>
            </w:r>
          </w:p>
        </w:tc>
        <w:tc>
          <w:tcPr>
            <w:tcW w:w="1276"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00B261A" w14:textId="041A3189" w:rsidR="00E2256B" w:rsidRPr="00446960" w:rsidRDefault="00E2256B" w:rsidP="00F361CD">
            <w:pPr>
              <w:jc w:val="center"/>
              <w:rPr>
                <w:b/>
                <w:i/>
                <w:highlight w:val="yellow"/>
              </w:rPr>
            </w:pPr>
            <w:r w:rsidRPr="00446960">
              <w:rPr>
                <w:b/>
              </w:rPr>
              <w:t>7,84</w:t>
            </w:r>
          </w:p>
        </w:tc>
        <w:tc>
          <w:tcPr>
            <w:tcW w:w="1418"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56C18471" w14:textId="49DC9C9A" w:rsidR="00E2256B" w:rsidRPr="00446960" w:rsidRDefault="00F30162" w:rsidP="00F30162">
            <w:pPr>
              <w:jc w:val="center"/>
              <w:rPr>
                <w:b/>
                <w:i/>
                <w:highlight w:val="yellow"/>
              </w:rPr>
            </w:pPr>
            <w:r w:rsidRPr="00446960">
              <w:rPr>
                <w:b/>
              </w:rPr>
              <w:t>15,7</w:t>
            </w:r>
          </w:p>
        </w:tc>
        <w:tc>
          <w:tcPr>
            <w:tcW w:w="141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5902CA73" w14:textId="54C4DE62" w:rsidR="00E2256B" w:rsidRPr="00446960" w:rsidRDefault="00055E4B" w:rsidP="00055E4B">
            <w:pPr>
              <w:jc w:val="center"/>
              <w:rPr>
                <w:b/>
                <w:bCs/>
                <w:i/>
                <w:highlight w:val="yellow"/>
              </w:rPr>
            </w:pPr>
            <w:r w:rsidRPr="00446960">
              <w:rPr>
                <w:b/>
                <w:bCs/>
                <w:i/>
              </w:rPr>
              <w:t>20,6</w:t>
            </w:r>
          </w:p>
        </w:tc>
      </w:tr>
      <w:tr w:rsidR="00055E4B" w:rsidRPr="00A34E7E" w14:paraId="4F89D465" w14:textId="77777777" w:rsidTr="00B428B8">
        <w:trPr>
          <w:trHeight w:val="318"/>
        </w:trPr>
        <w:tc>
          <w:tcPr>
            <w:tcW w:w="669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6BADC0C0" w14:textId="77777777" w:rsidR="00055E4B" w:rsidRPr="005241F1" w:rsidRDefault="00055E4B" w:rsidP="00F361CD">
            <w:pPr>
              <w:jc w:val="both"/>
            </w:pPr>
            <w:r w:rsidRPr="005241F1">
              <w:t xml:space="preserve">                           0-14</w:t>
            </w:r>
          </w:p>
        </w:tc>
        <w:tc>
          <w:tcPr>
            <w:tcW w:w="1377"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EE19226" w14:textId="00B40111" w:rsidR="00055E4B" w:rsidRPr="00446960" w:rsidRDefault="00055E4B" w:rsidP="00F361CD">
            <w:pPr>
              <w:jc w:val="center"/>
              <w:rPr>
                <w:b/>
                <w:i/>
                <w:highlight w:val="yellow"/>
              </w:rPr>
            </w:pPr>
            <w:r w:rsidRPr="00446960">
              <w:rPr>
                <w:b/>
              </w:rPr>
              <w:t>0</w:t>
            </w:r>
          </w:p>
        </w:tc>
        <w:tc>
          <w:tcPr>
            <w:tcW w:w="1418"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7894B32" w14:textId="6244198C" w:rsidR="00055E4B" w:rsidRPr="00446960" w:rsidRDefault="00055E4B" w:rsidP="00F361CD">
            <w:pPr>
              <w:jc w:val="center"/>
              <w:rPr>
                <w:b/>
                <w:i/>
                <w:highlight w:val="yellow"/>
              </w:rPr>
            </w:pPr>
            <w:r w:rsidRPr="00446960">
              <w:rPr>
                <w:b/>
              </w:rPr>
              <w:t>0</w:t>
            </w:r>
          </w:p>
        </w:tc>
        <w:tc>
          <w:tcPr>
            <w:tcW w:w="1275"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BD261ED" w14:textId="160A9DCC" w:rsidR="00055E4B" w:rsidRPr="00446960" w:rsidRDefault="00055E4B" w:rsidP="00F361CD">
            <w:pPr>
              <w:jc w:val="center"/>
              <w:rPr>
                <w:b/>
                <w:i/>
                <w:highlight w:val="yellow"/>
              </w:rPr>
            </w:pPr>
            <w:r w:rsidRPr="00446960">
              <w:rPr>
                <w:b/>
              </w:rPr>
              <w:t>0</w:t>
            </w:r>
          </w:p>
        </w:tc>
        <w:tc>
          <w:tcPr>
            <w:tcW w:w="1276"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F92DAEF" w14:textId="2F010F06" w:rsidR="00055E4B" w:rsidRPr="00446960" w:rsidRDefault="00055E4B" w:rsidP="00F361CD">
            <w:pPr>
              <w:jc w:val="center"/>
              <w:rPr>
                <w:b/>
                <w:i/>
                <w:highlight w:val="yellow"/>
              </w:rPr>
            </w:pPr>
            <w:r w:rsidRPr="00446960">
              <w:rPr>
                <w:b/>
              </w:rPr>
              <w:t>0</w:t>
            </w:r>
          </w:p>
        </w:tc>
        <w:tc>
          <w:tcPr>
            <w:tcW w:w="1418"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E2D1001" w14:textId="252719D7" w:rsidR="00055E4B" w:rsidRPr="00446960" w:rsidRDefault="00055E4B" w:rsidP="00F361CD">
            <w:pPr>
              <w:jc w:val="center"/>
              <w:rPr>
                <w:b/>
                <w:i/>
              </w:rPr>
            </w:pPr>
            <w:r w:rsidRPr="00446960">
              <w:rPr>
                <w:b/>
              </w:rPr>
              <w:t>0</w:t>
            </w:r>
          </w:p>
        </w:tc>
        <w:tc>
          <w:tcPr>
            <w:tcW w:w="1417"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1CBB921" w14:textId="18F36A9B" w:rsidR="00055E4B" w:rsidRPr="00446960" w:rsidRDefault="00055E4B" w:rsidP="00F361CD">
            <w:pPr>
              <w:jc w:val="center"/>
              <w:rPr>
                <w:b/>
                <w:i/>
                <w:highlight w:val="yellow"/>
              </w:rPr>
            </w:pPr>
            <w:r w:rsidRPr="00446960">
              <w:rPr>
                <w:b/>
              </w:rPr>
              <w:t>0</w:t>
            </w:r>
          </w:p>
        </w:tc>
      </w:tr>
      <w:tr w:rsidR="00055E4B" w:rsidRPr="00A34E7E" w14:paraId="71ACB302" w14:textId="77777777" w:rsidTr="00B428B8">
        <w:trPr>
          <w:trHeight w:val="318"/>
        </w:trPr>
        <w:tc>
          <w:tcPr>
            <w:tcW w:w="669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75A60360" w14:textId="77777777" w:rsidR="00055E4B" w:rsidRPr="005241F1" w:rsidRDefault="00055E4B" w:rsidP="00F361CD">
            <w:pPr>
              <w:jc w:val="both"/>
            </w:pPr>
            <w:r w:rsidRPr="005241F1">
              <w:t xml:space="preserve">                           0-17</w:t>
            </w:r>
          </w:p>
        </w:tc>
        <w:tc>
          <w:tcPr>
            <w:tcW w:w="1377"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CDC6E29" w14:textId="5AF8528A" w:rsidR="00055E4B" w:rsidRPr="00446960" w:rsidRDefault="00055E4B" w:rsidP="00F361CD">
            <w:pPr>
              <w:jc w:val="center"/>
              <w:rPr>
                <w:b/>
                <w:i/>
                <w:highlight w:val="yellow"/>
                <w:lang w:val="be-BY"/>
              </w:rPr>
            </w:pPr>
            <w:r w:rsidRPr="00446960">
              <w:rPr>
                <w:b/>
              </w:rPr>
              <w:t>0</w:t>
            </w:r>
          </w:p>
        </w:tc>
        <w:tc>
          <w:tcPr>
            <w:tcW w:w="1418"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F7B1780" w14:textId="60318C06" w:rsidR="00055E4B" w:rsidRPr="00446960" w:rsidRDefault="00055E4B" w:rsidP="00F361CD">
            <w:pPr>
              <w:jc w:val="center"/>
              <w:rPr>
                <w:b/>
                <w:i/>
                <w:highlight w:val="yellow"/>
                <w:lang w:val="be-BY"/>
              </w:rPr>
            </w:pPr>
            <w:r w:rsidRPr="00446960">
              <w:rPr>
                <w:b/>
              </w:rPr>
              <w:t>0</w:t>
            </w:r>
          </w:p>
        </w:tc>
        <w:tc>
          <w:tcPr>
            <w:tcW w:w="1275"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041660A" w14:textId="0B2AE255" w:rsidR="00055E4B" w:rsidRPr="00446960" w:rsidRDefault="00055E4B" w:rsidP="00F361CD">
            <w:pPr>
              <w:jc w:val="center"/>
              <w:rPr>
                <w:b/>
                <w:i/>
                <w:highlight w:val="yellow"/>
                <w:lang w:val="be-BY"/>
              </w:rPr>
            </w:pPr>
            <w:r w:rsidRPr="00446960">
              <w:rPr>
                <w:b/>
              </w:rPr>
              <w:t>0</w:t>
            </w:r>
          </w:p>
        </w:tc>
        <w:tc>
          <w:tcPr>
            <w:tcW w:w="1276"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7F44DA0" w14:textId="47F5FA47" w:rsidR="00055E4B" w:rsidRPr="00446960" w:rsidRDefault="00055E4B" w:rsidP="00F361CD">
            <w:pPr>
              <w:jc w:val="center"/>
              <w:rPr>
                <w:b/>
                <w:i/>
                <w:highlight w:val="yellow"/>
                <w:lang w:val="be-BY"/>
              </w:rPr>
            </w:pPr>
            <w:r w:rsidRPr="00446960">
              <w:rPr>
                <w:b/>
              </w:rPr>
              <w:t>0</w:t>
            </w:r>
          </w:p>
        </w:tc>
        <w:tc>
          <w:tcPr>
            <w:tcW w:w="1418"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252AB3F" w14:textId="577DCEC8" w:rsidR="00055E4B" w:rsidRPr="00446960" w:rsidRDefault="00055E4B" w:rsidP="00F361CD">
            <w:pPr>
              <w:jc w:val="center"/>
              <w:rPr>
                <w:b/>
                <w:i/>
                <w:lang w:val="be-BY"/>
              </w:rPr>
            </w:pPr>
            <w:r w:rsidRPr="00446960">
              <w:rPr>
                <w:b/>
              </w:rPr>
              <w:t>0</w:t>
            </w:r>
          </w:p>
        </w:tc>
        <w:tc>
          <w:tcPr>
            <w:tcW w:w="1417"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8806B99" w14:textId="3075704B" w:rsidR="00055E4B" w:rsidRPr="00446960" w:rsidRDefault="00055E4B" w:rsidP="00F361CD">
            <w:pPr>
              <w:jc w:val="center"/>
              <w:rPr>
                <w:b/>
                <w:i/>
                <w:highlight w:val="yellow"/>
                <w:lang w:val="be-BY"/>
              </w:rPr>
            </w:pPr>
            <w:r w:rsidRPr="00446960">
              <w:rPr>
                <w:b/>
              </w:rPr>
              <w:t>0</w:t>
            </w:r>
          </w:p>
        </w:tc>
      </w:tr>
      <w:tr w:rsidR="00E2256B" w:rsidRPr="00A34E7E" w14:paraId="4AB4A954" w14:textId="77777777" w:rsidTr="00F361CD">
        <w:trPr>
          <w:trHeight w:val="318"/>
        </w:trPr>
        <w:tc>
          <w:tcPr>
            <w:tcW w:w="669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095C3942" w14:textId="77777777" w:rsidR="00E2256B" w:rsidRPr="005241F1" w:rsidRDefault="00E2256B" w:rsidP="00F361CD">
            <w:pPr>
              <w:jc w:val="both"/>
            </w:pPr>
            <w:r w:rsidRPr="005241F1">
              <w:t xml:space="preserve">                          18 и старше</w:t>
            </w:r>
          </w:p>
        </w:tc>
        <w:tc>
          <w:tcPr>
            <w:tcW w:w="1377"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20D5140" w14:textId="10F9F3FD" w:rsidR="00E2256B" w:rsidRPr="00446960" w:rsidRDefault="00E2256B" w:rsidP="00F361CD">
            <w:pPr>
              <w:jc w:val="center"/>
              <w:rPr>
                <w:b/>
                <w:i/>
                <w:highlight w:val="yellow"/>
              </w:rPr>
            </w:pPr>
            <w:r w:rsidRPr="00446960">
              <w:rPr>
                <w:b/>
              </w:rPr>
              <w:t>0</w:t>
            </w:r>
          </w:p>
        </w:tc>
        <w:tc>
          <w:tcPr>
            <w:tcW w:w="1418"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3F2C789" w14:textId="2BF75EAB" w:rsidR="00E2256B" w:rsidRPr="00446960" w:rsidRDefault="00E2256B" w:rsidP="00F361CD">
            <w:pPr>
              <w:jc w:val="center"/>
              <w:rPr>
                <w:b/>
                <w:i/>
                <w:highlight w:val="yellow"/>
              </w:rPr>
            </w:pPr>
            <w:r w:rsidRPr="00446960">
              <w:rPr>
                <w:b/>
              </w:rPr>
              <w:t>17,6</w:t>
            </w:r>
          </w:p>
        </w:tc>
        <w:tc>
          <w:tcPr>
            <w:tcW w:w="1275"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3DDB0F4" w14:textId="755336F3" w:rsidR="00E2256B" w:rsidRPr="00446960" w:rsidRDefault="00E2256B" w:rsidP="00F361CD">
            <w:pPr>
              <w:jc w:val="center"/>
              <w:rPr>
                <w:b/>
                <w:i/>
                <w:highlight w:val="yellow"/>
              </w:rPr>
            </w:pPr>
            <w:r w:rsidRPr="00446960">
              <w:rPr>
                <w:b/>
              </w:rPr>
              <w:t>27,2</w:t>
            </w:r>
          </w:p>
        </w:tc>
        <w:tc>
          <w:tcPr>
            <w:tcW w:w="1276"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ADA66D7" w14:textId="2969A3C7" w:rsidR="00E2256B" w:rsidRPr="00446960" w:rsidRDefault="00E2256B" w:rsidP="00F361CD">
            <w:pPr>
              <w:jc w:val="center"/>
              <w:rPr>
                <w:b/>
                <w:i/>
                <w:highlight w:val="yellow"/>
              </w:rPr>
            </w:pPr>
            <w:r w:rsidRPr="00446960">
              <w:rPr>
                <w:b/>
              </w:rPr>
              <w:t>9,33</w:t>
            </w:r>
          </w:p>
        </w:tc>
        <w:tc>
          <w:tcPr>
            <w:tcW w:w="1418"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7A83D05" w14:textId="29CB1827" w:rsidR="00E2256B" w:rsidRPr="00446960" w:rsidRDefault="001F47EC" w:rsidP="00F361CD">
            <w:pPr>
              <w:jc w:val="center"/>
              <w:rPr>
                <w:b/>
                <w:i/>
                <w:highlight w:val="yellow"/>
              </w:rPr>
            </w:pPr>
            <w:r w:rsidRPr="00446960">
              <w:rPr>
                <w:b/>
                <w:i/>
              </w:rPr>
              <w:t>18,6</w:t>
            </w:r>
          </w:p>
        </w:tc>
        <w:tc>
          <w:tcPr>
            <w:tcW w:w="141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7C39A67B" w14:textId="7D45D125" w:rsidR="00E2256B" w:rsidRPr="00446960" w:rsidRDefault="00594615" w:rsidP="00594615">
            <w:pPr>
              <w:jc w:val="center"/>
              <w:rPr>
                <w:b/>
                <w:i/>
                <w:highlight w:val="yellow"/>
              </w:rPr>
            </w:pPr>
            <w:r w:rsidRPr="00446960">
              <w:rPr>
                <w:b/>
                <w:i/>
              </w:rPr>
              <w:t>19,9</w:t>
            </w:r>
          </w:p>
        </w:tc>
      </w:tr>
      <w:tr w:rsidR="00E8270E" w:rsidRPr="00A34E7E" w14:paraId="3EAF91D7" w14:textId="77777777" w:rsidTr="00FD02F6">
        <w:trPr>
          <w:trHeight w:val="278"/>
        </w:trPr>
        <w:tc>
          <w:tcPr>
            <w:tcW w:w="6698" w:type="dxa"/>
            <w:tcBorders>
              <w:top w:val="single" w:sz="4" w:space="0" w:color="auto"/>
              <w:left w:val="single" w:sz="4" w:space="0" w:color="auto"/>
              <w:right w:val="single" w:sz="4" w:space="0" w:color="auto"/>
            </w:tcBorders>
            <w:hideMark/>
          </w:tcPr>
          <w:p w14:paraId="0FD0E40B" w14:textId="0E5CB3FC" w:rsidR="00E8270E" w:rsidRPr="005241F1" w:rsidRDefault="00E8270E" w:rsidP="00F361CD">
            <w:pPr>
              <w:jc w:val="both"/>
              <w:rPr>
                <w:b/>
              </w:rPr>
            </w:pPr>
            <w:r w:rsidRPr="005241F1">
              <w:rPr>
                <w:i/>
              </w:rPr>
              <w:t>- Витебская область:</w:t>
            </w:r>
            <w:r w:rsidRPr="005241F1">
              <w:rPr>
                <w:b/>
              </w:rPr>
              <w:t xml:space="preserve"> </w:t>
            </w:r>
            <w:r w:rsidR="00A243D3">
              <w:rPr>
                <w:b/>
              </w:rPr>
              <w:t>гонококковая инфекция: годовая</w:t>
            </w:r>
          </w:p>
        </w:tc>
        <w:tc>
          <w:tcPr>
            <w:tcW w:w="1377" w:type="dxa"/>
            <w:tcBorders>
              <w:top w:val="single" w:sz="4" w:space="0" w:color="auto"/>
              <w:left w:val="single" w:sz="4" w:space="0" w:color="auto"/>
              <w:right w:val="single" w:sz="4" w:space="0" w:color="auto"/>
            </w:tcBorders>
          </w:tcPr>
          <w:p w14:paraId="5BC93C62" w14:textId="7CA3D395" w:rsidR="00E8270E" w:rsidRPr="00446960" w:rsidRDefault="00E8270E" w:rsidP="00F361CD">
            <w:pPr>
              <w:jc w:val="center"/>
            </w:pPr>
            <w:r w:rsidRPr="00446960">
              <w:t>12,7</w:t>
            </w:r>
          </w:p>
        </w:tc>
        <w:tc>
          <w:tcPr>
            <w:tcW w:w="1418" w:type="dxa"/>
            <w:tcBorders>
              <w:top w:val="single" w:sz="4" w:space="0" w:color="auto"/>
              <w:left w:val="single" w:sz="4" w:space="0" w:color="auto"/>
              <w:right w:val="single" w:sz="4" w:space="0" w:color="auto"/>
            </w:tcBorders>
          </w:tcPr>
          <w:p w14:paraId="521E52E4" w14:textId="6F30FBAE" w:rsidR="00E8270E" w:rsidRPr="00446960" w:rsidRDefault="00E8270E" w:rsidP="00F361CD">
            <w:pPr>
              <w:jc w:val="center"/>
            </w:pPr>
            <w:r w:rsidRPr="00446960">
              <w:t>12,8</w:t>
            </w:r>
          </w:p>
        </w:tc>
        <w:tc>
          <w:tcPr>
            <w:tcW w:w="1275" w:type="dxa"/>
            <w:tcBorders>
              <w:top w:val="single" w:sz="4" w:space="0" w:color="auto"/>
              <w:left w:val="single" w:sz="4" w:space="0" w:color="auto"/>
              <w:right w:val="single" w:sz="4" w:space="0" w:color="auto"/>
            </w:tcBorders>
          </w:tcPr>
          <w:p w14:paraId="705EE61E" w14:textId="00FE8D05" w:rsidR="00E8270E" w:rsidRPr="00446960" w:rsidRDefault="00E8270E" w:rsidP="00F361CD">
            <w:pPr>
              <w:jc w:val="center"/>
            </w:pPr>
            <w:r w:rsidRPr="00446960">
              <w:t>11,6</w:t>
            </w:r>
          </w:p>
        </w:tc>
        <w:tc>
          <w:tcPr>
            <w:tcW w:w="1276" w:type="dxa"/>
            <w:tcBorders>
              <w:top w:val="single" w:sz="4" w:space="0" w:color="auto"/>
              <w:left w:val="single" w:sz="4" w:space="0" w:color="auto"/>
              <w:right w:val="single" w:sz="4" w:space="0" w:color="auto"/>
            </w:tcBorders>
          </w:tcPr>
          <w:p w14:paraId="03AEFF51" w14:textId="35EF2FD4" w:rsidR="00E8270E" w:rsidRPr="00446960" w:rsidRDefault="00E8270E" w:rsidP="00F361CD">
            <w:pPr>
              <w:jc w:val="center"/>
            </w:pPr>
            <w:r w:rsidRPr="00446960">
              <w:t>8,8</w:t>
            </w:r>
          </w:p>
        </w:tc>
        <w:tc>
          <w:tcPr>
            <w:tcW w:w="1418" w:type="dxa"/>
            <w:tcBorders>
              <w:top w:val="single" w:sz="4" w:space="0" w:color="auto"/>
              <w:left w:val="single" w:sz="4" w:space="0" w:color="auto"/>
              <w:right w:val="single" w:sz="4" w:space="0" w:color="auto"/>
            </w:tcBorders>
            <w:vAlign w:val="center"/>
          </w:tcPr>
          <w:p w14:paraId="6B8587FC" w14:textId="31CF5D6E" w:rsidR="00E8270E" w:rsidRPr="00446960" w:rsidRDefault="00E8270E" w:rsidP="00F361CD">
            <w:pPr>
              <w:jc w:val="center"/>
            </w:pPr>
            <w:r w:rsidRPr="00446960">
              <w:t>8,9</w:t>
            </w:r>
          </w:p>
        </w:tc>
        <w:tc>
          <w:tcPr>
            <w:tcW w:w="1417" w:type="dxa"/>
            <w:tcBorders>
              <w:top w:val="single" w:sz="4" w:space="0" w:color="auto"/>
              <w:left w:val="single" w:sz="4" w:space="0" w:color="auto"/>
              <w:right w:val="single" w:sz="4" w:space="0" w:color="auto"/>
            </w:tcBorders>
            <w:vAlign w:val="center"/>
          </w:tcPr>
          <w:p w14:paraId="7CBECC46" w14:textId="54F59A70" w:rsidR="00E8270E" w:rsidRPr="00446960" w:rsidRDefault="00E8270E" w:rsidP="00F361CD">
            <w:pPr>
              <w:jc w:val="center"/>
              <w:rPr>
                <w:color w:val="000000" w:themeColor="text1"/>
                <w:highlight w:val="yellow"/>
              </w:rPr>
            </w:pPr>
            <w:r w:rsidRPr="00446960">
              <w:t>-10,58</w:t>
            </w:r>
          </w:p>
        </w:tc>
      </w:tr>
      <w:tr w:rsidR="00E8270E" w:rsidRPr="00A34E7E" w14:paraId="6FD254F5" w14:textId="77777777" w:rsidTr="00F361CD">
        <w:trPr>
          <w:trHeight w:val="174"/>
        </w:trPr>
        <w:tc>
          <w:tcPr>
            <w:tcW w:w="6698" w:type="dxa"/>
            <w:tcBorders>
              <w:top w:val="single" w:sz="4" w:space="0" w:color="auto"/>
              <w:left w:val="single" w:sz="4" w:space="0" w:color="auto"/>
              <w:bottom w:val="single" w:sz="4" w:space="0" w:color="auto"/>
              <w:right w:val="single" w:sz="4" w:space="0" w:color="auto"/>
            </w:tcBorders>
            <w:hideMark/>
          </w:tcPr>
          <w:p w14:paraId="707ABB0C" w14:textId="77777777" w:rsidR="00E8270E" w:rsidRPr="005241F1" w:rsidRDefault="00E8270E" w:rsidP="00F361CD">
            <w:pPr>
              <w:jc w:val="both"/>
            </w:pPr>
            <w:r w:rsidRPr="005241F1">
              <w:t xml:space="preserve">                           0-14</w:t>
            </w:r>
          </w:p>
        </w:tc>
        <w:tc>
          <w:tcPr>
            <w:tcW w:w="1377" w:type="dxa"/>
            <w:tcBorders>
              <w:top w:val="single" w:sz="4" w:space="0" w:color="auto"/>
              <w:left w:val="single" w:sz="4" w:space="0" w:color="auto"/>
              <w:bottom w:val="single" w:sz="4" w:space="0" w:color="auto"/>
              <w:right w:val="single" w:sz="4" w:space="0" w:color="auto"/>
            </w:tcBorders>
          </w:tcPr>
          <w:p w14:paraId="2F66A250" w14:textId="549ECB05" w:rsidR="00E8270E" w:rsidRPr="00446960" w:rsidRDefault="00E8270E" w:rsidP="00F361CD">
            <w:pPr>
              <w:jc w:val="center"/>
            </w:pPr>
            <w:r w:rsidRPr="00446960">
              <w:t>0,0</w:t>
            </w:r>
          </w:p>
        </w:tc>
        <w:tc>
          <w:tcPr>
            <w:tcW w:w="1418" w:type="dxa"/>
            <w:tcBorders>
              <w:top w:val="single" w:sz="4" w:space="0" w:color="auto"/>
              <w:left w:val="single" w:sz="4" w:space="0" w:color="auto"/>
              <w:bottom w:val="single" w:sz="4" w:space="0" w:color="auto"/>
              <w:right w:val="single" w:sz="4" w:space="0" w:color="auto"/>
            </w:tcBorders>
          </w:tcPr>
          <w:p w14:paraId="0F6DA0B8" w14:textId="18C5AF43" w:rsidR="00E8270E" w:rsidRPr="00446960" w:rsidRDefault="00E8270E" w:rsidP="00F361CD">
            <w:pPr>
              <w:jc w:val="center"/>
            </w:pPr>
            <w:r w:rsidRPr="00446960">
              <w:t>1,26</w:t>
            </w:r>
          </w:p>
        </w:tc>
        <w:tc>
          <w:tcPr>
            <w:tcW w:w="1275" w:type="dxa"/>
            <w:tcBorders>
              <w:top w:val="single" w:sz="4" w:space="0" w:color="auto"/>
              <w:left w:val="single" w:sz="4" w:space="0" w:color="auto"/>
              <w:bottom w:val="single" w:sz="4" w:space="0" w:color="auto"/>
              <w:right w:val="single" w:sz="4" w:space="0" w:color="auto"/>
            </w:tcBorders>
          </w:tcPr>
          <w:p w14:paraId="7BBB7B85" w14:textId="4A33A498" w:rsidR="00E8270E" w:rsidRPr="00446960" w:rsidRDefault="00E8270E" w:rsidP="00F361CD">
            <w:pPr>
              <w:jc w:val="center"/>
            </w:pPr>
            <w:r w:rsidRPr="00446960">
              <w:t>0,0</w:t>
            </w:r>
          </w:p>
        </w:tc>
        <w:tc>
          <w:tcPr>
            <w:tcW w:w="1276" w:type="dxa"/>
            <w:tcBorders>
              <w:top w:val="single" w:sz="4" w:space="0" w:color="auto"/>
              <w:left w:val="single" w:sz="4" w:space="0" w:color="auto"/>
              <w:bottom w:val="single" w:sz="4" w:space="0" w:color="auto"/>
              <w:right w:val="single" w:sz="4" w:space="0" w:color="auto"/>
            </w:tcBorders>
          </w:tcPr>
          <w:p w14:paraId="627EA4DC" w14:textId="028E6F35" w:rsidR="00E8270E" w:rsidRPr="00446960" w:rsidRDefault="00E8270E" w:rsidP="00F361CD">
            <w:pPr>
              <w:jc w:val="center"/>
            </w:pPr>
            <w:r w:rsidRPr="00446960">
              <w:t>0</w:t>
            </w:r>
          </w:p>
        </w:tc>
        <w:tc>
          <w:tcPr>
            <w:tcW w:w="1418" w:type="dxa"/>
            <w:tcBorders>
              <w:top w:val="single" w:sz="4" w:space="0" w:color="auto"/>
              <w:left w:val="single" w:sz="4" w:space="0" w:color="auto"/>
              <w:bottom w:val="single" w:sz="4" w:space="0" w:color="auto"/>
              <w:right w:val="single" w:sz="4" w:space="0" w:color="auto"/>
            </w:tcBorders>
          </w:tcPr>
          <w:p w14:paraId="2F877C64" w14:textId="7B40156E" w:rsidR="00E8270E" w:rsidRPr="00446960" w:rsidRDefault="00E8270E" w:rsidP="00F361CD">
            <w:pPr>
              <w:jc w:val="center"/>
            </w:pPr>
            <w:r w:rsidRPr="00446960">
              <w:t>0</w:t>
            </w:r>
          </w:p>
        </w:tc>
        <w:tc>
          <w:tcPr>
            <w:tcW w:w="1417" w:type="dxa"/>
            <w:tcBorders>
              <w:top w:val="single" w:sz="4" w:space="0" w:color="auto"/>
              <w:left w:val="single" w:sz="4" w:space="0" w:color="auto"/>
              <w:bottom w:val="single" w:sz="4" w:space="0" w:color="auto"/>
              <w:right w:val="single" w:sz="4" w:space="0" w:color="auto"/>
            </w:tcBorders>
            <w:vAlign w:val="center"/>
          </w:tcPr>
          <w:p w14:paraId="7BBBD474" w14:textId="48FA2AE5" w:rsidR="00E8270E" w:rsidRPr="00446960" w:rsidRDefault="00E8270E" w:rsidP="00F361CD">
            <w:pPr>
              <w:jc w:val="center"/>
              <w:rPr>
                <w:color w:val="000000" w:themeColor="text1"/>
                <w:highlight w:val="yellow"/>
              </w:rPr>
            </w:pPr>
            <w:r w:rsidRPr="00446960">
              <w:t>-50,0</w:t>
            </w:r>
          </w:p>
        </w:tc>
      </w:tr>
      <w:tr w:rsidR="00E8270E" w:rsidRPr="00A34E7E" w14:paraId="7EA9D0A7" w14:textId="77777777" w:rsidTr="00F361CD">
        <w:trPr>
          <w:trHeight w:val="270"/>
        </w:trPr>
        <w:tc>
          <w:tcPr>
            <w:tcW w:w="6698" w:type="dxa"/>
            <w:tcBorders>
              <w:top w:val="single" w:sz="4" w:space="0" w:color="auto"/>
              <w:left w:val="single" w:sz="4" w:space="0" w:color="auto"/>
              <w:bottom w:val="single" w:sz="4" w:space="0" w:color="auto"/>
              <w:right w:val="single" w:sz="4" w:space="0" w:color="auto"/>
            </w:tcBorders>
            <w:hideMark/>
          </w:tcPr>
          <w:p w14:paraId="73122DB7" w14:textId="77777777" w:rsidR="00E8270E" w:rsidRPr="005241F1" w:rsidRDefault="00E8270E" w:rsidP="00F361CD">
            <w:pPr>
              <w:jc w:val="both"/>
            </w:pPr>
            <w:r w:rsidRPr="005241F1">
              <w:t xml:space="preserve">                           0-17</w:t>
            </w:r>
          </w:p>
        </w:tc>
        <w:tc>
          <w:tcPr>
            <w:tcW w:w="1377" w:type="dxa"/>
            <w:tcBorders>
              <w:top w:val="single" w:sz="4" w:space="0" w:color="auto"/>
              <w:left w:val="single" w:sz="4" w:space="0" w:color="auto"/>
              <w:bottom w:val="single" w:sz="4" w:space="0" w:color="auto"/>
              <w:right w:val="single" w:sz="4" w:space="0" w:color="auto"/>
            </w:tcBorders>
          </w:tcPr>
          <w:p w14:paraId="1B70C948" w14:textId="2D4CF722" w:rsidR="00E8270E" w:rsidRPr="00446960" w:rsidRDefault="00E8270E" w:rsidP="00F361CD">
            <w:pPr>
              <w:jc w:val="center"/>
            </w:pPr>
            <w:r w:rsidRPr="00446960">
              <w:t>2,0</w:t>
            </w:r>
          </w:p>
        </w:tc>
        <w:tc>
          <w:tcPr>
            <w:tcW w:w="1418" w:type="dxa"/>
            <w:tcBorders>
              <w:top w:val="single" w:sz="4" w:space="0" w:color="auto"/>
              <w:left w:val="single" w:sz="4" w:space="0" w:color="auto"/>
              <w:bottom w:val="single" w:sz="4" w:space="0" w:color="auto"/>
              <w:right w:val="single" w:sz="4" w:space="0" w:color="auto"/>
            </w:tcBorders>
          </w:tcPr>
          <w:p w14:paraId="50E6961D" w14:textId="4379E593" w:rsidR="00E8270E" w:rsidRPr="00446960" w:rsidRDefault="00E8270E" w:rsidP="00F361CD">
            <w:pPr>
              <w:jc w:val="center"/>
            </w:pPr>
            <w:r w:rsidRPr="00446960">
              <w:t>2,62</w:t>
            </w:r>
          </w:p>
        </w:tc>
        <w:tc>
          <w:tcPr>
            <w:tcW w:w="1275" w:type="dxa"/>
            <w:tcBorders>
              <w:top w:val="single" w:sz="4" w:space="0" w:color="auto"/>
              <w:left w:val="single" w:sz="4" w:space="0" w:color="auto"/>
              <w:bottom w:val="single" w:sz="4" w:space="0" w:color="auto"/>
              <w:right w:val="single" w:sz="4" w:space="0" w:color="auto"/>
            </w:tcBorders>
          </w:tcPr>
          <w:p w14:paraId="3919B0E6" w14:textId="7A210CD8" w:rsidR="00E8270E" w:rsidRPr="00446960" w:rsidRDefault="00E8270E" w:rsidP="00F361CD">
            <w:pPr>
              <w:jc w:val="center"/>
            </w:pPr>
            <w:r w:rsidRPr="00446960">
              <w:t>0,0</w:t>
            </w:r>
          </w:p>
        </w:tc>
        <w:tc>
          <w:tcPr>
            <w:tcW w:w="1276" w:type="dxa"/>
            <w:tcBorders>
              <w:top w:val="single" w:sz="4" w:space="0" w:color="auto"/>
              <w:left w:val="single" w:sz="4" w:space="0" w:color="auto"/>
              <w:bottom w:val="single" w:sz="4" w:space="0" w:color="auto"/>
              <w:right w:val="single" w:sz="4" w:space="0" w:color="auto"/>
            </w:tcBorders>
          </w:tcPr>
          <w:p w14:paraId="29A443A5" w14:textId="74026EA0" w:rsidR="00E8270E" w:rsidRPr="00446960" w:rsidRDefault="00E8270E" w:rsidP="00F361CD">
            <w:pPr>
              <w:jc w:val="center"/>
            </w:pPr>
            <w:r w:rsidRPr="00446960">
              <w:t>0</w:t>
            </w:r>
          </w:p>
        </w:tc>
        <w:tc>
          <w:tcPr>
            <w:tcW w:w="1418" w:type="dxa"/>
            <w:tcBorders>
              <w:top w:val="single" w:sz="4" w:space="0" w:color="auto"/>
              <w:left w:val="single" w:sz="4" w:space="0" w:color="auto"/>
              <w:bottom w:val="single" w:sz="4" w:space="0" w:color="auto"/>
              <w:right w:val="single" w:sz="4" w:space="0" w:color="auto"/>
            </w:tcBorders>
          </w:tcPr>
          <w:p w14:paraId="1DC3CD7C" w14:textId="6483204F" w:rsidR="00E8270E" w:rsidRPr="00446960" w:rsidRDefault="00E8270E" w:rsidP="00F361CD">
            <w:pPr>
              <w:jc w:val="center"/>
            </w:pPr>
            <w:r w:rsidRPr="00446960">
              <w:t>1,1</w:t>
            </w:r>
          </w:p>
        </w:tc>
        <w:tc>
          <w:tcPr>
            <w:tcW w:w="1417" w:type="dxa"/>
            <w:tcBorders>
              <w:top w:val="single" w:sz="4" w:space="0" w:color="auto"/>
              <w:left w:val="single" w:sz="4" w:space="0" w:color="auto"/>
              <w:bottom w:val="single" w:sz="4" w:space="0" w:color="auto"/>
              <w:right w:val="single" w:sz="4" w:space="0" w:color="auto"/>
            </w:tcBorders>
            <w:vAlign w:val="center"/>
          </w:tcPr>
          <w:p w14:paraId="7BAEDEE4" w14:textId="4FE5933B" w:rsidR="00E8270E" w:rsidRPr="00446960" w:rsidRDefault="00E8270E" w:rsidP="00F361CD">
            <w:pPr>
              <w:jc w:val="center"/>
              <w:rPr>
                <w:color w:val="000000" w:themeColor="text1"/>
                <w:highlight w:val="yellow"/>
              </w:rPr>
            </w:pPr>
            <w:r w:rsidRPr="00446960">
              <w:t>-38,6</w:t>
            </w:r>
          </w:p>
        </w:tc>
      </w:tr>
      <w:tr w:rsidR="00E8270E" w:rsidRPr="00A34E7E" w14:paraId="1DADE7AC" w14:textId="77777777" w:rsidTr="00F361CD">
        <w:trPr>
          <w:trHeight w:val="195"/>
        </w:trPr>
        <w:tc>
          <w:tcPr>
            <w:tcW w:w="6698" w:type="dxa"/>
            <w:tcBorders>
              <w:top w:val="single" w:sz="4" w:space="0" w:color="auto"/>
              <w:left w:val="single" w:sz="4" w:space="0" w:color="auto"/>
              <w:bottom w:val="single" w:sz="4" w:space="0" w:color="auto"/>
              <w:right w:val="single" w:sz="4" w:space="0" w:color="auto"/>
            </w:tcBorders>
            <w:hideMark/>
          </w:tcPr>
          <w:p w14:paraId="53B69260" w14:textId="77777777" w:rsidR="00E8270E" w:rsidRPr="005241F1" w:rsidRDefault="00E8270E" w:rsidP="00F361CD">
            <w:pPr>
              <w:jc w:val="both"/>
            </w:pPr>
            <w:r w:rsidRPr="005241F1">
              <w:t xml:space="preserve">                          18 и старше                              </w:t>
            </w:r>
          </w:p>
        </w:tc>
        <w:tc>
          <w:tcPr>
            <w:tcW w:w="1377" w:type="dxa"/>
            <w:tcBorders>
              <w:top w:val="single" w:sz="4" w:space="0" w:color="auto"/>
              <w:left w:val="single" w:sz="4" w:space="0" w:color="auto"/>
              <w:bottom w:val="single" w:sz="4" w:space="0" w:color="auto"/>
              <w:right w:val="single" w:sz="4" w:space="0" w:color="auto"/>
            </w:tcBorders>
          </w:tcPr>
          <w:p w14:paraId="1E1A4285" w14:textId="1C5AE983" w:rsidR="00E8270E" w:rsidRPr="00446960" w:rsidRDefault="00E8270E" w:rsidP="00F361CD">
            <w:pPr>
              <w:jc w:val="center"/>
            </w:pPr>
            <w:r w:rsidRPr="00446960">
              <w:t>14,9</w:t>
            </w:r>
          </w:p>
        </w:tc>
        <w:tc>
          <w:tcPr>
            <w:tcW w:w="1418" w:type="dxa"/>
            <w:tcBorders>
              <w:top w:val="single" w:sz="4" w:space="0" w:color="auto"/>
              <w:left w:val="single" w:sz="4" w:space="0" w:color="auto"/>
              <w:bottom w:val="single" w:sz="4" w:space="0" w:color="auto"/>
              <w:right w:val="single" w:sz="4" w:space="0" w:color="auto"/>
            </w:tcBorders>
          </w:tcPr>
          <w:p w14:paraId="7076B364" w14:textId="7C4D9EC6" w:rsidR="00E8270E" w:rsidRPr="00446960" w:rsidRDefault="00E8270E" w:rsidP="00F361CD">
            <w:pPr>
              <w:jc w:val="center"/>
            </w:pPr>
            <w:r w:rsidRPr="00446960">
              <w:t>14,9</w:t>
            </w:r>
          </w:p>
        </w:tc>
        <w:tc>
          <w:tcPr>
            <w:tcW w:w="1275" w:type="dxa"/>
            <w:tcBorders>
              <w:top w:val="single" w:sz="4" w:space="0" w:color="auto"/>
              <w:left w:val="single" w:sz="4" w:space="0" w:color="auto"/>
              <w:bottom w:val="single" w:sz="4" w:space="0" w:color="auto"/>
              <w:right w:val="single" w:sz="4" w:space="0" w:color="auto"/>
            </w:tcBorders>
          </w:tcPr>
          <w:p w14:paraId="14CD03AF" w14:textId="1697C0C6" w:rsidR="00E8270E" w:rsidRPr="00446960" w:rsidRDefault="00E8270E" w:rsidP="00F361CD">
            <w:pPr>
              <w:jc w:val="center"/>
            </w:pPr>
            <w:r w:rsidRPr="00446960">
              <w:t>13,4</w:t>
            </w:r>
          </w:p>
        </w:tc>
        <w:tc>
          <w:tcPr>
            <w:tcW w:w="1276" w:type="dxa"/>
            <w:tcBorders>
              <w:top w:val="single" w:sz="4" w:space="0" w:color="auto"/>
              <w:left w:val="single" w:sz="4" w:space="0" w:color="auto"/>
              <w:bottom w:val="single" w:sz="4" w:space="0" w:color="auto"/>
              <w:right w:val="single" w:sz="4" w:space="0" w:color="auto"/>
            </w:tcBorders>
          </w:tcPr>
          <w:p w14:paraId="181309E6" w14:textId="181C9E54" w:rsidR="00E8270E" w:rsidRPr="00446960" w:rsidRDefault="00E8270E" w:rsidP="00F361CD">
            <w:pPr>
              <w:jc w:val="center"/>
            </w:pPr>
            <w:r w:rsidRPr="00446960">
              <w:t>10,6</w:t>
            </w:r>
          </w:p>
        </w:tc>
        <w:tc>
          <w:tcPr>
            <w:tcW w:w="1418" w:type="dxa"/>
            <w:tcBorders>
              <w:top w:val="single" w:sz="4" w:space="0" w:color="auto"/>
              <w:left w:val="single" w:sz="4" w:space="0" w:color="auto"/>
              <w:bottom w:val="single" w:sz="4" w:space="0" w:color="auto"/>
              <w:right w:val="single" w:sz="4" w:space="0" w:color="auto"/>
            </w:tcBorders>
          </w:tcPr>
          <w:p w14:paraId="2D6F6E4F" w14:textId="157B6093" w:rsidR="00E8270E" w:rsidRPr="00446960" w:rsidRDefault="00E8270E" w:rsidP="00F361CD">
            <w:pPr>
              <w:jc w:val="center"/>
            </w:pPr>
            <w:r w:rsidRPr="00446960">
              <w:t>10,5</w:t>
            </w:r>
          </w:p>
        </w:tc>
        <w:tc>
          <w:tcPr>
            <w:tcW w:w="1417" w:type="dxa"/>
            <w:tcBorders>
              <w:top w:val="single" w:sz="4" w:space="0" w:color="auto"/>
              <w:left w:val="single" w:sz="4" w:space="0" w:color="auto"/>
              <w:bottom w:val="single" w:sz="4" w:space="0" w:color="auto"/>
              <w:right w:val="single" w:sz="4" w:space="0" w:color="auto"/>
            </w:tcBorders>
            <w:vAlign w:val="center"/>
          </w:tcPr>
          <w:p w14:paraId="26E7978E" w14:textId="124AACFB" w:rsidR="00E8270E" w:rsidRPr="00446960" w:rsidRDefault="00E8270E" w:rsidP="00F361CD">
            <w:pPr>
              <w:jc w:val="center"/>
              <w:rPr>
                <w:color w:val="000000" w:themeColor="text1"/>
                <w:highlight w:val="yellow"/>
              </w:rPr>
            </w:pPr>
            <w:r w:rsidRPr="00446960">
              <w:t>-10,19</w:t>
            </w:r>
          </w:p>
        </w:tc>
      </w:tr>
      <w:tr w:rsidR="00E2256B" w:rsidRPr="00A34E7E" w14:paraId="046B7763" w14:textId="77777777" w:rsidTr="00F361CD">
        <w:trPr>
          <w:trHeight w:val="195"/>
        </w:trPr>
        <w:tc>
          <w:tcPr>
            <w:tcW w:w="669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339D7718" w14:textId="3D27C76C" w:rsidR="00E2256B" w:rsidRPr="005241F1" w:rsidRDefault="00E2256B" w:rsidP="00F361CD">
            <w:pPr>
              <w:jc w:val="both"/>
              <w:rPr>
                <w:b/>
              </w:rPr>
            </w:pPr>
            <w:r w:rsidRPr="005241F1">
              <w:rPr>
                <w:i/>
              </w:rPr>
              <w:t xml:space="preserve">- </w:t>
            </w:r>
            <w:proofErr w:type="spellStart"/>
            <w:r w:rsidRPr="005241F1">
              <w:rPr>
                <w:b/>
                <w:i/>
              </w:rPr>
              <w:t>Шарковщинский</w:t>
            </w:r>
            <w:proofErr w:type="spellEnd"/>
            <w:r w:rsidRPr="005241F1">
              <w:rPr>
                <w:b/>
                <w:i/>
              </w:rPr>
              <w:t xml:space="preserve"> </w:t>
            </w:r>
            <w:proofErr w:type="spellStart"/>
            <w:r w:rsidRPr="005241F1">
              <w:rPr>
                <w:b/>
                <w:i/>
              </w:rPr>
              <w:t>район</w:t>
            </w:r>
            <w:proofErr w:type="gramStart"/>
            <w:r w:rsidRPr="005241F1">
              <w:rPr>
                <w:b/>
                <w:i/>
              </w:rPr>
              <w:t>:</w:t>
            </w:r>
            <w:r w:rsidR="00A243D3">
              <w:rPr>
                <w:b/>
              </w:rPr>
              <w:t>г</w:t>
            </w:r>
            <w:proofErr w:type="gramEnd"/>
            <w:r w:rsidR="00A243D3">
              <w:rPr>
                <w:b/>
              </w:rPr>
              <w:t>онококковая</w:t>
            </w:r>
            <w:proofErr w:type="spellEnd"/>
            <w:r w:rsidR="00A243D3">
              <w:rPr>
                <w:b/>
              </w:rPr>
              <w:t xml:space="preserve"> инфекция: годовая</w:t>
            </w:r>
          </w:p>
        </w:tc>
        <w:tc>
          <w:tcPr>
            <w:tcW w:w="1377"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3AEEA3BE" w14:textId="0FF44D82" w:rsidR="00E2256B" w:rsidRPr="00446960" w:rsidRDefault="00E2256B" w:rsidP="00F361CD">
            <w:pPr>
              <w:jc w:val="center"/>
              <w:rPr>
                <w:b/>
                <w:i/>
                <w:highlight w:val="yellow"/>
              </w:rPr>
            </w:pPr>
            <w:r w:rsidRPr="00446960">
              <w:rPr>
                <w:b/>
              </w:rPr>
              <w:t>14,0</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700C898F" w14:textId="1289DF3F" w:rsidR="00E2256B" w:rsidRPr="00446960" w:rsidRDefault="00E2256B" w:rsidP="00F361CD">
            <w:pPr>
              <w:jc w:val="center"/>
              <w:rPr>
                <w:b/>
                <w:i/>
                <w:highlight w:val="yellow"/>
              </w:rPr>
            </w:pPr>
            <w:r w:rsidRPr="00446960">
              <w:rPr>
                <w:b/>
              </w:rPr>
              <w:t>14,4</w:t>
            </w:r>
          </w:p>
        </w:tc>
        <w:tc>
          <w:tcPr>
            <w:tcW w:w="1275"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2C06357A" w14:textId="77EA63B7" w:rsidR="00E2256B" w:rsidRPr="00446960" w:rsidRDefault="00E2256B" w:rsidP="00F361CD">
            <w:pPr>
              <w:jc w:val="center"/>
              <w:rPr>
                <w:b/>
                <w:i/>
                <w:highlight w:val="yellow"/>
              </w:rPr>
            </w:pPr>
            <w:r w:rsidRPr="00446960">
              <w:rPr>
                <w:b/>
              </w:rPr>
              <w:t>0</w:t>
            </w:r>
          </w:p>
        </w:tc>
        <w:tc>
          <w:tcPr>
            <w:tcW w:w="1276"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053E4CFC" w14:textId="08DA584B" w:rsidR="00E2256B" w:rsidRPr="00446960" w:rsidRDefault="00E2256B" w:rsidP="00F361CD">
            <w:pPr>
              <w:jc w:val="center"/>
              <w:rPr>
                <w:b/>
                <w:i/>
                <w:highlight w:val="yellow"/>
              </w:rPr>
            </w:pPr>
            <w:r w:rsidRPr="00446960">
              <w:rPr>
                <w:b/>
              </w:rPr>
              <w:t>7,84</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421C13D9" w14:textId="76A1CD38" w:rsidR="00E2256B" w:rsidRPr="00446960" w:rsidRDefault="001F47EC" w:rsidP="00F361CD">
            <w:pPr>
              <w:jc w:val="center"/>
              <w:rPr>
                <w:b/>
                <w:i/>
                <w:highlight w:val="yellow"/>
              </w:rPr>
            </w:pPr>
            <w:r w:rsidRPr="00446960">
              <w:rPr>
                <w:b/>
              </w:rPr>
              <w:t>0</w:t>
            </w:r>
          </w:p>
        </w:tc>
        <w:tc>
          <w:tcPr>
            <w:tcW w:w="1417"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4A323D6E" w14:textId="5C7BEC59" w:rsidR="00E2256B" w:rsidRPr="00446960" w:rsidRDefault="00640CBC" w:rsidP="00F361CD">
            <w:pPr>
              <w:jc w:val="center"/>
              <w:rPr>
                <w:b/>
                <w:bCs/>
                <w:i/>
                <w:color w:val="000000" w:themeColor="text1"/>
              </w:rPr>
            </w:pPr>
            <w:r w:rsidRPr="00446960">
              <w:rPr>
                <w:b/>
                <w:bCs/>
                <w:i/>
                <w:color w:val="000000" w:themeColor="text1"/>
              </w:rPr>
              <w:t>-47,7</w:t>
            </w:r>
          </w:p>
        </w:tc>
      </w:tr>
      <w:tr w:rsidR="00640CBC" w:rsidRPr="00A34E7E" w14:paraId="64FA9D5D" w14:textId="77777777" w:rsidTr="00B428B8">
        <w:trPr>
          <w:trHeight w:val="195"/>
        </w:trPr>
        <w:tc>
          <w:tcPr>
            <w:tcW w:w="669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29CFBCF3" w14:textId="77777777" w:rsidR="00640CBC" w:rsidRPr="005241F1" w:rsidRDefault="00640CBC" w:rsidP="00F361CD">
            <w:pPr>
              <w:jc w:val="both"/>
            </w:pPr>
            <w:r w:rsidRPr="005241F1">
              <w:t xml:space="preserve">                           0-14</w:t>
            </w:r>
          </w:p>
        </w:tc>
        <w:tc>
          <w:tcPr>
            <w:tcW w:w="1377"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19081A8" w14:textId="4D43E580" w:rsidR="00640CBC" w:rsidRPr="00446960" w:rsidRDefault="00640CBC" w:rsidP="00F361CD">
            <w:pPr>
              <w:jc w:val="center"/>
              <w:rPr>
                <w:b/>
                <w:i/>
                <w:highlight w:val="yellow"/>
              </w:rPr>
            </w:pPr>
            <w:r w:rsidRPr="00446960">
              <w:rPr>
                <w:b/>
              </w:rPr>
              <w:t>0</w:t>
            </w:r>
          </w:p>
        </w:tc>
        <w:tc>
          <w:tcPr>
            <w:tcW w:w="1418"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FCAD988" w14:textId="5EED3203" w:rsidR="00640CBC" w:rsidRPr="00446960" w:rsidRDefault="00640CBC" w:rsidP="00F361CD">
            <w:pPr>
              <w:jc w:val="center"/>
              <w:rPr>
                <w:b/>
                <w:i/>
                <w:highlight w:val="yellow"/>
                <w:lang w:val="be-BY"/>
              </w:rPr>
            </w:pPr>
            <w:r w:rsidRPr="00446960">
              <w:rPr>
                <w:b/>
              </w:rPr>
              <w:t>0</w:t>
            </w:r>
          </w:p>
        </w:tc>
        <w:tc>
          <w:tcPr>
            <w:tcW w:w="1275"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4080587" w14:textId="6158A1BF" w:rsidR="00640CBC" w:rsidRPr="00446960" w:rsidRDefault="00640CBC" w:rsidP="00F361CD">
            <w:pPr>
              <w:jc w:val="center"/>
              <w:rPr>
                <w:b/>
                <w:i/>
                <w:highlight w:val="yellow"/>
                <w:lang w:val="be-BY"/>
              </w:rPr>
            </w:pPr>
            <w:r w:rsidRPr="00446960">
              <w:rPr>
                <w:b/>
              </w:rPr>
              <w:t>0</w:t>
            </w:r>
          </w:p>
        </w:tc>
        <w:tc>
          <w:tcPr>
            <w:tcW w:w="1276"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2C9050E" w14:textId="1E7016A8" w:rsidR="00640CBC" w:rsidRPr="00446960" w:rsidRDefault="00640CBC" w:rsidP="00F361CD">
            <w:pPr>
              <w:jc w:val="center"/>
              <w:rPr>
                <w:b/>
                <w:i/>
                <w:highlight w:val="yellow"/>
                <w:lang w:val="be-BY"/>
              </w:rPr>
            </w:pPr>
            <w:r w:rsidRPr="00446960">
              <w:rPr>
                <w:b/>
              </w:rPr>
              <w:t>0</w:t>
            </w:r>
          </w:p>
        </w:tc>
        <w:tc>
          <w:tcPr>
            <w:tcW w:w="1418"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4D3AAFA" w14:textId="56CC01EF" w:rsidR="00640CBC" w:rsidRPr="00446960" w:rsidRDefault="00640CBC" w:rsidP="00F361CD">
            <w:pPr>
              <w:jc w:val="center"/>
              <w:rPr>
                <w:b/>
                <w:i/>
                <w:lang w:val="be-BY"/>
              </w:rPr>
            </w:pPr>
            <w:r w:rsidRPr="00446960">
              <w:rPr>
                <w:b/>
              </w:rPr>
              <w:t>0</w:t>
            </w:r>
          </w:p>
        </w:tc>
        <w:tc>
          <w:tcPr>
            <w:tcW w:w="1417"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752F7D6" w14:textId="0F842EFF" w:rsidR="00640CBC" w:rsidRPr="00446960" w:rsidRDefault="00640CBC" w:rsidP="00F361CD">
            <w:pPr>
              <w:jc w:val="center"/>
              <w:rPr>
                <w:b/>
                <w:i/>
                <w:lang w:val="be-BY"/>
              </w:rPr>
            </w:pPr>
            <w:r w:rsidRPr="00446960">
              <w:rPr>
                <w:b/>
              </w:rPr>
              <w:t>0</w:t>
            </w:r>
          </w:p>
        </w:tc>
      </w:tr>
      <w:tr w:rsidR="00640CBC" w:rsidRPr="00A34E7E" w14:paraId="3D325CD0" w14:textId="77777777" w:rsidTr="00B428B8">
        <w:trPr>
          <w:trHeight w:val="195"/>
        </w:trPr>
        <w:tc>
          <w:tcPr>
            <w:tcW w:w="669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7D73E3B4" w14:textId="77777777" w:rsidR="00640CBC" w:rsidRPr="005241F1" w:rsidRDefault="00640CBC" w:rsidP="00F361CD">
            <w:pPr>
              <w:jc w:val="both"/>
            </w:pPr>
            <w:r w:rsidRPr="005241F1">
              <w:t xml:space="preserve">                           0-17</w:t>
            </w:r>
          </w:p>
        </w:tc>
        <w:tc>
          <w:tcPr>
            <w:tcW w:w="1377"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1F3784F" w14:textId="2AE2CA8D" w:rsidR="00640CBC" w:rsidRPr="00446960" w:rsidRDefault="00640CBC" w:rsidP="00F361CD">
            <w:pPr>
              <w:jc w:val="center"/>
              <w:rPr>
                <w:b/>
                <w:i/>
                <w:highlight w:val="yellow"/>
                <w:lang w:val="be-BY"/>
              </w:rPr>
            </w:pPr>
            <w:r w:rsidRPr="00446960">
              <w:rPr>
                <w:b/>
              </w:rPr>
              <w:t>0</w:t>
            </w:r>
          </w:p>
        </w:tc>
        <w:tc>
          <w:tcPr>
            <w:tcW w:w="1418"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45B5BB8" w14:textId="4FD3E367" w:rsidR="00640CBC" w:rsidRPr="00446960" w:rsidRDefault="00640CBC" w:rsidP="00F361CD">
            <w:pPr>
              <w:jc w:val="center"/>
              <w:rPr>
                <w:b/>
                <w:i/>
                <w:highlight w:val="yellow"/>
                <w:lang w:val="be-BY"/>
              </w:rPr>
            </w:pPr>
            <w:r w:rsidRPr="00446960">
              <w:rPr>
                <w:b/>
              </w:rPr>
              <w:t>0</w:t>
            </w:r>
          </w:p>
        </w:tc>
        <w:tc>
          <w:tcPr>
            <w:tcW w:w="1275"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FDA86B2" w14:textId="201BF62B" w:rsidR="00640CBC" w:rsidRPr="00446960" w:rsidRDefault="00640CBC" w:rsidP="00F361CD">
            <w:pPr>
              <w:jc w:val="center"/>
              <w:rPr>
                <w:b/>
                <w:i/>
                <w:highlight w:val="yellow"/>
                <w:lang w:val="be-BY"/>
              </w:rPr>
            </w:pPr>
            <w:r w:rsidRPr="00446960">
              <w:rPr>
                <w:b/>
              </w:rPr>
              <w:t>0</w:t>
            </w:r>
          </w:p>
        </w:tc>
        <w:tc>
          <w:tcPr>
            <w:tcW w:w="1276"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D6E473D" w14:textId="2F7C4C14" w:rsidR="00640CBC" w:rsidRPr="00446960" w:rsidRDefault="00640CBC" w:rsidP="00F361CD">
            <w:pPr>
              <w:jc w:val="center"/>
              <w:rPr>
                <w:b/>
                <w:i/>
                <w:highlight w:val="yellow"/>
                <w:lang w:val="be-BY"/>
              </w:rPr>
            </w:pPr>
            <w:r w:rsidRPr="00446960">
              <w:rPr>
                <w:b/>
              </w:rPr>
              <w:t>0</w:t>
            </w:r>
          </w:p>
        </w:tc>
        <w:tc>
          <w:tcPr>
            <w:tcW w:w="1418"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AAFAA34" w14:textId="37AC0E6A" w:rsidR="00640CBC" w:rsidRPr="00446960" w:rsidRDefault="00640CBC" w:rsidP="00F361CD">
            <w:pPr>
              <w:jc w:val="center"/>
              <w:rPr>
                <w:b/>
                <w:i/>
                <w:lang w:val="be-BY"/>
              </w:rPr>
            </w:pPr>
            <w:r w:rsidRPr="00446960">
              <w:rPr>
                <w:b/>
              </w:rPr>
              <w:t>0</w:t>
            </w:r>
          </w:p>
        </w:tc>
        <w:tc>
          <w:tcPr>
            <w:tcW w:w="1417"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0216BD4" w14:textId="5D0BB16B" w:rsidR="00640CBC" w:rsidRPr="00446960" w:rsidRDefault="00640CBC" w:rsidP="00F361CD">
            <w:pPr>
              <w:jc w:val="center"/>
              <w:rPr>
                <w:b/>
                <w:i/>
                <w:lang w:val="be-BY"/>
              </w:rPr>
            </w:pPr>
            <w:r w:rsidRPr="00446960">
              <w:rPr>
                <w:b/>
              </w:rPr>
              <w:t>0</w:t>
            </w:r>
          </w:p>
        </w:tc>
      </w:tr>
      <w:tr w:rsidR="00E2256B" w:rsidRPr="00A34E7E" w14:paraId="5317D650" w14:textId="77777777" w:rsidTr="00F361CD">
        <w:trPr>
          <w:trHeight w:val="195"/>
        </w:trPr>
        <w:tc>
          <w:tcPr>
            <w:tcW w:w="669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501F6543" w14:textId="77777777" w:rsidR="00E2256B" w:rsidRPr="005241F1" w:rsidRDefault="00E2256B" w:rsidP="00F361CD">
            <w:pPr>
              <w:jc w:val="both"/>
            </w:pPr>
            <w:r w:rsidRPr="005241F1">
              <w:t xml:space="preserve">                          18 и старше                              </w:t>
            </w:r>
          </w:p>
        </w:tc>
        <w:tc>
          <w:tcPr>
            <w:tcW w:w="1377"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F7CA30A" w14:textId="0ABC5E7C" w:rsidR="00E2256B" w:rsidRPr="00446960" w:rsidRDefault="00E2256B" w:rsidP="00F361CD">
            <w:pPr>
              <w:jc w:val="center"/>
              <w:rPr>
                <w:b/>
                <w:i/>
                <w:highlight w:val="yellow"/>
              </w:rPr>
            </w:pPr>
            <w:r w:rsidRPr="00446960">
              <w:rPr>
                <w:b/>
              </w:rPr>
              <w:t>17,21</w:t>
            </w:r>
          </w:p>
        </w:tc>
        <w:tc>
          <w:tcPr>
            <w:tcW w:w="1418"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B879F75" w14:textId="3B689D21" w:rsidR="00E2256B" w:rsidRPr="00446960" w:rsidRDefault="00E2256B" w:rsidP="00F361CD">
            <w:pPr>
              <w:jc w:val="center"/>
              <w:rPr>
                <w:b/>
                <w:i/>
                <w:highlight w:val="yellow"/>
              </w:rPr>
            </w:pPr>
            <w:r w:rsidRPr="00446960">
              <w:rPr>
                <w:b/>
              </w:rPr>
              <w:t>17,6</w:t>
            </w:r>
          </w:p>
        </w:tc>
        <w:tc>
          <w:tcPr>
            <w:tcW w:w="1275"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CFD29C4" w14:textId="16B53301" w:rsidR="00E2256B" w:rsidRPr="00446960" w:rsidRDefault="00E2256B" w:rsidP="00F361CD">
            <w:pPr>
              <w:jc w:val="center"/>
              <w:rPr>
                <w:b/>
                <w:i/>
                <w:highlight w:val="yellow"/>
              </w:rPr>
            </w:pPr>
            <w:r w:rsidRPr="00446960">
              <w:rPr>
                <w:b/>
              </w:rPr>
              <w:t>0</w:t>
            </w:r>
          </w:p>
        </w:tc>
        <w:tc>
          <w:tcPr>
            <w:tcW w:w="1276"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7380B04" w14:textId="00081DA0" w:rsidR="00E2256B" w:rsidRPr="00446960" w:rsidRDefault="00E2256B" w:rsidP="00F361CD">
            <w:pPr>
              <w:jc w:val="center"/>
              <w:rPr>
                <w:b/>
                <w:i/>
                <w:highlight w:val="yellow"/>
              </w:rPr>
            </w:pPr>
            <w:r w:rsidRPr="00446960">
              <w:rPr>
                <w:b/>
              </w:rPr>
              <w:t>9,33</w:t>
            </w:r>
          </w:p>
        </w:tc>
        <w:tc>
          <w:tcPr>
            <w:tcW w:w="1418"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C0B3E85" w14:textId="37D1D884" w:rsidR="00E2256B" w:rsidRPr="00446960" w:rsidRDefault="001F47EC" w:rsidP="00F361CD">
            <w:pPr>
              <w:jc w:val="center"/>
              <w:rPr>
                <w:b/>
                <w:i/>
                <w:highlight w:val="yellow"/>
              </w:rPr>
            </w:pPr>
            <w:r w:rsidRPr="00446960">
              <w:rPr>
                <w:b/>
                <w:i/>
              </w:rPr>
              <w:t>0</w:t>
            </w:r>
          </w:p>
        </w:tc>
        <w:tc>
          <w:tcPr>
            <w:tcW w:w="141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266A3249" w14:textId="44A25FCC" w:rsidR="00E2256B" w:rsidRPr="00446960" w:rsidRDefault="00640CBC" w:rsidP="00F361CD">
            <w:pPr>
              <w:jc w:val="center"/>
              <w:rPr>
                <w:b/>
                <w:bCs/>
                <w:i/>
              </w:rPr>
            </w:pPr>
            <w:r w:rsidRPr="00446960">
              <w:rPr>
                <w:b/>
                <w:bCs/>
                <w:i/>
              </w:rPr>
              <w:t>-48,4</w:t>
            </w:r>
          </w:p>
        </w:tc>
      </w:tr>
      <w:tr w:rsidR="00AE1FD4" w:rsidRPr="00A34E7E" w14:paraId="54C11D5A" w14:textId="77777777" w:rsidTr="00FD02F6">
        <w:trPr>
          <w:trHeight w:val="209"/>
        </w:trPr>
        <w:tc>
          <w:tcPr>
            <w:tcW w:w="6698" w:type="dxa"/>
            <w:tcBorders>
              <w:top w:val="single" w:sz="4" w:space="0" w:color="auto"/>
              <w:left w:val="single" w:sz="4" w:space="0" w:color="auto"/>
              <w:right w:val="single" w:sz="4" w:space="0" w:color="auto"/>
            </w:tcBorders>
            <w:hideMark/>
          </w:tcPr>
          <w:p w14:paraId="548592F4" w14:textId="2BFBA929" w:rsidR="00AE1FD4" w:rsidRPr="005241F1" w:rsidRDefault="00AE1FD4" w:rsidP="00F361CD">
            <w:pPr>
              <w:rPr>
                <w:b/>
              </w:rPr>
            </w:pPr>
            <w:r w:rsidRPr="005241F1">
              <w:rPr>
                <w:i/>
              </w:rPr>
              <w:t>- Витебская область</w:t>
            </w:r>
            <w:r w:rsidR="00A243D3">
              <w:rPr>
                <w:b/>
              </w:rPr>
              <w:t xml:space="preserve"> хламидийные болезни: годовая</w:t>
            </w:r>
          </w:p>
        </w:tc>
        <w:tc>
          <w:tcPr>
            <w:tcW w:w="1377" w:type="dxa"/>
            <w:tcBorders>
              <w:top w:val="single" w:sz="4" w:space="0" w:color="auto"/>
              <w:left w:val="single" w:sz="4" w:space="0" w:color="auto"/>
              <w:right w:val="single" w:sz="4" w:space="0" w:color="auto"/>
            </w:tcBorders>
          </w:tcPr>
          <w:p w14:paraId="236376F4" w14:textId="43D89897" w:rsidR="00AE1FD4" w:rsidRPr="00446960" w:rsidRDefault="00AE1FD4" w:rsidP="00F361CD">
            <w:pPr>
              <w:jc w:val="center"/>
            </w:pPr>
            <w:r w:rsidRPr="00446960">
              <w:t>35,4</w:t>
            </w:r>
          </w:p>
        </w:tc>
        <w:tc>
          <w:tcPr>
            <w:tcW w:w="1418" w:type="dxa"/>
            <w:tcBorders>
              <w:top w:val="single" w:sz="4" w:space="0" w:color="auto"/>
              <w:left w:val="single" w:sz="4" w:space="0" w:color="auto"/>
              <w:right w:val="single" w:sz="4" w:space="0" w:color="auto"/>
            </w:tcBorders>
          </w:tcPr>
          <w:p w14:paraId="39D74017" w14:textId="4FA4F163" w:rsidR="00AE1FD4" w:rsidRPr="00446960" w:rsidRDefault="00AE1FD4" w:rsidP="00F361CD">
            <w:pPr>
              <w:jc w:val="center"/>
            </w:pPr>
            <w:r w:rsidRPr="00446960">
              <w:t>32,8</w:t>
            </w:r>
          </w:p>
        </w:tc>
        <w:tc>
          <w:tcPr>
            <w:tcW w:w="1275" w:type="dxa"/>
            <w:tcBorders>
              <w:top w:val="single" w:sz="4" w:space="0" w:color="auto"/>
              <w:left w:val="single" w:sz="4" w:space="0" w:color="auto"/>
              <w:right w:val="single" w:sz="4" w:space="0" w:color="auto"/>
            </w:tcBorders>
          </w:tcPr>
          <w:p w14:paraId="11C276D8" w14:textId="308DDAE2" w:rsidR="00AE1FD4" w:rsidRPr="00446960" w:rsidRDefault="00AE1FD4" w:rsidP="00F361CD">
            <w:pPr>
              <w:jc w:val="center"/>
            </w:pPr>
            <w:r w:rsidRPr="00446960">
              <w:t>31,1</w:t>
            </w:r>
          </w:p>
        </w:tc>
        <w:tc>
          <w:tcPr>
            <w:tcW w:w="1276" w:type="dxa"/>
            <w:tcBorders>
              <w:top w:val="single" w:sz="4" w:space="0" w:color="auto"/>
              <w:left w:val="single" w:sz="4" w:space="0" w:color="auto"/>
              <w:right w:val="single" w:sz="4" w:space="0" w:color="auto"/>
            </w:tcBorders>
          </w:tcPr>
          <w:p w14:paraId="6C55F0B1" w14:textId="68B91670" w:rsidR="00AE1FD4" w:rsidRPr="00446960" w:rsidRDefault="00AE1FD4" w:rsidP="00F361CD">
            <w:pPr>
              <w:jc w:val="center"/>
            </w:pPr>
            <w:r w:rsidRPr="00446960">
              <w:t>28,6</w:t>
            </w:r>
          </w:p>
        </w:tc>
        <w:tc>
          <w:tcPr>
            <w:tcW w:w="1418" w:type="dxa"/>
            <w:tcBorders>
              <w:top w:val="single" w:sz="4" w:space="0" w:color="auto"/>
              <w:left w:val="single" w:sz="4" w:space="0" w:color="auto"/>
              <w:right w:val="single" w:sz="4" w:space="0" w:color="auto"/>
            </w:tcBorders>
            <w:vAlign w:val="center"/>
          </w:tcPr>
          <w:p w14:paraId="37FFA74B" w14:textId="5335B0C5" w:rsidR="00AE1FD4" w:rsidRPr="00446960" w:rsidRDefault="00AE1FD4" w:rsidP="00F361CD">
            <w:pPr>
              <w:jc w:val="center"/>
            </w:pPr>
            <w:r w:rsidRPr="00446960">
              <w:t>24,1</w:t>
            </w:r>
          </w:p>
        </w:tc>
        <w:tc>
          <w:tcPr>
            <w:tcW w:w="1417" w:type="dxa"/>
            <w:tcBorders>
              <w:top w:val="single" w:sz="4" w:space="0" w:color="auto"/>
              <w:left w:val="single" w:sz="4" w:space="0" w:color="auto"/>
              <w:right w:val="single" w:sz="4" w:space="0" w:color="auto"/>
            </w:tcBorders>
            <w:vAlign w:val="center"/>
          </w:tcPr>
          <w:p w14:paraId="65C1BEC9" w14:textId="0A8D1DCD" w:rsidR="00AE1FD4" w:rsidRPr="00446960" w:rsidRDefault="00AE1FD4" w:rsidP="00F361CD">
            <w:pPr>
              <w:jc w:val="center"/>
              <w:rPr>
                <w:color w:val="000000" w:themeColor="text1"/>
                <w:highlight w:val="yellow"/>
              </w:rPr>
            </w:pPr>
            <w:r w:rsidRPr="00446960">
              <w:t>-8,82</w:t>
            </w:r>
          </w:p>
        </w:tc>
      </w:tr>
      <w:tr w:rsidR="00AE1FD4" w:rsidRPr="00A34E7E" w14:paraId="7AE86E63" w14:textId="77777777" w:rsidTr="00F361CD">
        <w:trPr>
          <w:trHeight w:val="255"/>
        </w:trPr>
        <w:tc>
          <w:tcPr>
            <w:tcW w:w="6698" w:type="dxa"/>
            <w:tcBorders>
              <w:top w:val="single" w:sz="4" w:space="0" w:color="auto"/>
              <w:left w:val="single" w:sz="4" w:space="0" w:color="auto"/>
              <w:bottom w:val="single" w:sz="4" w:space="0" w:color="auto"/>
              <w:right w:val="single" w:sz="4" w:space="0" w:color="auto"/>
            </w:tcBorders>
            <w:hideMark/>
          </w:tcPr>
          <w:p w14:paraId="0F8FFAF6" w14:textId="77777777" w:rsidR="00AE1FD4" w:rsidRPr="005241F1" w:rsidRDefault="00AE1FD4" w:rsidP="00F361CD">
            <w:pPr>
              <w:jc w:val="both"/>
            </w:pPr>
            <w:r w:rsidRPr="005241F1">
              <w:t xml:space="preserve">                           0-17</w:t>
            </w:r>
          </w:p>
        </w:tc>
        <w:tc>
          <w:tcPr>
            <w:tcW w:w="1377" w:type="dxa"/>
            <w:tcBorders>
              <w:top w:val="single" w:sz="4" w:space="0" w:color="auto"/>
              <w:left w:val="single" w:sz="4" w:space="0" w:color="auto"/>
              <w:bottom w:val="single" w:sz="4" w:space="0" w:color="auto"/>
              <w:right w:val="single" w:sz="4" w:space="0" w:color="auto"/>
            </w:tcBorders>
          </w:tcPr>
          <w:p w14:paraId="219B6D1C" w14:textId="7C7490D0" w:rsidR="00AE1FD4" w:rsidRPr="00446960" w:rsidRDefault="00AE1FD4" w:rsidP="00F361CD">
            <w:pPr>
              <w:jc w:val="center"/>
            </w:pPr>
            <w:r w:rsidRPr="00446960">
              <w:t>0,0</w:t>
            </w:r>
          </w:p>
        </w:tc>
        <w:tc>
          <w:tcPr>
            <w:tcW w:w="1418" w:type="dxa"/>
            <w:tcBorders>
              <w:top w:val="single" w:sz="4" w:space="0" w:color="auto"/>
              <w:left w:val="single" w:sz="4" w:space="0" w:color="auto"/>
              <w:bottom w:val="single" w:sz="4" w:space="0" w:color="auto"/>
              <w:right w:val="single" w:sz="4" w:space="0" w:color="auto"/>
            </w:tcBorders>
          </w:tcPr>
          <w:p w14:paraId="62B5986C" w14:textId="3E5E8086" w:rsidR="00AE1FD4" w:rsidRPr="00446960" w:rsidRDefault="00AE1FD4" w:rsidP="00F361CD">
            <w:pPr>
              <w:jc w:val="center"/>
            </w:pPr>
            <w:r w:rsidRPr="00446960">
              <w:t>0,52</w:t>
            </w:r>
          </w:p>
        </w:tc>
        <w:tc>
          <w:tcPr>
            <w:tcW w:w="1275" w:type="dxa"/>
            <w:tcBorders>
              <w:top w:val="single" w:sz="4" w:space="0" w:color="auto"/>
              <w:left w:val="single" w:sz="4" w:space="0" w:color="auto"/>
              <w:bottom w:val="single" w:sz="4" w:space="0" w:color="auto"/>
              <w:right w:val="single" w:sz="4" w:space="0" w:color="auto"/>
            </w:tcBorders>
          </w:tcPr>
          <w:p w14:paraId="6BA54B7C" w14:textId="1363356B" w:rsidR="00AE1FD4" w:rsidRPr="00446960" w:rsidRDefault="00AE1FD4" w:rsidP="00F361CD">
            <w:pPr>
              <w:jc w:val="center"/>
            </w:pPr>
            <w:r w:rsidRPr="00446960">
              <w:t>0,0</w:t>
            </w:r>
          </w:p>
        </w:tc>
        <w:tc>
          <w:tcPr>
            <w:tcW w:w="1276" w:type="dxa"/>
            <w:tcBorders>
              <w:top w:val="single" w:sz="4" w:space="0" w:color="auto"/>
              <w:left w:val="single" w:sz="4" w:space="0" w:color="auto"/>
              <w:bottom w:val="single" w:sz="4" w:space="0" w:color="auto"/>
              <w:right w:val="single" w:sz="4" w:space="0" w:color="auto"/>
            </w:tcBorders>
          </w:tcPr>
          <w:p w14:paraId="3F4DD599" w14:textId="3AFF2AED" w:rsidR="00AE1FD4" w:rsidRPr="00446960" w:rsidRDefault="00AE1FD4" w:rsidP="00F361CD">
            <w:pPr>
              <w:jc w:val="center"/>
            </w:pPr>
            <w:r w:rsidRPr="00446960">
              <w:t>0,55</w:t>
            </w:r>
          </w:p>
        </w:tc>
        <w:tc>
          <w:tcPr>
            <w:tcW w:w="1418" w:type="dxa"/>
            <w:tcBorders>
              <w:top w:val="single" w:sz="4" w:space="0" w:color="auto"/>
              <w:left w:val="single" w:sz="4" w:space="0" w:color="auto"/>
              <w:bottom w:val="single" w:sz="4" w:space="0" w:color="auto"/>
              <w:right w:val="single" w:sz="4" w:space="0" w:color="auto"/>
            </w:tcBorders>
          </w:tcPr>
          <w:p w14:paraId="28082AAC" w14:textId="4DCB5A6B" w:rsidR="00AE1FD4" w:rsidRPr="00446960" w:rsidRDefault="00AE1FD4" w:rsidP="00F361CD">
            <w:pPr>
              <w:jc w:val="center"/>
            </w:pPr>
            <w:r w:rsidRPr="00446960">
              <w:t>0</w:t>
            </w:r>
          </w:p>
        </w:tc>
        <w:tc>
          <w:tcPr>
            <w:tcW w:w="1417" w:type="dxa"/>
            <w:tcBorders>
              <w:top w:val="single" w:sz="4" w:space="0" w:color="auto"/>
              <w:left w:val="single" w:sz="4" w:space="0" w:color="auto"/>
              <w:bottom w:val="single" w:sz="4" w:space="0" w:color="auto"/>
              <w:right w:val="single" w:sz="4" w:space="0" w:color="auto"/>
            </w:tcBorders>
            <w:vAlign w:val="center"/>
          </w:tcPr>
          <w:p w14:paraId="5C59C506" w14:textId="058F65A5" w:rsidR="00AE1FD4" w:rsidRPr="00446960" w:rsidRDefault="00AE1FD4" w:rsidP="00F361CD">
            <w:pPr>
              <w:jc w:val="center"/>
              <w:rPr>
                <w:color w:val="000000" w:themeColor="text1"/>
                <w:highlight w:val="yellow"/>
              </w:rPr>
            </w:pPr>
            <w:r w:rsidRPr="00446960">
              <w:t>4,55</w:t>
            </w:r>
          </w:p>
        </w:tc>
      </w:tr>
      <w:tr w:rsidR="00AE1FD4" w:rsidRPr="00A34E7E" w14:paraId="48AB317F" w14:textId="77777777" w:rsidTr="00F361CD">
        <w:trPr>
          <w:trHeight w:val="258"/>
        </w:trPr>
        <w:tc>
          <w:tcPr>
            <w:tcW w:w="6698" w:type="dxa"/>
            <w:tcBorders>
              <w:top w:val="single" w:sz="4" w:space="0" w:color="auto"/>
              <w:left w:val="single" w:sz="4" w:space="0" w:color="auto"/>
              <w:bottom w:val="single" w:sz="4" w:space="0" w:color="auto"/>
              <w:right w:val="single" w:sz="4" w:space="0" w:color="auto"/>
            </w:tcBorders>
            <w:hideMark/>
          </w:tcPr>
          <w:p w14:paraId="41DFCBCB" w14:textId="77777777" w:rsidR="00AE1FD4" w:rsidRPr="005241F1" w:rsidRDefault="00AE1FD4" w:rsidP="00F361CD">
            <w:pPr>
              <w:jc w:val="both"/>
            </w:pPr>
            <w:r w:rsidRPr="005241F1">
              <w:t xml:space="preserve">                          18 и старше</w:t>
            </w:r>
          </w:p>
        </w:tc>
        <w:tc>
          <w:tcPr>
            <w:tcW w:w="1377" w:type="dxa"/>
            <w:tcBorders>
              <w:top w:val="single" w:sz="4" w:space="0" w:color="auto"/>
              <w:left w:val="single" w:sz="4" w:space="0" w:color="auto"/>
              <w:bottom w:val="single" w:sz="4" w:space="0" w:color="auto"/>
              <w:right w:val="single" w:sz="4" w:space="0" w:color="auto"/>
            </w:tcBorders>
          </w:tcPr>
          <w:p w14:paraId="419A0017" w14:textId="6A1E9D9D" w:rsidR="00AE1FD4" w:rsidRPr="00446960" w:rsidRDefault="00AE1FD4" w:rsidP="00F361CD">
            <w:pPr>
              <w:jc w:val="center"/>
            </w:pPr>
            <w:r w:rsidRPr="00446960">
              <w:t>42,9</w:t>
            </w:r>
          </w:p>
        </w:tc>
        <w:tc>
          <w:tcPr>
            <w:tcW w:w="1418" w:type="dxa"/>
            <w:tcBorders>
              <w:top w:val="single" w:sz="4" w:space="0" w:color="auto"/>
              <w:left w:val="single" w:sz="4" w:space="0" w:color="auto"/>
              <w:bottom w:val="single" w:sz="4" w:space="0" w:color="auto"/>
              <w:right w:val="single" w:sz="4" w:space="0" w:color="auto"/>
            </w:tcBorders>
          </w:tcPr>
          <w:p w14:paraId="4C0247EC" w14:textId="6D7D7DB3" w:rsidR="00AE1FD4" w:rsidRPr="00446960" w:rsidRDefault="00AE1FD4" w:rsidP="00F361CD">
            <w:pPr>
              <w:jc w:val="center"/>
            </w:pPr>
            <w:r w:rsidRPr="00446960">
              <w:t>39,61</w:t>
            </w:r>
          </w:p>
        </w:tc>
        <w:tc>
          <w:tcPr>
            <w:tcW w:w="1275" w:type="dxa"/>
            <w:tcBorders>
              <w:top w:val="single" w:sz="4" w:space="0" w:color="auto"/>
              <w:left w:val="single" w:sz="4" w:space="0" w:color="auto"/>
              <w:bottom w:val="single" w:sz="4" w:space="0" w:color="auto"/>
              <w:right w:val="single" w:sz="4" w:space="0" w:color="auto"/>
            </w:tcBorders>
          </w:tcPr>
          <w:p w14:paraId="0E8E1336" w14:textId="3E345D46" w:rsidR="00AE1FD4" w:rsidRPr="00446960" w:rsidRDefault="00AE1FD4" w:rsidP="00F361CD">
            <w:pPr>
              <w:jc w:val="center"/>
            </w:pPr>
            <w:r w:rsidRPr="00446960">
              <w:t>37,7</w:t>
            </w:r>
          </w:p>
        </w:tc>
        <w:tc>
          <w:tcPr>
            <w:tcW w:w="1276" w:type="dxa"/>
            <w:tcBorders>
              <w:top w:val="single" w:sz="4" w:space="0" w:color="auto"/>
              <w:left w:val="single" w:sz="4" w:space="0" w:color="auto"/>
              <w:bottom w:val="single" w:sz="4" w:space="0" w:color="auto"/>
              <w:right w:val="single" w:sz="4" w:space="0" w:color="auto"/>
            </w:tcBorders>
          </w:tcPr>
          <w:p w14:paraId="7B83B65C" w14:textId="4936E2CA" w:rsidR="00AE1FD4" w:rsidRPr="00446960" w:rsidRDefault="00AE1FD4" w:rsidP="00F361CD">
            <w:pPr>
              <w:jc w:val="center"/>
            </w:pPr>
            <w:r w:rsidRPr="00446960">
              <w:t>34,4</w:t>
            </w:r>
          </w:p>
        </w:tc>
        <w:tc>
          <w:tcPr>
            <w:tcW w:w="1418" w:type="dxa"/>
            <w:tcBorders>
              <w:top w:val="single" w:sz="4" w:space="0" w:color="auto"/>
              <w:left w:val="single" w:sz="4" w:space="0" w:color="auto"/>
              <w:bottom w:val="single" w:sz="4" w:space="0" w:color="auto"/>
              <w:right w:val="single" w:sz="4" w:space="0" w:color="auto"/>
            </w:tcBorders>
          </w:tcPr>
          <w:p w14:paraId="06F7ED06" w14:textId="0D58A772" w:rsidR="00AE1FD4" w:rsidRPr="00446960" w:rsidRDefault="00AE1FD4" w:rsidP="00F361CD">
            <w:pPr>
              <w:jc w:val="center"/>
            </w:pPr>
            <w:r w:rsidRPr="00446960">
              <w:t>29,0</w:t>
            </w:r>
          </w:p>
        </w:tc>
        <w:tc>
          <w:tcPr>
            <w:tcW w:w="1417" w:type="dxa"/>
            <w:tcBorders>
              <w:top w:val="single" w:sz="4" w:space="0" w:color="auto"/>
              <w:left w:val="single" w:sz="4" w:space="0" w:color="auto"/>
              <w:bottom w:val="single" w:sz="4" w:space="0" w:color="auto"/>
              <w:right w:val="single" w:sz="4" w:space="0" w:color="auto"/>
            </w:tcBorders>
            <w:vAlign w:val="center"/>
          </w:tcPr>
          <w:p w14:paraId="704CAD8F" w14:textId="1A67136D" w:rsidR="00AE1FD4" w:rsidRPr="00446960" w:rsidRDefault="00AE1FD4" w:rsidP="00F361CD">
            <w:pPr>
              <w:jc w:val="center"/>
              <w:rPr>
                <w:color w:val="000000" w:themeColor="text1"/>
                <w:highlight w:val="yellow"/>
              </w:rPr>
            </w:pPr>
            <w:r w:rsidRPr="00446960">
              <w:t>-8,99</w:t>
            </w:r>
          </w:p>
        </w:tc>
      </w:tr>
      <w:tr w:rsidR="00E2256B" w:rsidRPr="00A34E7E" w14:paraId="309A65BA" w14:textId="77777777" w:rsidTr="00F361CD">
        <w:trPr>
          <w:trHeight w:val="258"/>
        </w:trPr>
        <w:tc>
          <w:tcPr>
            <w:tcW w:w="669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6A96BA5D" w14:textId="197C1AD1" w:rsidR="00E2256B" w:rsidRPr="005241F1" w:rsidRDefault="00E2256B" w:rsidP="00F361CD">
            <w:pPr>
              <w:rPr>
                <w:b/>
              </w:rPr>
            </w:pPr>
            <w:r w:rsidRPr="005241F1">
              <w:rPr>
                <w:i/>
              </w:rPr>
              <w:t xml:space="preserve">- </w:t>
            </w:r>
            <w:proofErr w:type="spellStart"/>
            <w:r w:rsidRPr="005241F1">
              <w:rPr>
                <w:b/>
                <w:i/>
              </w:rPr>
              <w:t>Шарковщинский</w:t>
            </w:r>
            <w:proofErr w:type="spellEnd"/>
            <w:r w:rsidRPr="005241F1">
              <w:rPr>
                <w:b/>
                <w:i/>
              </w:rPr>
              <w:t xml:space="preserve"> </w:t>
            </w:r>
            <w:proofErr w:type="spellStart"/>
            <w:r w:rsidRPr="005241F1">
              <w:rPr>
                <w:b/>
                <w:i/>
              </w:rPr>
              <w:t>район</w:t>
            </w:r>
            <w:proofErr w:type="gramStart"/>
            <w:r w:rsidRPr="005241F1">
              <w:rPr>
                <w:b/>
                <w:i/>
              </w:rPr>
              <w:t>:</w:t>
            </w:r>
            <w:r w:rsidR="00A243D3">
              <w:rPr>
                <w:b/>
              </w:rPr>
              <w:t>х</w:t>
            </w:r>
            <w:proofErr w:type="gramEnd"/>
            <w:r w:rsidR="00A243D3">
              <w:rPr>
                <w:b/>
              </w:rPr>
              <w:t>ламидийные</w:t>
            </w:r>
            <w:proofErr w:type="spellEnd"/>
            <w:r w:rsidR="00A243D3">
              <w:rPr>
                <w:b/>
              </w:rPr>
              <w:t xml:space="preserve"> болезни: годовая</w:t>
            </w:r>
          </w:p>
        </w:tc>
        <w:tc>
          <w:tcPr>
            <w:tcW w:w="1377"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33786AD6" w14:textId="407E1290" w:rsidR="00E2256B" w:rsidRPr="00446960" w:rsidRDefault="00E2256B" w:rsidP="00F361CD">
            <w:pPr>
              <w:jc w:val="center"/>
              <w:rPr>
                <w:b/>
                <w:i/>
                <w:highlight w:val="yellow"/>
              </w:rPr>
            </w:pPr>
            <w:r w:rsidRPr="00446960">
              <w:rPr>
                <w:b/>
              </w:rPr>
              <w:t>27,9</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2DA7608C" w14:textId="382036FA" w:rsidR="00E2256B" w:rsidRPr="00446960" w:rsidRDefault="00E2256B" w:rsidP="00F361CD">
            <w:pPr>
              <w:jc w:val="center"/>
              <w:rPr>
                <w:b/>
                <w:i/>
                <w:highlight w:val="yellow"/>
              </w:rPr>
            </w:pPr>
            <w:r w:rsidRPr="00446960">
              <w:rPr>
                <w:b/>
              </w:rPr>
              <w:t>0</w:t>
            </w:r>
          </w:p>
        </w:tc>
        <w:tc>
          <w:tcPr>
            <w:tcW w:w="1275"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092F954F" w14:textId="1741DD66" w:rsidR="00E2256B" w:rsidRPr="00446960" w:rsidRDefault="00E2256B" w:rsidP="00F361CD">
            <w:pPr>
              <w:jc w:val="center"/>
              <w:rPr>
                <w:b/>
                <w:i/>
                <w:highlight w:val="yellow"/>
              </w:rPr>
            </w:pPr>
            <w:r w:rsidRPr="00446960">
              <w:rPr>
                <w:b/>
              </w:rPr>
              <w:t>22,45</w:t>
            </w:r>
          </w:p>
        </w:tc>
        <w:tc>
          <w:tcPr>
            <w:tcW w:w="1276"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017F9EE4" w14:textId="61204940" w:rsidR="00E2256B" w:rsidRPr="00446960" w:rsidRDefault="00E2256B" w:rsidP="00F361CD">
            <w:pPr>
              <w:jc w:val="center"/>
              <w:rPr>
                <w:b/>
                <w:i/>
                <w:highlight w:val="yellow"/>
              </w:rPr>
            </w:pPr>
            <w:r w:rsidRPr="00446960">
              <w:rPr>
                <w:b/>
              </w:rPr>
              <w:t>0</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17FF443B" w14:textId="49EC69DA" w:rsidR="00E2256B" w:rsidRPr="00446960" w:rsidRDefault="003E3751" w:rsidP="00F361CD">
            <w:pPr>
              <w:jc w:val="center"/>
              <w:rPr>
                <w:b/>
                <w:i/>
                <w:highlight w:val="yellow"/>
              </w:rPr>
            </w:pPr>
            <w:r w:rsidRPr="00446960">
              <w:rPr>
                <w:b/>
                <w:i/>
              </w:rPr>
              <w:t>23,6</w:t>
            </w:r>
          </w:p>
        </w:tc>
        <w:tc>
          <w:tcPr>
            <w:tcW w:w="1417"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36E95624" w14:textId="3621C74F" w:rsidR="00E2256B" w:rsidRPr="00446960" w:rsidRDefault="00145EC7" w:rsidP="00F361CD">
            <w:pPr>
              <w:jc w:val="center"/>
              <w:rPr>
                <w:b/>
                <w:i/>
              </w:rPr>
            </w:pPr>
            <w:r w:rsidRPr="00446960">
              <w:rPr>
                <w:b/>
                <w:i/>
              </w:rPr>
              <w:t>-5,8</w:t>
            </w:r>
          </w:p>
        </w:tc>
      </w:tr>
      <w:tr w:rsidR="00145EC7" w:rsidRPr="00A34E7E" w14:paraId="498A3C99" w14:textId="77777777" w:rsidTr="00B428B8">
        <w:trPr>
          <w:trHeight w:val="258"/>
        </w:trPr>
        <w:tc>
          <w:tcPr>
            <w:tcW w:w="669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2E3D6D09" w14:textId="77777777" w:rsidR="00145EC7" w:rsidRPr="005241F1" w:rsidRDefault="00145EC7" w:rsidP="00F361CD">
            <w:r w:rsidRPr="005241F1">
              <w:t xml:space="preserve">                           0-14</w:t>
            </w:r>
          </w:p>
        </w:tc>
        <w:tc>
          <w:tcPr>
            <w:tcW w:w="1377"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058CAB4B" w14:textId="57DF4F25" w:rsidR="00145EC7" w:rsidRPr="00446960" w:rsidRDefault="00145EC7" w:rsidP="00F361CD">
            <w:pPr>
              <w:jc w:val="center"/>
              <w:rPr>
                <w:b/>
                <w:i/>
                <w:highlight w:val="yellow"/>
              </w:rPr>
            </w:pPr>
            <w:r w:rsidRPr="00446960">
              <w:rPr>
                <w:b/>
              </w:rPr>
              <w:t>0</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0094187E" w14:textId="7A2CBFA6" w:rsidR="00145EC7" w:rsidRPr="00446960" w:rsidRDefault="00145EC7" w:rsidP="00F361CD">
            <w:pPr>
              <w:jc w:val="center"/>
              <w:rPr>
                <w:b/>
                <w:i/>
                <w:highlight w:val="yellow"/>
              </w:rPr>
            </w:pPr>
            <w:r w:rsidRPr="00446960">
              <w:rPr>
                <w:b/>
              </w:rPr>
              <w:t>0</w:t>
            </w:r>
          </w:p>
        </w:tc>
        <w:tc>
          <w:tcPr>
            <w:tcW w:w="1275"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4C7C4EBF" w14:textId="0F9AD4B7" w:rsidR="00145EC7" w:rsidRPr="00446960" w:rsidRDefault="00145EC7" w:rsidP="00F361CD">
            <w:pPr>
              <w:jc w:val="center"/>
              <w:rPr>
                <w:b/>
                <w:i/>
                <w:highlight w:val="yellow"/>
              </w:rPr>
            </w:pPr>
            <w:r w:rsidRPr="00446960">
              <w:rPr>
                <w:b/>
              </w:rPr>
              <w:t>0</w:t>
            </w:r>
          </w:p>
        </w:tc>
        <w:tc>
          <w:tcPr>
            <w:tcW w:w="1276"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57E5DF56" w14:textId="2B4A7EF5" w:rsidR="00145EC7" w:rsidRPr="00446960" w:rsidRDefault="00145EC7" w:rsidP="00F361CD">
            <w:pPr>
              <w:jc w:val="center"/>
              <w:rPr>
                <w:b/>
                <w:i/>
                <w:highlight w:val="yellow"/>
              </w:rPr>
            </w:pPr>
            <w:r w:rsidRPr="00446960">
              <w:rPr>
                <w:b/>
              </w:rPr>
              <w:t>0</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28B5C567" w14:textId="44689B9D" w:rsidR="00145EC7" w:rsidRPr="00446960" w:rsidRDefault="00145EC7" w:rsidP="00F361CD">
            <w:pPr>
              <w:jc w:val="center"/>
              <w:rPr>
                <w:b/>
                <w:i/>
              </w:rPr>
            </w:pPr>
            <w:r w:rsidRPr="00446960">
              <w:rPr>
                <w:b/>
              </w:rPr>
              <w:t>0</w:t>
            </w:r>
          </w:p>
        </w:tc>
        <w:tc>
          <w:tcPr>
            <w:tcW w:w="1417"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6062CE1E" w14:textId="5AEB36FD" w:rsidR="00145EC7" w:rsidRPr="00446960" w:rsidRDefault="00145EC7" w:rsidP="00F361CD">
            <w:pPr>
              <w:jc w:val="center"/>
              <w:rPr>
                <w:b/>
                <w:i/>
              </w:rPr>
            </w:pPr>
            <w:r w:rsidRPr="00446960">
              <w:rPr>
                <w:b/>
              </w:rPr>
              <w:t>0</w:t>
            </w:r>
          </w:p>
        </w:tc>
      </w:tr>
      <w:tr w:rsidR="00145EC7" w:rsidRPr="00A34E7E" w14:paraId="7181FBB8" w14:textId="77777777" w:rsidTr="00B428B8">
        <w:trPr>
          <w:trHeight w:val="258"/>
        </w:trPr>
        <w:tc>
          <w:tcPr>
            <w:tcW w:w="669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5743A268" w14:textId="77777777" w:rsidR="00145EC7" w:rsidRPr="005241F1" w:rsidRDefault="00145EC7" w:rsidP="00F361CD">
            <w:pPr>
              <w:jc w:val="both"/>
            </w:pPr>
            <w:r w:rsidRPr="005241F1">
              <w:t xml:space="preserve">                           0-17</w:t>
            </w:r>
          </w:p>
        </w:tc>
        <w:tc>
          <w:tcPr>
            <w:tcW w:w="1377"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8BA4E0A" w14:textId="54FA9AAF" w:rsidR="00145EC7" w:rsidRPr="00446960" w:rsidRDefault="00145EC7" w:rsidP="00F361CD">
            <w:pPr>
              <w:jc w:val="center"/>
              <w:rPr>
                <w:b/>
                <w:i/>
                <w:highlight w:val="yellow"/>
              </w:rPr>
            </w:pPr>
            <w:r w:rsidRPr="00446960">
              <w:rPr>
                <w:b/>
              </w:rPr>
              <w:t>0</w:t>
            </w:r>
          </w:p>
        </w:tc>
        <w:tc>
          <w:tcPr>
            <w:tcW w:w="1418"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E50C2CD" w14:textId="69EE4A26" w:rsidR="00145EC7" w:rsidRPr="00446960" w:rsidRDefault="00145EC7" w:rsidP="00F361CD">
            <w:pPr>
              <w:jc w:val="center"/>
              <w:rPr>
                <w:b/>
                <w:i/>
                <w:highlight w:val="yellow"/>
              </w:rPr>
            </w:pPr>
            <w:r w:rsidRPr="00446960">
              <w:rPr>
                <w:b/>
              </w:rPr>
              <w:t>0</w:t>
            </w:r>
          </w:p>
        </w:tc>
        <w:tc>
          <w:tcPr>
            <w:tcW w:w="1275"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B4E2542" w14:textId="0354A10D" w:rsidR="00145EC7" w:rsidRPr="00446960" w:rsidRDefault="00145EC7" w:rsidP="00F361CD">
            <w:pPr>
              <w:jc w:val="center"/>
              <w:rPr>
                <w:b/>
                <w:i/>
                <w:highlight w:val="yellow"/>
              </w:rPr>
            </w:pPr>
            <w:r w:rsidRPr="00446960">
              <w:rPr>
                <w:b/>
              </w:rPr>
              <w:t>0</w:t>
            </w:r>
          </w:p>
        </w:tc>
        <w:tc>
          <w:tcPr>
            <w:tcW w:w="1276"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FF85FAA" w14:textId="55EF4F75" w:rsidR="00145EC7" w:rsidRPr="00446960" w:rsidRDefault="00145EC7" w:rsidP="00F361CD">
            <w:pPr>
              <w:jc w:val="center"/>
              <w:rPr>
                <w:b/>
                <w:i/>
                <w:highlight w:val="yellow"/>
              </w:rPr>
            </w:pPr>
            <w:r w:rsidRPr="00446960">
              <w:rPr>
                <w:b/>
              </w:rPr>
              <w:t>0</w:t>
            </w:r>
          </w:p>
        </w:tc>
        <w:tc>
          <w:tcPr>
            <w:tcW w:w="1418"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67B0559" w14:textId="71AF07A2" w:rsidR="00145EC7" w:rsidRPr="00446960" w:rsidRDefault="00145EC7" w:rsidP="00F361CD">
            <w:pPr>
              <w:jc w:val="center"/>
              <w:rPr>
                <w:b/>
                <w:i/>
              </w:rPr>
            </w:pPr>
            <w:r w:rsidRPr="00446960">
              <w:rPr>
                <w:b/>
              </w:rPr>
              <w:t>0</w:t>
            </w:r>
          </w:p>
        </w:tc>
        <w:tc>
          <w:tcPr>
            <w:tcW w:w="1417"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8892CA1" w14:textId="0CA969EB" w:rsidR="00145EC7" w:rsidRPr="00446960" w:rsidRDefault="00145EC7" w:rsidP="00F361CD">
            <w:pPr>
              <w:jc w:val="center"/>
              <w:rPr>
                <w:b/>
                <w:i/>
              </w:rPr>
            </w:pPr>
            <w:r w:rsidRPr="00446960">
              <w:rPr>
                <w:b/>
              </w:rPr>
              <w:t>0</w:t>
            </w:r>
          </w:p>
        </w:tc>
      </w:tr>
      <w:tr w:rsidR="00E2256B" w:rsidRPr="00A34E7E" w14:paraId="1B680149" w14:textId="77777777" w:rsidTr="00F361CD">
        <w:trPr>
          <w:trHeight w:val="258"/>
        </w:trPr>
        <w:tc>
          <w:tcPr>
            <w:tcW w:w="669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22A2BCE1" w14:textId="77777777" w:rsidR="00E2256B" w:rsidRPr="005241F1" w:rsidRDefault="00E2256B" w:rsidP="00F361CD">
            <w:pPr>
              <w:jc w:val="both"/>
            </w:pPr>
            <w:r w:rsidRPr="005241F1">
              <w:t xml:space="preserve">                          18 и старше</w:t>
            </w:r>
          </w:p>
        </w:tc>
        <w:tc>
          <w:tcPr>
            <w:tcW w:w="1377"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834C11A" w14:textId="0E384A88" w:rsidR="00E2256B" w:rsidRPr="00446960" w:rsidRDefault="00E2256B" w:rsidP="00F361CD">
            <w:pPr>
              <w:jc w:val="center"/>
              <w:rPr>
                <w:b/>
                <w:i/>
                <w:highlight w:val="yellow"/>
              </w:rPr>
            </w:pPr>
            <w:r w:rsidRPr="00446960">
              <w:rPr>
                <w:b/>
              </w:rPr>
              <w:t>34,42</w:t>
            </w:r>
          </w:p>
        </w:tc>
        <w:tc>
          <w:tcPr>
            <w:tcW w:w="1418"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AE0F994" w14:textId="511B49F3" w:rsidR="00E2256B" w:rsidRPr="00446960" w:rsidRDefault="00E2256B" w:rsidP="00F361CD">
            <w:pPr>
              <w:jc w:val="center"/>
              <w:rPr>
                <w:b/>
                <w:i/>
                <w:highlight w:val="yellow"/>
              </w:rPr>
            </w:pPr>
            <w:r w:rsidRPr="00446960">
              <w:rPr>
                <w:b/>
              </w:rPr>
              <w:t>0</w:t>
            </w:r>
          </w:p>
        </w:tc>
        <w:tc>
          <w:tcPr>
            <w:tcW w:w="1275"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3D39BA1" w14:textId="17B6662F" w:rsidR="00E2256B" w:rsidRPr="00446960" w:rsidRDefault="00E2256B" w:rsidP="00F361CD">
            <w:pPr>
              <w:jc w:val="center"/>
              <w:rPr>
                <w:b/>
                <w:i/>
                <w:highlight w:val="yellow"/>
              </w:rPr>
            </w:pPr>
            <w:r w:rsidRPr="00446960">
              <w:rPr>
                <w:b/>
              </w:rPr>
              <w:t>27,2</w:t>
            </w:r>
          </w:p>
        </w:tc>
        <w:tc>
          <w:tcPr>
            <w:tcW w:w="1276"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8062285" w14:textId="4233E151" w:rsidR="00E2256B" w:rsidRPr="00446960" w:rsidRDefault="00E2256B" w:rsidP="00F361CD">
            <w:pPr>
              <w:jc w:val="center"/>
              <w:rPr>
                <w:b/>
                <w:i/>
                <w:highlight w:val="yellow"/>
              </w:rPr>
            </w:pPr>
            <w:r w:rsidRPr="00446960">
              <w:rPr>
                <w:b/>
              </w:rPr>
              <w:t>0</w:t>
            </w:r>
          </w:p>
        </w:tc>
        <w:tc>
          <w:tcPr>
            <w:tcW w:w="1418"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E66F02D" w14:textId="605B6287" w:rsidR="00E2256B" w:rsidRPr="00446960" w:rsidRDefault="00EA0450" w:rsidP="00F361CD">
            <w:pPr>
              <w:jc w:val="center"/>
              <w:rPr>
                <w:b/>
                <w:i/>
              </w:rPr>
            </w:pPr>
            <w:r w:rsidRPr="00446960">
              <w:rPr>
                <w:b/>
                <w:i/>
              </w:rPr>
              <w:t>27,8</w:t>
            </w:r>
          </w:p>
        </w:tc>
        <w:tc>
          <w:tcPr>
            <w:tcW w:w="141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7E18E076" w14:textId="2D5FCC0B" w:rsidR="00E2256B" w:rsidRPr="00446960" w:rsidRDefault="00145EC7" w:rsidP="00F361CD">
            <w:pPr>
              <w:jc w:val="center"/>
              <w:rPr>
                <w:b/>
                <w:i/>
              </w:rPr>
            </w:pPr>
            <w:r w:rsidRPr="00446960">
              <w:rPr>
                <w:b/>
                <w:i/>
              </w:rPr>
              <w:t>-7,4</w:t>
            </w:r>
          </w:p>
        </w:tc>
      </w:tr>
      <w:tr w:rsidR="00AE1FD4" w:rsidRPr="00A34E7E" w14:paraId="73B91997" w14:textId="77777777" w:rsidTr="00FD02F6">
        <w:trPr>
          <w:trHeight w:val="195"/>
        </w:trPr>
        <w:tc>
          <w:tcPr>
            <w:tcW w:w="6698" w:type="dxa"/>
            <w:tcBorders>
              <w:top w:val="single" w:sz="4" w:space="0" w:color="auto"/>
              <w:left w:val="single" w:sz="4" w:space="0" w:color="auto"/>
              <w:bottom w:val="single" w:sz="4" w:space="0" w:color="auto"/>
              <w:right w:val="single" w:sz="4" w:space="0" w:color="auto"/>
            </w:tcBorders>
            <w:hideMark/>
          </w:tcPr>
          <w:p w14:paraId="00060F16" w14:textId="77777777" w:rsidR="00AE1FD4" w:rsidRPr="005241F1" w:rsidRDefault="00AE1FD4" w:rsidP="00F361CD">
            <w:pPr>
              <w:tabs>
                <w:tab w:val="left" w:pos="284"/>
                <w:tab w:val="left" w:pos="426"/>
              </w:tabs>
              <w:jc w:val="both"/>
            </w:pPr>
            <w:r w:rsidRPr="005241F1">
              <w:t xml:space="preserve">Количество больных на 100 тыс. населения </w:t>
            </w:r>
            <w:proofErr w:type="gramStart"/>
            <w:r w:rsidRPr="005241F1">
              <w:t>с</w:t>
            </w:r>
            <w:proofErr w:type="gramEnd"/>
            <w:r w:rsidRPr="005241F1">
              <w:t xml:space="preserve">  впервые </w:t>
            </w:r>
            <w:proofErr w:type="gramStart"/>
            <w:r w:rsidRPr="005241F1">
              <w:t>в</w:t>
            </w:r>
            <w:proofErr w:type="gramEnd"/>
            <w:r w:rsidRPr="005241F1">
              <w:t xml:space="preserve"> жизни установленным диагнозом,  учтенным наркологической </w:t>
            </w:r>
            <w:r w:rsidRPr="005241F1">
              <w:lastRenderedPageBreak/>
              <w:t xml:space="preserve">организацией,  </w:t>
            </w:r>
            <w:r w:rsidRPr="005241F1">
              <w:rPr>
                <w:i/>
              </w:rPr>
              <w:t>Витебской области</w:t>
            </w:r>
            <w:r w:rsidRPr="005241F1">
              <w:t xml:space="preserve"> в  том числе:</w:t>
            </w:r>
          </w:p>
          <w:p w14:paraId="037D7000" w14:textId="49ED6CD3" w:rsidR="00AE1FD4" w:rsidRPr="005241F1" w:rsidRDefault="00AE1FD4" w:rsidP="00F361CD">
            <w:pPr>
              <w:tabs>
                <w:tab w:val="left" w:pos="284"/>
                <w:tab w:val="left" w:pos="426"/>
              </w:tabs>
              <w:jc w:val="both"/>
            </w:pPr>
            <w:r w:rsidRPr="005241F1">
              <w:t xml:space="preserve"> </w:t>
            </w:r>
            <w:r w:rsidRPr="005241F1">
              <w:rPr>
                <w:b/>
              </w:rPr>
              <w:t xml:space="preserve">всего </w:t>
            </w:r>
            <w:r w:rsidR="00A243D3">
              <w:t>годовая</w:t>
            </w:r>
          </w:p>
        </w:tc>
        <w:tc>
          <w:tcPr>
            <w:tcW w:w="1377" w:type="dxa"/>
            <w:tcBorders>
              <w:top w:val="single" w:sz="4" w:space="0" w:color="auto"/>
              <w:left w:val="single" w:sz="4" w:space="0" w:color="auto"/>
              <w:bottom w:val="single" w:sz="4" w:space="0" w:color="auto"/>
              <w:right w:val="single" w:sz="4" w:space="0" w:color="auto"/>
            </w:tcBorders>
          </w:tcPr>
          <w:p w14:paraId="2DB3AAD6" w14:textId="77777777" w:rsidR="00AE1FD4" w:rsidRPr="00446960" w:rsidRDefault="00AE1FD4" w:rsidP="00FD02F6">
            <w:pPr>
              <w:jc w:val="center"/>
              <w:rPr>
                <w:color w:val="000000"/>
              </w:rPr>
            </w:pPr>
          </w:p>
          <w:p w14:paraId="60AD9980" w14:textId="77777777" w:rsidR="00AE1FD4" w:rsidRPr="00446960" w:rsidRDefault="00AE1FD4" w:rsidP="00FD02F6">
            <w:pPr>
              <w:jc w:val="center"/>
              <w:rPr>
                <w:color w:val="000000"/>
              </w:rPr>
            </w:pPr>
          </w:p>
          <w:p w14:paraId="7EE6A175" w14:textId="77777777" w:rsidR="00AE1FD4" w:rsidRPr="00446960" w:rsidRDefault="00AE1FD4" w:rsidP="00FD02F6">
            <w:pPr>
              <w:jc w:val="center"/>
              <w:rPr>
                <w:color w:val="000000"/>
              </w:rPr>
            </w:pPr>
          </w:p>
          <w:p w14:paraId="64B451F7" w14:textId="70CCFD29" w:rsidR="00AE1FD4" w:rsidRPr="00446960" w:rsidRDefault="00AE1FD4" w:rsidP="00F361CD">
            <w:pPr>
              <w:jc w:val="center"/>
              <w:rPr>
                <w:color w:val="000000"/>
              </w:rPr>
            </w:pPr>
            <w:r w:rsidRPr="00446960">
              <w:rPr>
                <w:color w:val="000000"/>
              </w:rPr>
              <w:t>362,9</w:t>
            </w:r>
          </w:p>
        </w:tc>
        <w:tc>
          <w:tcPr>
            <w:tcW w:w="1418" w:type="dxa"/>
            <w:tcBorders>
              <w:top w:val="single" w:sz="4" w:space="0" w:color="auto"/>
              <w:left w:val="single" w:sz="4" w:space="0" w:color="auto"/>
              <w:bottom w:val="single" w:sz="4" w:space="0" w:color="auto"/>
              <w:right w:val="single" w:sz="4" w:space="0" w:color="auto"/>
            </w:tcBorders>
            <w:vAlign w:val="center"/>
          </w:tcPr>
          <w:p w14:paraId="73B76165" w14:textId="77777777" w:rsidR="00AE1FD4" w:rsidRPr="00446960" w:rsidRDefault="00AE1FD4" w:rsidP="00FD02F6">
            <w:pPr>
              <w:jc w:val="center"/>
              <w:rPr>
                <w:color w:val="000000"/>
              </w:rPr>
            </w:pPr>
          </w:p>
          <w:p w14:paraId="5D2052C8" w14:textId="77777777" w:rsidR="00AE1FD4" w:rsidRPr="00446960" w:rsidRDefault="00AE1FD4" w:rsidP="00FD02F6">
            <w:pPr>
              <w:jc w:val="center"/>
              <w:rPr>
                <w:color w:val="000000"/>
              </w:rPr>
            </w:pPr>
          </w:p>
          <w:p w14:paraId="3C14B36D" w14:textId="77777777" w:rsidR="00AE1FD4" w:rsidRPr="00446960" w:rsidRDefault="00AE1FD4" w:rsidP="00FD02F6">
            <w:pPr>
              <w:jc w:val="center"/>
              <w:rPr>
                <w:color w:val="000000"/>
              </w:rPr>
            </w:pPr>
          </w:p>
          <w:p w14:paraId="3E1BA0A3" w14:textId="01341E3D" w:rsidR="00AE1FD4" w:rsidRPr="00446960" w:rsidRDefault="00AE1FD4" w:rsidP="00F361CD">
            <w:pPr>
              <w:jc w:val="center"/>
              <w:rPr>
                <w:color w:val="000000"/>
              </w:rPr>
            </w:pPr>
            <w:r w:rsidRPr="00446960">
              <w:rPr>
                <w:color w:val="000000"/>
              </w:rPr>
              <w:t>384,3</w:t>
            </w:r>
          </w:p>
        </w:tc>
        <w:tc>
          <w:tcPr>
            <w:tcW w:w="1275" w:type="dxa"/>
            <w:tcBorders>
              <w:top w:val="single" w:sz="4" w:space="0" w:color="auto"/>
              <w:left w:val="single" w:sz="4" w:space="0" w:color="auto"/>
              <w:bottom w:val="single" w:sz="4" w:space="0" w:color="auto"/>
              <w:right w:val="single" w:sz="4" w:space="0" w:color="auto"/>
            </w:tcBorders>
            <w:vAlign w:val="center"/>
          </w:tcPr>
          <w:p w14:paraId="7EBC6020" w14:textId="77777777" w:rsidR="00AE1FD4" w:rsidRPr="00446960" w:rsidRDefault="00AE1FD4" w:rsidP="00FD02F6">
            <w:pPr>
              <w:jc w:val="center"/>
              <w:rPr>
                <w:color w:val="000000"/>
              </w:rPr>
            </w:pPr>
          </w:p>
          <w:p w14:paraId="1BC0A5C3" w14:textId="77777777" w:rsidR="00AE1FD4" w:rsidRPr="00446960" w:rsidRDefault="00AE1FD4" w:rsidP="00FD02F6">
            <w:pPr>
              <w:jc w:val="center"/>
              <w:rPr>
                <w:color w:val="000000"/>
              </w:rPr>
            </w:pPr>
          </w:p>
          <w:p w14:paraId="48A3E02A" w14:textId="77777777" w:rsidR="00AE1FD4" w:rsidRPr="00446960" w:rsidRDefault="00AE1FD4" w:rsidP="00FD02F6">
            <w:pPr>
              <w:jc w:val="center"/>
              <w:rPr>
                <w:color w:val="000000"/>
              </w:rPr>
            </w:pPr>
          </w:p>
          <w:p w14:paraId="40BEF2E4" w14:textId="51DB792F" w:rsidR="00AE1FD4" w:rsidRPr="00446960" w:rsidRDefault="00AE1FD4" w:rsidP="00F361CD">
            <w:pPr>
              <w:jc w:val="center"/>
              <w:rPr>
                <w:color w:val="000000"/>
              </w:rPr>
            </w:pPr>
            <w:r w:rsidRPr="00446960">
              <w:rPr>
                <w:color w:val="000000"/>
              </w:rPr>
              <w:t>469,9</w:t>
            </w:r>
          </w:p>
        </w:tc>
        <w:tc>
          <w:tcPr>
            <w:tcW w:w="1276" w:type="dxa"/>
            <w:tcBorders>
              <w:top w:val="single" w:sz="4" w:space="0" w:color="auto"/>
              <w:left w:val="single" w:sz="4" w:space="0" w:color="auto"/>
              <w:bottom w:val="single" w:sz="4" w:space="0" w:color="auto"/>
              <w:right w:val="single" w:sz="4" w:space="0" w:color="auto"/>
            </w:tcBorders>
            <w:vAlign w:val="center"/>
          </w:tcPr>
          <w:p w14:paraId="795EBDE2" w14:textId="77777777" w:rsidR="00AE1FD4" w:rsidRPr="00446960" w:rsidRDefault="00AE1FD4" w:rsidP="00FD02F6">
            <w:pPr>
              <w:jc w:val="center"/>
              <w:rPr>
                <w:color w:val="000000"/>
              </w:rPr>
            </w:pPr>
          </w:p>
          <w:p w14:paraId="42A78CD9" w14:textId="77777777" w:rsidR="00AE1FD4" w:rsidRPr="00446960" w:rsidRDefault="00AE1FD4" w:rsidP="00FD02F6">
            <w:pPr>
              <w:jc w:val="center"/>
              <w:rPr>
                <w:color w:val="000000"/>
              </w:rPr>
            </w:pPr>
          </w:p>
          <w:p w14:paraId="30D34384" w14:textId="77777777" w:rsidR="00AE1FD4" w:rsidRPr="00446960" w:rsidRDefault="00AE1FD4" w:rsidP="00FD02F6">
            <w:pPr>
              <w:jc w:val="center"/>
              <w:rPr>
                <w:color w:val="000000"/>
              </w:rPr>
            </w:pPr>
          </w:p>
          <w:p w14:paraId="61D8BC2A" w14:textId="33D1DAE6" w:rsidR="00AE1FD4" w:rsidRPr="00446960" w:rsidRDefault="00AE1FD4" w:rsidP="00F361CD">
            <w:pPr>
              <w:jc w:val="center"/>
              <w:rPr>
                <w:color w:val="000000"/>
              </w:rPr>
            </w:pPr>
            <w:r w:rsidRPr="00446960">
              <w:rPr>
                <w:color w:val="000000"/>
              </w:rPr>
              <w:t>424,7</w:t>
            </w:r>
          </w:p>
        </w:tc>
        <w:tc>
          <w:tcPr>
            <w:tcW w:w="1418" w:type="dxa"/>
            <w:tcBorders>
              <w:top w:val="single" w:sz="4" w:space="0" w:color="auto"/>
              <w:left w:val="single" w:sz="4" w:space="0" w:color="auto"/>
              <w:bottom w:val="single" w:sz="4" w:space="0" w:color="auto"/>
              <w:right w:val="single" w:sz="4" w:space="0" w:color="auto"/>
            </w:tcBorders>
            <w:vAlign w:val="center"/>
          </w:tcPr>
          <w:p w14:paraId="36674284" w14:textId="77777777" w:rsidR="00AE1FD4" w:rsidRPr="00446960" w:rsidRDefault="00AE1FD4" w:rsidP="00F361CD">
            <w:pPr>
              <w:jc w:val="center"/>
              <w:rPr>
                <w:color w:val="000000"/>
              </w:rPr>
            </w:pPr>
          </w:p>
          <w:p w14:paraId="326FA0E3" w14:textId="77777777" w:rsidR="00AE1FD4" w:rsidRPr="00446960" w:rsidRDefault="00AE1FD4" w:rsidP="00F361CD">
            <w:pPr>
              <w:jc w:val="center"/>
              <w:rPr>
                <w:color w:val="000000"/>
              </w:rPr>
            </w:pPr>
          </w:p>
          <w:p w14:paraId="7F7C039F" w14:textId="77777777" w:rsidR="00AE1FD4" w:rsidRPr="00446960" w:rsidRDefault="00AE1FD4" w:rsidP="00F361CD">
            <w:pPr>
              <w:jc w:val="center"/>
              <w:rPr>
                <w:color w:val="000000"/>
              </w:rPr>
            </w:pPr>
          </w:p>
          <w:p w14:paraId="74092CFE" w14:textId="29942767" w:rsidR="00AE1FD4" w:rsidRPr="00446960" w:rsidRDefault="00AE1FD4" w:rsidP="00F361CD">
            <w:pPr>
              <w:jc w:val="center"/>
              <w:rPr>
                <w:color w:val="000000"/>
              </w:rPr>
            </w:pPr>
            <w:r w:rsidRPr="00446960">
              <w:rPr>
                <w:color w:val="000000"/>
              </w:rPr>
              <w:t>423,4</w:t>
            </w:r>
          </w:p>
        </w:tc>
        <w:tc>
          <w:tcPr>
            <w:tcW w:w="1417" w:type="dxa"/>
            <w:tcBorders>
              <w:top w:val="single" w:sz="4" w:space="0" w:color="auto"/>
              <w:left w:val="single" w:sz="4" w:space="0" w:color="auto"/>
              <w:bottom w:val="single" w:sz="4" w:space="0" w:color="auto"/>
              <w:right w:val="single" w:sz="4" w:space="0" w:color="auto"/>
            </w:tcBorders>
            <w:vAlign w:val="center"/>
          </w:tcPr>
          <w:p w14:paraId="6C0E3DC7" w14:textId="77777777" w:rsidR="00AE1FD4" w:rsidRPr="00446960" w:rsidRDefault="00AE1FD4" w:rsidP="00F361CD">
            <w:pPr>
              <w:jc w:val="center"/>
              <w:rPr>
                <w:color w:val="000000"/>
              </w:rPr>
            </w:pPr>
          </w:p>
          <w:p w14:paraId="7964E0AB" w14:textId="77777777" w:rsidR="00AE1FD4" w:rsidRPr="00446960" w:rsidRDefault="00AE1FD4" w:rsidP="00F361CD">
            <w:pPr>
              <w:jc w:val="center"/>
              <w:rPr>
                <w:color w:val="000000"/>
              </w:rPr>
            </w:pPr>
          </w:p>
          <w:p w14:paraId="2E0BF72F" w14:textId="77777777" w:rsidR="00AE1FD4" w:rsidRPr="00446960" w:rsidRDefault="00AE1FD4" w:rsidP="00F361CD">
            <w:pPr>
              <w:jc w:val="center"/>
              <w:rPr>
                <w:color w:val="000000"/>
              </w:rPr>
            </w:pPr>
          </w:p>
          <w:p w14:paraId="4A5681A9" w14:textId="47B18B12" w:rsidR="00AE1FD4" w:rsidRPr="00446960" w:rsidRDefault="00AE1FD4" w:rsidP="00F361CD">
            <w:pPr>
              <w:jc w:val="center"/>
              <w:rPr>
                <w:color w:val="000000" w:themeColor="text1"/>
                <w:highlight w:val="yellow"/>
              </w:rPr>
            </w:pPr>
            <w:r w:rsidRPr="00446960">
              <w:rPr>
                <w:color w:val="000000"/>
              </w:rPr>
              <w:t>3,91</w:t>
            </w:r>
          </w:p>
        </w:tc>
      </w:tr>
      <w:tr w:rsidR="00AE1FD4" w:rsidRPr="00A34E7E" w14:paraId="33A3479B" w14:textId="77777777" w:rsidTr="00FD02F6">
        <w:trPr>
          <w:trHeight w:val="272"/>
        </w:trPr>
        <w:tc>
          <w:tcPr>
            <w:tcW w:w="6698" w:type="dxa"/>
            <w:tcBorders>
              <w:top w:val="single" w:sz="4" w:space="0" w:color="auto"/>
              <w:left w:val="single" w:sz="4" w:space="0" w:color="auto"/>
              <w:bottom w:val="single" w:sz="4" w:space="0" w:color="auto"/>
              <w:right w:val="single" w:sz="4" w:space="0" w:color="auto"/>
            </w:tcBorders>
            <w:hideMark/>
          </w:tcPr>
          <w:p w14:paraId="1F17B6F6" w14:textId="77777777" w:rsidR="00AE1FD4" w:rsidRPr="005241F1" w:rsidRDefault="00AE1FD4" w:rsidP="00F361CD">
            <w:r w:rsidRPr="005241F1">
              <w:lastRenderedPageBreak/>
              <w:t xml:space="preserve">                           алкоголизм и алкогольный психоз;                         </w:t>
            </w:r>
          </w:p>
        </w:tc>
        <w:tc>
          <w:tcPr>
            <w:tcW w:w="1377" w:type="dxa"/>
            <w:tcBorders>
              <w:top w:val="single" w:sz="4" w:space="0" w:color="auto"/>
              <w:left w:val="single" w:sz="4" w:space="0" w:color="auto"/>
              <w:bottom w:val="single" w:sz="4" w:space="0" w:color="auto"/>
              <w:right w:val="single" w:sz="4" w:space="0" w:color="auto"/>
            </w:tcBorders>
          </w:tcPr>
          <w:p w14:paraId="6BD2ADA4" w14:textId="14C76906" w:rsidR="00AE1FD4" w:rsidRPr="00446960" w:rsidRDefault="00AE1FD4" w:rsidP="00F361CD">
            <w:pPr>
              <w:jc w:val="center"/>
              <w:rPr>
                <w:color w:val="000000"/>
              </w:rPr>
            </w:pPr>
            <w:r w:rsidRPr="00446960">
              <w:rPr>
                <w:color w:val="000000"/>
              </w:rPr>
              <w:t>173,9</w:t>
            </w:r>
          </w:p>
        </w:tc>
        <w:tc>
          <w:tcPr>
            <w:tcW w:w="1418" w:type="dxa"/>
            <w:tcBorders>
              <w:top w:val="single" w:sz="4" w:space="0" w:color="auto"/>
              <w:left w:val="single" w:sz="4" w:space="0" w:color="auto"/>
              <w:bottom w:val="single" w:sz="4" w:space="0" w:color="auto"/>
              <w:right w:val="single" w:sz="4" w:space="0" w:color="auto"/>
            </w:tcBorders>
          </w:tcPr>
          <w:p w14:paraId="0C5C6837" w14:textId="5305AEA9" w:rsidR="00AE1FD4" w:rsidRPr="00446960" w:rsidRDefault="00AE1FD4" w:rsidP="00F361CD">
            <w:pPr>
              <w:jc w:val="center"/>
              <w:rPr>
                <w:color w:val="000000"/>
              </w:rPr>
            </w:pPr>
            <w:r w:rsidRPr="00446960">
              <w:rPr>
                <w:color w:val="000000"/>
              </w:rPr>
              <w:t>173,2</w:t>
            </w:r>
          </w:p>
        </w:tc>
        <w:tc>
          <w:tcPr>
            <w:tcW w:w="1275" w:type="dxa"/>
            <w:tcBorders>
              <w:top w:val="single" w:sz="4" w:space="0" w:color="auto"/>
              <w:left w:val="single" w:sz="4" w:space="0" w:color="auto"/>
              <w:bottom w:val="single" w:sz="4" w:space="0" w:color="auto"/>
              <w:right w:val="single" w:sz="4" w:space="0" w:color="auto"/>
            </w:tcBorders>
          </w:tcPr>
          <w:p w14:paraId="5016AE5E" w14:textId="570C1544" w:rsidR="00AE1FD4" w:rsidRPr="00446960" w:rsidRDefault="00AE1FD4" w:rsidP="00F361CD">
            <w:pPr>
              <w:jc w:val="center"/>
              <w:rPr>
                <w:color w:val="000000"/>
              </w:rPr>
            </w:pPr>
            <w:r w:rsidRPr="00446960">
              <w:rPr>
                <w:color w:val="000000"/>
              </w:rPr>
              <w:t>199,6</w:t>
            </w:r>
          </w:p>
        </w:tc>
        <w:tc>
          <w:tcPr>
            <w:tcW w:w="1276" w:type="dxa"/>
            <w:tcBorders>
              <w:top w:val="single" w:sz="4" w:space="0" w:color="auto"/>
              <w:left w:val="single" w:sz="4" w:space="0" w:color="auto"/>
              <w:bottom w:val="single" w:sz="4" w:space="0" w:color="auto"/>
              <w:right w:val="single" w:sz="4" w:space="0" w:color="auto"/>
            </w:tcBorders>
          </w:tcPr>
          <w:p w14:paraId="112C2252" w14:textId="5101B6BD" w:rsidR="00AE1FD4" w:rsidRPr="00446960" w:rsidRDefault="00AE1FD4" w:rsidP="00F361CD">
            <w:pPr>
              <w:jc w:val="center"/>
              <w:rPr>
                <w:color w:val="000000"/>
              </w:rPr>
            </w:pPr>
            <w:r w:rsidRPr="00446960">
              <w:rPr>
                <w:color w:val="000000"/>
              </w:rPr>
              <w:t>194,9</w:t>
            </w:r>
          </w:p>
        </w:tc>
        <w:tc>
          <w:tcPr>
            <w:tcW w:w="1418" w:type="dxa"/>
            <w:tcBorders>
              <w:top w:val="single" w:sz="4" w:space="0" w:color="auto"/>
              <w:left w:val="single" w:sz="4" w:space="0" w:color="auto"/>
              <w:bottom w:val="single" w:sz="4" w:space="0" w:color="auto"/>
              <w:right w:val="single" w:sz="4" w:space="0" w:color="auto"/>
            </w:tcBorders>
            <w:vAlign w:val="center"/>
          </w:tcPr>
          <w:p w14:paraId="652D52EB" w14:textId="33B86DF7" w:rsidR="00AE1FD4" w:rsidRPr="00446960" w:rsidRDefault="00AE1FD4" w:rsidP="00F361CD">
            <w:pPr>
              <w:jc w:val="center"/>
              <w:rPr>
                <w:color w:val="000000"/>
              </w:rPr>
            </w:pPr>
            <w:r w:rsidRPr="00446960">
              <w:rPr>
                <w:color w:val="000000"/>
              </w:rPr>
              <w:t>187,6</w:t>
            </w:r>
          </w:p>
        </w:tc>
        <w:tc>
          <w:tcPr>
            <w:tcW w:w="1417" w:type="dxa"/>
            <w:tcBorders>
              <w:top w:val="single" w:sz="4" w:space="0" w:color="auto"/>
              <w:left w:val="single" w:sz="4" w:space="0" w:color="auto"/>
              <w:bottom w:val="single" w:sz="4" w:space="0" w:color="auto"/>
              <w:right w:val="single" w:sz="4" w:space="0" w:color="auto"/>
            </w:tcBorders>
            <w:vAlign w:val="center"/>
          </w:tcPr>
          <w:p w14:paraId="16D2E4E1" w14:textId="502FA9B0" w:rsidR="00AE1FD4" w:rsidRPr="00446960" w:rsidRDefault="00AE1FD4" w:rsidP="00F361CD">
            <w:pPr>
              <w:jc w:val="center"/>
              <w:rPr>
                <w:color w:val="000000" w:themeColor="text1"/>
                <w:highlight w:val="yellow"/>
              </w:rPr>
            </w:pPr>
            <w:r w:rsidRPr="00446960">
              <w:rPr>
                <w:color w:val="000000"/>
              </w:rPr>
              <w:t>2,64</w:t>
            </w:r>
          </w:p>
        </w:tc>
      </w:tr>
      <w:tr w:rsidR="00AE1FD4" w:rsidRPr="00A34E7E" w14:paraId="1007F58E" w14:textId="77777777" w:rsidTr="00FD02F6">
        <w:trPr>
          <w:trHeight w:val="277"/>
        </w:trPr>
        <w:tc>
          <w:tcPr>
            <w:tcW w:w="6698" w:type="dxa"/>
            <w:tcBorders>
              <w:top w:val="single" w:sz="4" w:space="0" w:color="auto"/>
              <w:left w:val="single" w:sz="4" w:space="0" w:color="auto"/>
              <w:bottom w:val="single" w:sz="4" w:space="0" w:color="auto"/>
              <w:right w:val="single" w:sz="4" w:space="0" w:color="auto"/>
            </w:tcBorders>
            <w:hideMark/>
          </w:tcPr>
          <w:p w14:paraId="19FEE42C" w14:textId="77777777" w:rsidR="00AE1FD4" w:rsidRPr="005241F1" w:rsidRDefault="00AE1FD4" w:rsidP="00F361CD">
            <w:r w:rsidRPr="005241F1">
              <w:t xml:space="preserve">                           из них с алкогольным психозом:                            </w:t>
            </w:r>
          </w:p>
        </w:tc>
        <w:tc>
          <w:tcPr>
            <w:tcW w:w="1377" w:type="dxa"/>
            <w:tcBorders>
              <w:top w:val="single" w:sz="4" w:space="0" w:color="auto"/>
              <w:left w:val="single" w:sz="4" w:space="0" w:color="auto"/>
              <w:bottom w:val="single" w:sz="4" w:space="0" w:color="auto"/>
              <w:right w:val="single" w:sz="4" w:space="0" w:color="auto"/>
            </w:tcBorders>
            <w:vAlign w:val="center"/>
          </w:tcPr>
          <w:p w14:paraId="62841DCF" w14:textId="49CC5AC2" w:rsidR="00AE1FD4" w:rsidRPr="00446960" w:rsidRDefault="00AE1FD4" w:rsidP="00F361CD">
            <w:pPr>
              <w:jc w:val="center"/>
              <w:rPr>
                <w:color w:val="000000"/>
              </w:rPr>
            </w:pPr>
            <w:r w:rsidRPr="00446960">
              <w:rPr>
                <w:color w:val="000000"/>
              </w:rPr>
              <w:t>7,5</w:t>
            </w:r>
          </w:p>
        </w:tc>
        <w:tc>
          <w:tcPr>
            <w:tcW w:w="1418" w:type="dxa"/>
            <w:tcBorders>
              <w:top w:val="single" w:sz="4" w:space="0" w:color="auto"/>
              <w:left w:val="single" w:sz="4" w:space="0" w:color="auto"/>
              <w:bottom w:val="single" w:sz="4" w:space="0" w:color="auto"/>
              <w:right w:val="single" w:sz="4" w:space="0" w:color="auto"/>
            </w:tcBorders>
          </w:tcPr>
          <w:p w14:paraId="01788663" w14:textId="296B4DA6" w:rsidR="00AE1FD4" w:rsidRPr="00446960" w:rsidRDefault="00AE1FD4" w:rsidP="00F361CD">
            <w:pPr>
              <w:jc w:val="center"/>
              <w:rPr>
                <w:color w:val="000000"/>
              </w:rPr>
            </w:pPr>
            <w:r w:rsidRPr="00446960">
              <w:rPr>
                <w:color w:val="000000"/>
              </w:rPr>
              <w:t>7,1</w:t>
            </w:r>
          </w:p>
        </w:tc>
        <w:tc>
          <w:tcPr>
            <w:tcW w:w="1275" w:type="dxa"/>
            <w:tcBorders>
              <w:top w:val="single" w:sz="4" w:space="0" w:color="auto"/>
              <w:left w:val="single" w:sz="4" w:space="0" w:color="auto"/>
              <w:bottom w:val="single" w:sz="4" w:space="0" w:color="auto"/>
              <w:right w:val="single" w:sz="4" w:space="0" w:color="auto"/>
            </w:tcBorders>
          </w:tcPr>
          <w:p w14:paraId="07C844EE" w14:textId="406D3045" w:rsidR="00AE1FD4" w:rsidRPr="00446960" w:rsidRDefault="00AE1FD4" w:rsidP="00F361CD">
            <w:pPr>
              <w:jc w:val="center"/>
              <w:rPr>
                <w:color w:val="000000"/>
              </w:rPr>
            </w:pPr>
            <w:r w:rsidRPr="00446960">
              <w:rPr>
                <w:color w:val="000000"/>
              </w:rPr>
              <w:t>7,2</w:t>
            </w:r>
          </w:p>
        </w:tc>
        <w:tc>
          <w:tcPr>
            <w:tcW w:w="1276" w:type="dxa"/>
            <w:tcBorders>
              <w:top w:val="single" w:sz="4" w:space="0" w:color="auto"/>
              <w:left w:val="single" w:sz="4" w:space="0" w:color="auto"/>
              <w:bottom w:val="single" w:sz="4" w:space="0" w:color="auto"/>
              <w:right w:val="single" w:sz="4" w:space="0" w:color="auto"/>
            </w:tcBorders>
          </w:tcPr>
          <w:p w14:paraId="29092472" w14:textId="66653043" w:rsidR="00AE1FD4" w:rsidRPr="00446960" w:rsidRDefault="00AE1FD4" w:rsidP="00F361CD">
            <w:pPr>
              <w:jc w:val="center"/>
              <w:rPr>
                <w:color w:val="000000"/>
              </w:rPr>
            </w:pPr>
            <w:r w:rsidRPr="00446960">
              <w:rPr>
                <w:color w:val="000000"/>
              </w:rPr>
              <w:t>11,8</w:t>
            </w:r>
          </w:p>
        </w:tc>
        <w:tc>
          <w:tcPr>
            <w:tcW w:w="1418" w:type="dxa"/>
            <w:tcBorders>
              <w:top w:val="single" w:sz="4" w:space="0" w:color="auto"/>
              <w:left w:val="single" w:sz="4" w:space="0" w:color="auto"/>
              <w:bottom w:val="single" w:sz="4" w:space="0" w:color="auto"/>
              <w:right w:val="single" w:sz="4" w:space="0" w:color="auto"/>
            </w:tcBorders>
            <w:vAlign w:val="center"/>
          </w:tcPr>
          <w:p w14:paraId="5EC8016A" w14:textId="455F72E6" w:rsidR="00AE1FD4" w:rsidRPr="00446960" w:rsidRDefault="00AE1FD4" w:rsidP="00F361CD">
            <w:pPr>
              <w:jc w:val="center"/>
              <w:rPr>
                <w:color w:val="000000"/>
              </w:rPr>
            </w:pPr>
            <w:r w:rsidRPr="00446960">
              <w:rPr>
                <w:color w:val="000000"/>
              </w:rPr>
              <w:t>11,8</w:t>
            </w:r>
          </w:p>
        </w:tc>
        <w:tc>
          <w:tcPr>
            <w:tcW w:w="1417" w:type="dxa"/>
            <w:tcBorders>
              <w:top w:val="single" w:sz="4" w:space="0" w:color="auto"/>
              <w:left w:val="single" w:sz="4" w:space="0" w:color="auto"/>
              <w:bottom w:val="single" w:sz="4" w:space="0" w:color="auto"/>
              <w:right w:val="single" w:sz="4" w:space="0" w:color="auto"/>
            </w:tcBorders>
            <w:vAlign w:val="center"/>
          </w:tcPr>
          <w:p w14:paraId="39EB3974" w14:textId="079B0F3A" w:rsidR="00AE1FD4" w:rsidRPr="00446960" w:rsidRDefault="00AE1FD4" w:rsidP="00F361CD">
            <w:pPr>
              <w:jc w:val="center"/>
              <w:rPr>
                <w:color w:val="000000" w:themeColor="text1"/>
                <w:highlight w:val="yellow"/>
              </w:rPr>
            </w:pPr>
            <w:r w:rsidRPr="00446960">
              <w:rPr>
                <w:color w:val="000000"/>
              </w:rPr>
              <w:t>14,65</w:t>
            </w:r>
          </w:p>
        </w:tc>
      </w:tr>
      <w:tr w:rsidR="00AE1FD4" w:rsidRPr="00A34E7E" w14:paraId="30C2DBF3" w14:textId="77777777" w:rsidTr="00FD02F6">
        <w:trPr>
          <w:trHeight w:val="280"/>
        </w:trPr>
        <w:tc>
          <w:tcPr>
            <w:tcW w:w="6698" w:type="dxa"/>
            <w:tcBorders>
              <w:top w:val="single" w:sz="4" w:space="0" w:color="auto"/>
              <w:left w:val="single" w:sz="4" w:space="0" w:color="auto"/>
              <w:bottom w:val="single" w:sz="4" w:space="0" w:color="auto"/>
              <w:right w:val="single" w:sz="4" w:space="0" w:color="auto"/>
            </w:tcBorders>
            <w:hideMark/>
          </w:tcPr>
          <w:p w14:paraId="1C63F6F8" w14:textId="77777777" w:rsidR="00AE1FD4" w:rsidRPr="005241F1" w:rsidRDefault="00AE1FD4" w:rsidP="00F361CD">
            <w:r w:rsidRPr="005241F1">
              <w:t xml:space="preserve">                           наркомания                            </w:t>
            </w:r>
          </w:p>
        </w:tc>
        <w:tc>
          <w:tcPr>
            <w:tcW w:w="1377" w:type="dxa"/>
            <w:tcBorders>
              <w:top w:val="single" w:sz="4" w:space="0" w:color="auto"/>
              <w:left w:val="single" w:sz="4" w:space="0" w:color="auto"/>
              <w:bottom w:val="single" w:sz="4" w:space="0" w:color="auto"/>
              <w:right w:val="single" w:sz="4" w:space="0" w:color="auto"/>
            </w:tcBorders>
            <w:vAlign w:val="center"/>
          </w:tcPr>
          <w:p w14:paraId="42064C47" w14:textId="52F95E38" w:rsidR="00AE1FD4" w:rsidRPr="00446960" w:rsidRDefault="00AE1FD4" w:rsidP="00F361CD">
            <w:pPr>
              <w:jc w:val="center"/>
              <w:rPr>
                <w:color w:val="000000"/>
              </w:rPr>
            </w:pPr>
            <w:r w:rsidRPr="00446960">
              <w:rPr>
                <w:color w:val="000000"/>
              </w:rPr>
              <w:t>2,2</w:t>
            </w:r>
          </w:p>
        </w:tc>
        <w:tc>
          <w:tcPr>
            <w:tcW w:w="1418" w:type="dxa"/>
            <w:tcBorders>
              <w:top w:val="single" w:sz="4" w:space="0" w:color="auto"/>
              <w:left w:val="single" w:sz="4" w:space="0" w:color="auto"/>
              <w:bottom w:val="single" w:sz="4" w:space="0" w:color="auto"/>
              <w:right w:val="single" w:sz="4" w:space="0" w:color="auto"/>
            </w:tcBorders>
          </w:tcPr>
          <w:p w14:paraId="06A924E0" w14:textId="7BEB0856" w:rsidR="00AE1FD4" w:rsidRPr="00446960" w:rsidRDefault="00AE1FD4" w:rsidP="00F361CD">
            <w:pPr>
              <w:jc w:val="center"/>
              <w:rPr>
                <w:color w:val="000000"/>
              </w:rPr>
            </w:pPr>
            <w:r w:rsidRPr="00446960">
              <w:rPr>
                <w:color w:val="000000"/>
              </w:rPr>
              <w:t>4,6</w:t>
            </w:r>
          </w:p>
        </w:tc>
        <w:tc>
          <w:tcPr>
            <w:tcW w:w="1275" w:type="dxa"/>
            <w:tcBorders>
              <w:top w:val="single" w:sz="4" w:space="0" w:color="auto"/>
              <w:left w:val="single" w:sz="4" w:space="0" w:color="auto"/>
              <w:bottom w:val="single" w:sz="4" w:space="0" w:color="auto"/>
              <w:right w:val="single" w:sz="4" w:space="0" w:color="auto"/>
            </w:tcBorders>
          </w:tcPr>
          <w:p w14:paraId="21F85A20" w14:textId="13B145B3" w:rsidR="00AE1FD4" w:rsidRPr="00446960" w:rsidRDefault="00AE1FD4" w:rsidP="00F361CD">
            <w:pPr>
              <w:jc w:val="center"/>
              <w:rPr>
                <w:color w:val="000000"/>
              </w:rPr>
            </w:pPr>
            <w:r w:rsidRPr="00446960">
              <w:rPr>
                <w:color w:val="000000"/>
              </w:rPr>
              <w:t>5,0</w:t>
            </w:r>
          </w:p>
        </w:tc>
        <w:tc>
          <w:tcPr>
            <w:tcW w:w="1276" w:type="dxa"/>
            <w:tcBorders>
              <w:top w:val="single" w:sz="4" w:space="0" w:color="auto"/>
              <w:left w:val="single" w:sz="4" w:space="0" w:color="auto"/>
              <w:bottom w:val="single" w:sz="4" w:space="0" w:color="auto"/>
              <w:right w:val="single" w:sz="4" w:space="0" w:color="auto"/>
            </w:tcBorders>
          </w:tcPr>
          <w:p w14:paraId="4FA652AB" w14:textId="2B544C71" w:rsidR="00AE1FD4" w:rsidRPr="00446960" w:rsidRDefault="00AE1FD4" w:rsidP="00F361CD">
            <w:pPr>
              <w:jc w:val="center"/>
              <w:rPr>
                <w:color w:val="000000"/>
              </w:rPr>
            </w:pPr>
            <w:r w:rsidRPr="00446960">
              <w:rPr>
                <w:color w:val="000000"/>
              </w:rPr>
              <w:t>4,5</w:t>
            </w:r>
          </w:p>
        </w:tc>
        <w:tc>
          <w:tcPr>
            <w:tcW w:w="1418" w:type="dxa"/>
            <w:tcBorders>
              <w:top w:val="single" w:sz="4" w:space="0" w:color="auto"/>
              <w:left w:val="single" w:sz="4" w:space="0" w:color="auto"/>
              <w:bottom w:val="single" w:sz="4" w:space="0" w:color="auto"/>
              <w:right w:val="single" w:sz="4" w:space="0" w:color="auto"/>
            </w:tcBorders>
            <w:vAlign w:val="center"/>
          </w:tcPr>
          <w:p w14:paraId="3ABE4A2E" w14:textId="79C7B70B" w:rsidR="00AE1FD4" w:rsidRPr="00446960" w:rsidRDefault="00AE1FD4" w:rsidP="00F361CD">
            <w:pPr>
              <w:jc w:val="center"/>
              <w:rPr>
                <w:color w:val="000000"/>
              </w:rPr>
            </w:pPr>
            <w:r w:rsidRPr="00446960">
              <w:rPr>
                <w:color w:val="000000"/>
              </w:rPr>
              <w:t>2,3</w:t>
            </w:r>
          </w:p>
        </w:tc>
        <w:tc>
          <w:tcPr>
            <w:tcW w:w="1417" w:type="dxa"/>
            <w:tcBorders>
              <w:top w:val="single" w:sz="4" w:space="0" w:color="auto"/>
              <w:left w:val="single" w:sz="4" w:space="0" w:color="auto"/>
              <w:bottom w:val="single" w:sz="4" w:space="0" w:color="auto"/>
              <w:right w:val="single" w:sz="4" w:space="0" w:color="auto"/>
            </w:tcBorders>
            <w:vAlign w:val="center"/>
          </w:tcPr>
          <w:p w14:paraId="31309B4E" w14:textId="4066207E" w:rsidR="00AE1FD4" w:rsidRPr="00446960" w:rsidRDefault="00AE1FD4" w:rsidP="00F361CD">
            <w:pPr>
              <w:jc w:val="center"/>
              <w:rPr>
                <w:color w:val="000000" w:themeColor="text1"/>
                <w:highlight w:val="yellow"/>
              </w:rPr>
            </w:pPr>
            <w:r w:rsidRPr="00446960">
              <w:rPr>
                <w:color w:val="000000"/>
              </w:rPr>
              <w:t>0,27</w:t>
            </w:r>
          </w:p>
        </w:tc>
      </w:tr>
      <w:tr w:rsidR="00AE1FD4" w:rsidRPr="00A34E7E" w14:paraId="78E5883E" w14:textId="77777777" w:rsidTr="00FD02F6">
        <w:trPr>
          <w:trHeight w:val="271"/>
        </w:trPr>
        <w:tc>
          <w:tcPr>
            <w:tcW w:w="6698" w:type="dxa"/>
            <w:tcBorders>
              <w:top w:val="single" w:sz="4" w:space="0" w:color="auto"/>
              <w:left w:val="single" w:sz="4" w:space="0" w:color="auto"/>
              <w:bottom w:val="single" w:sz="4" w:space="0" w:color="auto"/>
              <w:right w:val="single" w:sz="4" w:space="0" w:color="auto"/>
            </w:tcBorders>
            <w:hideMark/>
          </w:tcPr>
          <w:p w14:paraId="3E7CC03C" w14:textId="77777777" w:rsidR="00AE1FD4" w:rsidRPr="005241F1" w:rsidRDefault="00AE1FD4" w:rsidP="00F361CD">
            <w:r w:rsidRPr="005241F1">
              <w:t xml:space="preserve">                           токсикомания                              </w:t>
            </w:r>
          </w:p>
        </w:tc>
        <w:tc>
          <w:tcPr>
            <w:tcW w:w="1377" w:type="dxa"/>
            <w:tcBorders>
              <w:top w:val="single" w:sz="4" w:space="0" w:color="auto"/>
              <w:left w:val="single" w:sz="4" w:space="0" w:color="auto"/>
              <w:bottom w:val="single" w:sz="4" w:space="0" w:color="auto"/>
              <w:right w:val="single" w:sz="4" w:space="0" w:color="auto"/>
            </w:tcBorders>
            <w:vAlign w:val="center"/>
          </w:tcPr>
          <w:p w14:paraId="52E79829" w14:textId="5C05432C" w:rsidR="00AE1FD4" w:rsidRPr="00446960" w:rsidRDefault="00AE1FD4" w:rsidP="00F361CD">
            <w:pPr>
              <w:jc w:val="center"/>
              <w:rPr>
                <w:color w:val="000000"/>
              </w:rPr>
            </w:pPr>
            <w:r w:rsidRPr="00446960">
              <w:rPr>
                <w:color w:val="000000"/>
              </w:rPr>
              <w:t>0,4</w:t>
            </w:r>
          </w:p>
        </w:tc>
        <w:tc>
          <w:tcPr>
            <w:tcW w:w="1418" w:type="dxa"/>
            <w:tcBorders>
              <w:top w:val="single" w:sz="4" w:space="0" w:color="auto"/>
              <w:left w:val="single" w:sz="4" w:space="0" w:color="auto"/>
              <w:bottom w:val="single" w:sz="4" w:space="0" w:color="auto"/>
              <w:right w:val="single" w:sz="4" w:space="0" w:color="auto"/>
            </w:tcBorders>
          </w:tcPr>
          <w:p w14:paraId="19C538FC" w14:textId="73E2F517" w:rsidR="00AE1FD4" w:rsidRPr="00446960" w:rsidRDefault="00AE1FD4" w:rsidP="00F361CD">
            <w:pPr>
              <w:jc w:val="center"/>
              <w:rPr>
                <w:color w:val="000000"/>
              </w:rPr>
            </w:pPr>
            <w:r w:rsidRPr="00446960">
              <w:rPr>
                <w:color w:val="000000"/>
              </w:rPr>
              <w:t>0,7</w:t>
            </w:r>
          </w:p>
        </w:tc>
        <w:tc>
          <w:tcPr>
            <w:tcW w:w="1275" w:type="dxa"/>
            <w:tcBorders>
              <w:top w:val="single" w:sz="4" w:space="0" w:color="auto"/>
              <w:left w:val="single" w:sz="4" w:space="0" w:color="auto"/>
              <w:bottom w:val="single" w:sz="4" w:space="0" w:color="auto"/>
              <w:right w:val="single" w:sz="4" w:space="0" w:color="auto"/>
            </w:tcBorders>
          </w:tcPr>
          <w:p w14:paraId="3E27D817" w14:textId="3418D4CB" w:rsidR="00AE1FD4" w:rsidRPr="00446960" w:rsidRDefault="00AE1FD4" w:rsidP="00F361CD">
            <w:pPr>
              <w:jc w:val="center"/>
              <w:rPr>
                <w:color w:val="000000"/>
              </w:rPr>
            </w:pPr>
            <w:r w:rsidRPr="00446960">
              <w:rPr>
                <w:color w:val="000000"/>
              </w:rPr>
              <w:t>1,3</w:t>
            </w:r>
          </w:p>
        </w:tc>
        <w:tc>
          <w:tcPr>
            <w:tcW w:w="1276" w:type="dxa"/>
            <w:tcBorders>
              <w:top w:val="single" w:sz="4" w:space="0" w:color="auto"/>
              <w:left w:val="single" w:sz="4" w:space="0" w:color="auto"/>
              <w:bottom w:val="single" w:sz="4" w:space="0" w:color="auto"/>
              <w:right w:val="single" w:sz="4" w:space="0" w:color="auto"/>
            </w:tcBorders>
          </w:tcPr>
          <w:p w14:paraId="1999BB35" w14:textId="4A4D5D01" w:rsidR="00AE1FD4" w:rsidRPr="00446960" w:rsidRDefault="00AE1FD4" w:rsidP="00F361CD">
            <w:pPr>
              <w:jc w:val="center"/>
              <w:rPr>
                <w:color w:val="000000"/>
              </w:rPr>
            </w:pPr>
            <w:r w:rsidRPr="00446960">
              <w:rPr>
                <w:color w:val="000000"/>
              </w:rPr>
              <w:t>1,0</w:t>
            </w:r>
          </w:p>
        </w:tc>
        <w:tc>
          <w:tcPr>
            <w:tcW w:w="1418" w:type="dxa"/>
            <w:tcBorders>
              <w:top w:val="single" w:sz="4" w:space="0" w:color="auto"/>
              <w:left w:val="single" w:sz="4" w:space="0" w:color="auto"/>
              <w:bottom w:val="single" w:sz="4" w:space="0" w:color="auto"/>
              <w:right w:val="single" w:sz="4" w:space="0" w:color="auto"/>
            </w:tcBorders>
            <w:vAlign w:val="center"/>
          </w:tcPr>
          <w:p w14:paraId="39AF935B" w14:textId="7DC62ADC" w:rsidR="00AE1FD4" w:rsidRPr="00446960" w:rsidRDefault="00AE1FD4" w:rsidP="00F361CD">
            <w:pPr>
              <w:jc w:val="center"/>
              <w:rPr>
                <w:color w:val="000000"/>
              </w:rPr>
            </w:pPr>
            <w:r w:rsidRPr="00446960">
              <w:rPr>
                <w:color w:val="000000"/>
              </w:rPr>
              <w:t>1,5</w:t>
            </w:r>
          </w:p>
        </w:tc>
        <w:tc>
          <w:tcPr>
            <w:tcW w:w="1417" w:type="dxa"/>
            <w:tcBorders>
              <w:top w:val="single" w:sz="4" w:space="0" w:color="auto"/>
              <w:left w:val="single" w:sz="4" w:space="0" w:color="auto"/>
              <w:bottom w:val="single" w:sz="4" w:space="0" w:color="auto"/>
              <w:right w:val="single" w:sz="4" w:space="0" w:color="auto"/>
            </w:tcBorders>
            <w:vAlign w:val="center"/>
          </w:tcPr>
          <w:p w14:paraId="1FB4DF41" w14:textId="7FA15A32" w:rsidR="00AE1FD4" w:rsidRPr="00446960" w:rsidRDefault="00AE1FD4" w:rsidP="00F361CD">
            <w:pPr>
              <w:jc w:val="center"/>
              <w:rPr>
                <w:color w:val="000000" w:themeColor="text1"/>
                <w:highlight w:val="yellow"/>
              </w:rPr>
            </w:pPr>
            <w:r w:rsidRPr="00446960">
              <w:rPr>
                <w:color w:val="000000"/>
              </w:rPr>
              <w:t>25,51</w:t>
            </w:r>
          </w:p>
        </w:tc>
      </w:tr>
      <w:tr w:rsidR="00E2256B" w:rsidRPr="00A34E7E" w14:paraId="49FD66A9" w14:textId="77777777" w:rsidTr="00BB62AE">
        <w:trPr>
          <w:trHeight w:val="393"/>
        </w:trPr>
        <w:tc>
          <w:tcPr>
            <w:tcW w:w="669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18A8A53E" w14:textId="37399980" w:rsidR="00E2256B" w:rsidRPr="005241F1" w:rsidRDefault="00E2256B" w:rsidP="00F361CD">
            <w:r w:rsidRPr="005241F1">
              <w:t xml:space="preserve">- </w:t>
            </w:r>
            <w:r w:rsidRPr="005241F1">
              <w:rPr>
                <w:b/>
                <w:i/>
              </w:rPr>
              <w:t>Шарковщинский район</w:t>
            </w:r>
            <w:r w:rsidRPr="005241F1">
              <w:t xml:space="preserve"> в  том числе: </w:t>
            </w:r>
            <w:r w:rsidRPr="005241F1">
              <w:rPr>
                <w:b/>
              </w:rPr>
              <w:t xml:space="preserve">всего </w:t>
            </w:r>
            <w:proofErr w:type="gramStart"/>
            <w:r w:rsidR="00A243D3">
              <w:t>годовая</w:t>
            </w:r>
            <w:proofErr w:type="gramEnd"/>
          </w:p>
        </w:tc>
        <w:tc>
          <w:tcPr>
            <w:tcW w:w="1377"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18D7F299" w14:textId="11EAC78D" w:rsidR="00E2256B" w:rsidRPr="00BB62AE" w:rsidRDefault="00BB62AE" w:rsidP="00BB62AE">
            <w:pPr>
              <w:tabs>
                <w:tab w:val="left" w:pos="6240"/>
              </w:tabs>
              <w:jc w:val="center"/>
              <w:rPr>
                <w:b/>
              </w:rPr>
            </w:pPr>
            <w:r>
              <w:rPr>
                <w:b/>
              </w:rPr>
              <w:t>241,61</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2F829E77" w14:textId="66EFA070" w:rsidR="00E2256B" w:rsidRPr="00BB62AE" w:rsidRDefault="00BB62AE" w:rsidP="00BB62AE">
            <w:pPr>
              <w:tabs>
                <w:tab w:val="left" w:pos="6240"/>
              </w:tabs>
              <w:jc w:val="center"/>
              <w:rPr>
                <w:b/>
              </w:rPr>
            </w:pPr>
            <w:r>
              <w:rPr>
                <w:b/>
              </w:rPr>
              <w:t>72,2</w:t>
            </w:r>
          </w:p>
        </w:tc>
        <w:tc>
          <w:tcPr>
            <w:tcW w:w="1275"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41060EA0" w14:textId="39C8C9B9" w:rsidR="00E2256B" w:rsidRPr="00BB62AE" w:rsidRDefault="00BB62AE" w:rsidP="00BB62AE">
            <w:pPr>
              <w:tabs>
                <w:tab w:val="left" w:pos="6240"/>
              </w:tabs>
              <w:jc w:val="center"/>
              <w:rPr>
                <w:b/>
              </w:rPr>
            </w:pPr>
            <w:r>
              <w:rPr>
                <w:b/>
              </w:rPr>
              <w:t>250,9</w:t>
            </w:r>
          </w:p>
        </w:tc>
        <w:tc>
          <w:tcPr>
            <w:tcW w:w="1276"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206BF056" w14:textId="3E4870A3" w:rsidR="00E2256B" w:rsidRPr="00446960" w:rsidRDefault="00E2256B" w:rsidP="00F361CD">
            <w:pPr>
              <w:jc w:val="center"/>
              <w:rPr>
                <w:b/>
                <w:i/>
                <w:highlight w:val="yellow"/>
              </w:rPr>
            </w:pPr>
            <w:r w:rsidRPr="00446960">
              <w:rPr>
                <w:b/>
              </w:rPr>
              <w:t>307,57</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67EFCF68" w14:textId="123A6172" w:rsidR="00DB3B19" w:rsidRPr="00446960" w:rsidRDefault="00DB3B19" w:rsidP="00F361CD">
            <w:pPr>
              <w:jc w:val="center"/>
              <w:rPr>
                <w:b/>
                <w:i/>
                <w:highlight w:val="yellow"/>
              </w:rPr>
            </w:pPr>
            <w:r w:rsidRPr="00446960">
              <w:rPr>
                <w:b/>
                <w:i/>
              </w:rPr>
              <w:t>964,2</w:t>
            </w:r>
          </w:p>
        </w:tc>
        <w:tc>
          <w:tcPr>
            <w:tcW w:w="1417"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75F4C383" w14:textId="3347C5B6" w:rsidR="00E2256B" w:rsidRPr="00446960" w:rsidRDefault="008302CF" w:rsidP="00F361CD">
            <w:pPr>
              <w:jc w:val="center"/>
              <w:rPr>
                <w:b/>
                <w:i/>
              </w:rPr>
            </w:pPr>
            <w:r w:rsidRPr="00446960">
              <w:rPr>
                <w:b/>
                <w:i/>
              </w:rPr>
              <w:t>45,8</w:t>
            </w:r>
          </w:p>
        </w:tc>
      </w:tr>
      <w:tr w:rsidR="00E2256B" w:rsidRPr="00A34E7E" w14:paraId="2B3075F1" w14:textId="77777777" w:rsidTr="00E2256B">
        <w:trPr>
          <w:trHeight w:val="403"/>
        </w:trPr>
        <w:tc>
          <w:tcPr>
            <w:tcW w:w="669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195834CB" w14:textId="77777777" w:rsidR="00E2256B" w:rsidRPr="005241F1" w:rsidRDefault="00E2256B" w:rsidP="00F361CD">
            <w:r w:rsidRPr="005241F1">
              <w:t xml:space="preserve">                           алкоголизм и алкогольный психоз;                         </w:t>
            </w:r>
          </w:p>
        </w:tc>
        <w:tc>
          <w:tcPr>
            <w:tcW w:w="1377"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67EE0997" w14:textId="2F538FC0" w:rsidR="00E2256B" w:rsidRPr="00446960" w:rsidRDefault="00E2256B" w:rsidP="00E2256B">
            <w:pPr>
              <w:tabs>
                <w:tab w:val="left" w:pos="6240"/>
              </w:tabs>
              <w:jc w:val="center"/>
              <w:rPr>
                <w:b/>
              </w:rPr>
            </w:pPr>
            <w:r w:rsidRPr="00446960">
              <w:rPr>
                <w:b/>
              </w:rPr>
              <w:t>160,7</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31F2C863" w14:textId="33BE83D4" w:rsidR="00E2256B" w:rsidRPr="00446960" w:rsidRDefault="00E2256B" w:rsidP="00E2256B">
            <w:pPr>
              <w:tabs>
                <w:tab w:val="left" w:pos="6240"/>
              </w:tabs>
              <w:jc w:val="center"/>
              <w:rPr>
                <w:b/>
              </w:rPr>
            </w:pPr>
            <w:r w:rsidRPr="00446960">
              <w:rPr>
                <w:b/>
              </w:rPr>
              <w:t>296,1</w:t>
            </w:r>
          </w:p>
        </w:tc>
        <w:tc>
          <w:tcPr>
            <w:tcW w:w="1275"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49FE5255" w14:textId="2ED43602" w:rsidR="00E2256B" w:rsidRPr="00446960" w:rsidRDefault="00E2256B" w:rsidP="00E2256B">
            <w:pPr>
              <w:tabs>
                <w:tab w:val="left" w:pos="6240"/>
              </w:tabs>
              <w:jc w:val="center"/>
              <w:rPr>
                <w:b/>
              </w:rPr>
            </w:pPr>
            <w:r w:rsidRPr="00446960">
              <w:rPr>
                <w:b/>
              </w:rPr>
              <w:t>137,2</w:t>
            </w:r>
          </w:p>
        </w:tc>
        <w:tc>
          <w:tcPr>
            <w:tcW w:w="1276"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3CA974F3" w14:textId="63C87499" w:rsidR="00E2256B" w:rsidRPr="00446960" w:rsidRDefault="00E2256B" w:rsidP="00F361CD">
            <w:pPr>
              <w:jc w:val="center"/>
              <w:rPr>
                <w:b/>
                <w:i/>
                <w:highlight w:val="yellow"/>
              </w:rPr>
            </w:pPr>
            <w:r w:rsidRPr="00446960">
              <w:rPr>
                <w:b/>
              </w:rPr>
              <w:t>207,6</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4BF86199" w14:textId="5A960F91" w:rsidR="00E2256B" w:rsidRPr="00446960" w:rsidRDefault="00DB3B19" w:rsidP="00F361CD">
            <w:pPr>
              <w:jc w:val="center"/>
              <w:rPr>
                <w:b/>
                <w:i/>
                <w:highlight w:val="yellow"/>
              </w:rPr>
            </w:pPr>
            <w:r w:rsidRPr="00446960">
              <w:rPr>
                <w:b/>
                <w:i/>
              </w:rPr>
              <w:t>168,5</w:t>
            </w:r>
          </w:p>
        </w:tc>
        <w:tc>
          <w:tcPr>
            <w:tcW w:w="1417"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12C503D3" w14:textId="72677990" w:rsidR="00E2256B" w:rsidRPr="00446960" w:rsidRDefault="008302CF" w:rsidP="00F361CD">
            <w:pPr>
              <w:jc w:val="center"/>
              <w:rPr>
                <w:b/>
                <w:i/>
              </w:rPr>
            </w:pPr>
            <w:r w:rsidRPr="00446960">
              <w:rPr>
                <w:b/>
                <w:i/>
              </w:rPr>
              <w:t>-3,8</w:t>
            </w:r>
          </w:p>
        </w:tc>
      </w:tr>
      <w:tr w:rsidR="00E2256B" w:rsidRPr="00A34E7E" w14:paraId="41B7399B" w14:textId="77777777" w:rsidTr="00F361CD">
        <w:trPr>
          <w:trHeight w:val="271"/>
        </w:trPr>
        <w:tc>
          <w:tcPr>
            <w:tcW w:w="669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7D29728B" w14:textId="77777777" w:rsidR="00E2256B" w:rsidRPr="005241F1" w:rsidRDefault="00E2256B" w:rsidP="00F361CD">
            <w:r w:rsidRPr="005241F1">
              <w:t xml:space="preserve">                           из них с алкогольным психозом:                            </w:t>
            </w:r>
          </w:p>
        </w:tc>
        <w:tc>
          <w:tcPr>
            <w:tcW w:w="1377"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3A1C3017" w14:textId="24661E16" w:rsidR="00E2256B" w:rsidRPr="00446960" w:rsidRDefault="00E2256B" w:rsidP="00E2256B">
            <w:pPr>
              <w:tabs>
                <w:tab w:val="left" w:pos="6240"/>
              </w:tabs>
              <w:jc w:val="center"/>
              <w:rPr>
                <w:b/>
              </w:rPr>
            </w:pPr>
            <w:r w:rsidRPr="00446960">
              <w:rPr>
                <w:b/>
              </w:rPr>
              <w:t>0,0</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666DA3EA" w14:textId="38E2DE58" w:rsidR="00E2256B" w:rsidRPr="00446960" w:rsidRDefault="00E2256B" w:rsidP="00E2256B">
            <w:pPr>
              <w:tabs>
                <w:tab w:val="left" w:pos="6240"/>
              </w:tabs>
              <w:jc w:val="center"/>
              <w:rPr>
                <w:b/>
              </w:rPr>
            </w:pPr>
            <w:r w:rsidRPr="00446960">
              <w:rPr>
                <w:b/>
              </w:rPr>
              <w:t>0,0</w:t>
            </w:r>
          </w:p>
        </w:tc>
        <w:tc>
          <w:tcPr>
            <w:tcW w:w="1275"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173645BE" w14:textId="2055D5FF" w:rsidR="00E2256B" w:rsidRPr="00446960" w:rsidRDefault="00E2256B" w:rsidP="00E2256B">
            <w:pPr>
              <w:tabs>
                <w:tab w:val="left" w:pos="6240"/>
              </w:tabs>
              <w:jc w:val="center"/>
              <w:rPr>
                <w:b/>
              </w:rPr>
            </w:pPr>
            <w:r w:rsidRPr="00446960">
              <w:rPr>
                <w:b/>
              </w:rPr>
              <w:t>0,0</w:t>
            </w:r>
          </w:p>
        </w:tc>
        <w:tc>
          <w:tcPr>
            <w:tcW w:w="1276"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181E358F" w14:textId="20B42BBC" w:rsidR="00E2256B" w:rsidRPr="00446960" w:rsidRDefault="00E2256B" w:rsidP="00F361CD">
            <w:pPr>
              <w:jc w:val="center"/>
              <w:rPr>
                <w:b/>
                <w:i/>
                <w:highlight w:val="yellow"/>
              </w:rPr>
            </w:pPr>
            <w:r w:rsidRPr="00446960">
              <w:rPr>
                <w:b/>
              </w:rPr>
              <w:t>7,69</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59F976E1" w14:textId="35CEBF1F" w:rsidR="00E2256B" w:rsidRPr="00446960" w:rsidRDefault="00DB3B19" w:rsidP="00F361CD">
            <w:pPr>
              <w:jc w:val="center"/>
              <w:rPr>
                <w:b/>
                <w:i/>
                <w:highlight w:val="yellow"/>
              </w:rPr>
            </w:pPr>
            <w:r w:rsidRPr="00446960">
              <w:rPr>
                <w:b/>
                <w:i/>
              </w:rPr>
              <w:t>7,9</w:t>
            </w:r>
          </w:p>
        </w:tc>
        <w:tc>
          <w:tcPr>
            <w:tcW w:w="1417"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52527DF6" w14:textId="512E9244" w:rsidR="00E2256B" w:rsidRPr="00446960" w:rsidRDefault="00E2256B" w:rsidP="00F361CD">
            <w:pPr>
              <w:jc w:val="center"/>
              <w:rPr>
                <w:b/>
                <w:i/>
              </w:rPr>
            </w:pPr>
          </w:p>
        </w:tc>
      </w:tr>
      <w:tr w:rsidR="008302CF" w:rsidRPr="00A34E7E" w14:paraId="25D40B39" w14:textId="77777777" w:rsidTr="00B428B8">
        <w:trPr>
          <w:trHeight w:val="271"/>
        </w:trPr>
        <w:tc>
          <w:tcPr>
            <w:tcW w:w="669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2D29D716" w14:textId="77777777" w:rsidR="008302CF" w:rsidRPr="005241F1" w:rsidRDefault="008302CF" w:rsidP="00F361CD">
            <w:r w:rsidRPr="005241F1">
              <w:t xml:space="preserve">                           наркомания                            </w:t>
            </w:r>
          </w:p>
        </w:tc>
        <w:tc>
          <w:tcPr>
            <w:tcW w:w="1377"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392D306C" w14:textId="437D51D8" w:rsidR="008302CF" w:rsidRPr="00446960" w:rsidRDefault="008302CF" w:rsidP="00E2256B">
            <w:pPr>
              <w:tabs>
                <w:tab w:val="left" w:pos="6240"/>
              </w:tabs>
              <w:jc w:val="center"/>
              <w:rPr>
                <w:b/>
              </w:rPr>
            </w:pPr>
            <w:r w:rsidRPr="00446960">
              <w:rPr>
                <w:b/>
              </w:rPr>
              <w:t>0,0</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15A77960" w14:textId="1AC9AC34" w:rsidR="008302CF" w:rsidRPr="00446960" w:rsidRDefault="008302CF" w:rsidP="00E2256B">
            <w:pPr>
              <w:tabs>
                <w:tab w:val="left" w:pos="6240"/>
              </w:tabs>
              <w:jc w:val="center"/>
              <w:rPr>
                <w:b/>
              </w:rPr>
            </w:pPr>
            <w:r w:rsidRPr="00446960">
              <w:rPr>
                <w:b/>
              </w:rPr>
              <w:t>0,0</w:t>
            </w:r>
          </w:p>
        </w:tc>
        <w:tc>
          <w:tcPr>
            <w:tcW w:w="1275"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54E81F0E" w14:textId="58EB5018" w:rsidR="008302CF" w:rsidRPr="00446960" w:rsidRDefault="008302CF" w:rsidP="00E2256B">
            <w:pPr>
              <w:tabs>
                <w:tab w:val="left" w:pos="6240"/>
              </w:tabs>
              <w:jc w:val="center"/>
              <w:rPr>
                <w:b/>
              </w:rPr>
            </w:pPr>
            <w:r w:rsidRPr="00446960">
              <w:rPr>
                <w:b/>
              </w:rPr>
              <w:t>0,0</w:t>
            </w:r>
          </w:p>
        </w:tc>
        <w:tc>
          <w:tcPr>
            <w:tcW w:w="1276"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67FC4B5A" w14:textId="015A7BAE" w:rsidR="008302CF" w:rsidRPr="00446960" w:rsidRDefault="008302CF" w:rsidP="00E2256B">
            <w:pPr>
              <w:tabs>
                <w:tab w:val="left" w:pos="6240"/>
              </w:tabs>
              <w:jc w:val="center"/>
              <w:rPr>
                <w:b/>
              </w:rPr>
            </w:pPr>
            <w:r w:rsidRPr="00446960">
              <w:rPr>
                <w:b/>
              </w:rPr>
              <w:t>0,0</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54E3B1C8" w14:textId="34C3492A" w:rsidR="008302CF" w:rsidRPr="00446960" w:rsidRDefault="008302CF" w:rsidP="00F361CD">
            <w:pPr>
              <w:jc w:val="center"/>
              <w:rPr>
                <w:b/>
                <w:i/>
                <w:highlight w:val="yellow"/>
              </w:rPr>
            </w:pPr>
            <w:r w:rsidRPr="00446960">
              <w:rPr>
                <w:b/>
              </w:rPr>
              <w:t>0,0</w:t>
            </w:r>
          </w:p>
        </w:tc>
        <w:tc>
          <w:tcPr>
            <w:tcW w:w="1417"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3E2829B0" w14:textId="1109E60F" w:rsidR="008302CF" w:rsidRPr="00446960" w:rsidRDefault="008302CF" w:rsidP="00F361CD">
            <w:pPr>
              <w:jc w:val="center"/>
              <w:rPr>
                <w:b/>
                <w:i/>
                <w:highlight w:val="yellow"/>
              </w:rPr>
            </w:pPr>
            <w:r w:rsidRPr="00446960">
              <w:rPr>
                <w:b/>
              </w:rPr>
              <w:t>0,0</w:t>
            </w:r>
          </w:p>
        </w:tc>
      </w:tr>
      <w:tr w:rsidR="008302CF" w:rsidRPr="00A34E7E" w14:paraId="1629283D" w14:textId="77777777" w:rsidTr="00B428B8">
        <w:trPr>
          <w:trHeight w:val="271"/>
        </w:trPr>
        <w:tc>
          <w:tcPr>
            <w:tcW w:w="669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52BF4BB8" w14:textId="77777777" w:rsidR="008302CF" w:rsidRPr="005241F1" w:rsidRDefault="008302CF" w:rsidP="00F361CD">
            <w:r w:rsidRPr="005241F1">
              <w:t xml:space="preserve">                           токсикомания                              </w:t>
            </w:r>
          </w:p>
        </w:tc>
        <w:tc>
          <w:tcPr>
            <w:tcW w:w="1377"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0FC8ACA9" w14:textId="6EB40753" w:rsidR="008302CF" w:rsidRPr="00446960" w:rsidRDefault="008302CF" w:rsidP="00E2256B">
            <w:pPr>
              <w:tabs>
                <w:tab w:val="left" w:pos="6240"/>
              </w:tabs>
              <w:jc w:val="center"/>
              <w:rPr>
                <w:b/>
              </w:rPr>
            </w:pPr>
            <w:r w:rsidRPr="00446960">
              <w:rPr>
                <w:b/>
              </w:rPr>
              <w:t>0,0</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20948891" w14:textId="3C21BEFE" w:rsidR="008302CF" w:rsidRPr="00446960" w:rsidRDefault="008302CF" w:rsidP="00E2256B">
            <w:pPr>
              <w:tabs>
                <w:tab w:val="left" w:pos="6240"/>
              </w:tabs>
              <w:jc w:val="center"/>
              <w:rPr>
                <w:b/>
              </w:rPr>
            </w:pPr>
            <w:r w:rsidRPr="00446960">
              <w:rPr>
                <w:b/>
              </w:rPr>
              <w:t>0,0</w:t>
            </w:r>
          </w:p>
        </w:tc>
        <w:tc>
          <w:tcPr>
            <w:tcW w:w="1275"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7D47ECDA" w14:textId="4DC1EE88" w:rsidR="008302CF" w:rsidRPr="00446960" w:rsidRDefault="008302CF" w:rsidP="00E2256B">
            <w:pPr>
              <w:tabs>
                <w:tab w:val="left" w:pos="6240"/>
              </w:tabs>
              <w:jc w:val="center"/>
              <w:rPr>
                <w:b/>
              </w:rPr>
            </w:pPr>
            <w:r w:rsidRPr="00446960">
              <w:rPr>
                <w:b/>
              </w:rPr>
              <w:t>0,0</w:t>
            </w:r>
          </w:p>
        </w:tc>
        <w:tc>
          <w:tcPr>
            <w:tcW w:w="1276"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4B5660A7" w14:textId="31E1842E" w:rsidR="008302CF" w:rsidRPr="00446960" w:rsidRDefault="008302CF" w:rsidP="00E2256B">
            <w:pPr>
              <w:tabs>
                <w:tab w:val="left" w:pos="6240"/>
              </w:tabs>
              <w:jc w:val="center"/>
              <w:rPr>
                <w:b/>
              </w:rPr>
            </w:pPr>
            <w:r w:rsidRPr="00446960">
              <w:rPr>
                <w:b/>
              </w:rPr>
              <w:t>0,0</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4BC6D171" w14:textId="5704B20D" w:rsidR="008302CF" w:rsidRPr="00446960" w:rsidRDefault="008302CF" w:rsidP="00F361CD">
            <w:pPr>
              <w:jc w:val="center"/>
              <w:rPr>
                <w:b/>
                <w:i/>
                <w:highlight w:val="yellow"/>
              </w:rPr>
            </w:pPr>
            <w:r w:rsidRPr="00446960">
              <w:rPr>
                <w:b/>
              </w:rPr>
              <w:t>0,0</w:t>
            </w:r>
          </w:p>
        </w:tc>
        <w:tc>
          <w:tcPr>
            <w:tcW w:w="1417"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255DAFAC" w14:textId="7245E872" w:rsidR="008302CF" w:rsidRPr="00446960" w:rsidRDefault="008302CF" w:rsidP="00F361CD">
            <w:pPr>
              <w:jc w:val="center"/>
              <w:rPr>
                <w:b/>
                <w:bCs/>
                <w:i/>
                <w:highlight w:val="yellow"/>
              </w:rPr>
            </w:pPr>
            <w:r w:rsidRPr="00446960">
              <w:rPr>
                <w:b/>
              </w:rPr>
              <w:t>0,0</w:t>
            </w:r>
          </w:p>
        </w:tc>
      </w:tr>
      <w:tr w:rsidR="007E0BF7" w:rsidRPr="00A34E7E" w14:paraId="3BE6890E" w14:textId="77777777" w:rsidTr="00FD02F6">
        <w:trPr>
          <w:trHeight w:val="822"/>
        </w:trPr>
        <w:tc>
          <w:tcPr>
            <w:tcW w:w="6698" w:type="dxa"/>
            <w:tcBorders>
              <w:top w:val="single" w:sz="4" w:space="0" w:color="auto"/>
              <w:left w:val="single" w:sz="4" w:space="0" w:color="auto"/>
              <w:bottom w:val="single" w:sz="4" w:space="0" w:color="auto"/>
              <w:right w:val="single" w:sz="4" w:space="0" w:color="auto"/>
            </w:tcBorders>
            <w:hideMark/>
          </w:tcPr>
          <w:p w14:paraId="43F95BF7" w14:textId="77777777" w:rsidR="007E0BF7" w:rsidRPr="005241F1" w:rsidRDefault="007E0BF7" w:rsidP="00F361CD">
            <w:pPr>
              <w:jc w:val="both"/>
            </w:pPr>
            <w:r w:rsidRPr="005241F1">
              <w:t xml:space="preserve">Психические расстройства и расстройства поведения (заболеваемость с впервые в жизни установленным диагнозом на 100 тыс. населения) </w:t>
            </w:r>
          </w:p>
          <w:p w14:paraId="5049E839" w14:textId="7DFD8344" w:rsidR="007E0BF7" w:rsidRPr="005241F1" w:rsidRDefault="007E0BF7" w:rsidP="00F361CD">
            <w:pPr>
              <w:jc w:val="both"/>
              <w:rPr>
                <w:b/>
              </w:rPr>
            </w:pPr>
            <w:r w:rsidRPr="005241F1">
              <w:t xml:space="preserve">– </w:t>
            </w:r>
            <w:r w:rsidRPr="005241F1">
              <w:rPr>
                <w:i/>
              </w:rPr>
              <w:t xml:space="preserve">Витебской области  </w:t>
            </w:r>
            <w:r w:rsidR="00A243D3">
              <w:rPr>
                <w:b/>
              </w:rPr>
              <w:t>всего</w:t>
            </w:r>
          </w:p>
        </w:tc>
        <w:tc>
          <w:tcPr>
            <w:tcW w:w="1377" w:type="dxa"/>
            <w:tcBorders>
              <w:top w:val="single" w:sz="4" w:space="0" w:color="auto"/>
              <w:left w:val="single" w:sz="4" w:space="0" w:color="auto"/>
              <w:bottom w:val="single" w:sz="4" w:space="0" w:color="auto"/>
              <w:right w:val="single" w:sz="4" w:space="0" w:color="auto"/>
            </w:tcBorders>
          </w:tcPr>
          <w:p w14:paraId="104CDF3E" w14:textId="77777777" w:rsidR="007E0BF7" w:rsidRPr="00446960" w:rsidRDefault="007E0BF7" w:rsidP="00FD02F6">
            <w:pPr>
              <w:jc w:val="center"/>
              <w:rPr>
                <w:color w:val="000000"/>
              </w:rPr>
            </w:pPr>
          </w:p>
          <w:p w14:paraId="701D0FFB" w14:textId="77777777" w:rsidR="007E0BF7" w:rsidRPr="00446960" w:rsidRDefault="007E0BF7" w:rsidP="00FD02F6">
            <w:pPr>
              <w:jc w:val="center"/>
              <w:rPr>
                <w:color w:val="000000"/>
              </w:rPr>
            </w:pPr>
          </w:p>
          <w:p w14:paraId="25FB14CF" w14:textId="77777777" w:rsidR="007E0BF7" w:rsidRPr="00446960" w:rsidRDefault="007E0BF7" w:rsidP="00FD02F6">
            <w:pPr>
              <w:jc w:val="center"/>
              <w:rPr>
                <w:color w:val="000000"/>
              </w:rPr>
            </w:pPr>
          </w:p>
          <w:p w14:paraId="75AC647D" w14:textId="2C5A1002" w:rsidR="007E0BF7" w:rsidRPr="00446960" w:rsidRDefault="007E0BF7" w:rsidP="00F361CD">
            <w:pPr>
              <w:jc w:val="center"/>
              <w:rPr>
                <w:color w:val="000000"/>
              </w:rPr>
            </w:pPr>
            <w:r w:rsidRPr="00446960">
              <w:rPr>
                <w:color w:val="000000"/>
              </w:rPr>
              <w:t>784,3</w:t>
            </w:r>
          </w:p>
        </w:tc>
        <w:tc>
          <w:tcPr>
            <w:tcW w:w="1418" w:type="dxa"/>
            <w:tcBorders>
              <w:top w:val="single" w:sz="4" w:space="0" w:color="auto"/>
              <w:left w:val="single" w:sz="4" w:space="0" w:color="auto"/>
              <w:bottom w:val="single" w:sz="4" w:space="0" w:color="auto"/>
              <w:right w:val="single" w:sz="4" w:space="0" w:color="auto"/>
            </w:tcBorders>
            <w:vAlign w:val="center"/>
          </w:tcPr>
          <w:p w14:paraId="21116180" w14:textId="77777777" w:rsidR="007E0BF7" w:rsidRPr="00446960" w:rsidRDefault="007E0BF7" w:rsidP="00FD02F6">
            <w:pPr>
              <w:jc w:val="center"/>
              <w:rPr>
                <w:color w:val="000000"/>
              </w:rPr>
            </w:pPr>
          </w:p>
          <w:p w14:paraId="32D6274B" w14:textId="77777777" w:rsidR="007E0BF7" w:rsidRPr="00446960" w:rsidRDefault="007E0BF7" w:rsidP="00FD02F6">
            <w:pPr>
              <w:jc w:val="center"/>
              <w:rPr>
                <w:color w:val="000000"/>
              </w:rPr>
            </w:pPr>
          </w:p>
          <w:p w14:paraId="5CAE4023" w14:textId="77777777" w:rsidR="007E0BF7" w:rsidRPr="00446960" w:rsidRDefault="007E0BF7" w:rsidP="00FD02F6">
            <w:pPr>
              <w:jc w:val="center"/>
              <w:rPr>
                <w:color w:val="000000"/>
              </w:rPr>
            </w:pPr>
          </w:p>
          <w:p w14:paraId="33DC8BEB" w14:textId="23DF5B07" w:rsidR="007E0BF7" w:rsidRPr="00446960" w:rsidRDefault="007E0BF7" w:rsidP="00F361CD">
            <w:pPr>
              <w:jc w:val="center"/>
              <w:rPr>
                <w:color w:val="000000"/>
              </w:rPr>
            </w:pPr>
            <w:r w:rsidRPr="00446960">
              <w:rPr>
                <w:color w:val="000000"/>
              </w:rPr>
              <w:t>738,1</w:t>
            </w:r>
          </w:p>
        </w:tc>
        <w:tc>
          <w:tcPr>
            <w:tcW w:w="1275" w:type="dxa"/>
            <w:tcBorders>
              <w:top w:val="single" w:sz="4" w:space="0" w:color="auto"/>
              <w:left w:val="single" w:sz="4" w:space="0" w:color="auto"/>
              <w:bottom w:val="single" w:sz="4" w:space="0" w:color="auto"/>
              <w:right w:val="single" w:sz="4" w:space="0" w:color="auto"/>
            </w:tcBorders>
            <w:vAlign w:val="center"/>
          </w:tcPr>
          <w:p w14:paraId="739790C1" w14:textId="77777777" w:rsidR="007E0BF7" w:rsidRPr="00446960" w:rsidRDefault="007E0BF7" w:rsidP="00FD02F6">
            <w:pPr>
              <w:jc w:val="center"/>
              <w:rPr>
                <w:color w:val="000000"/>
              </w:rPr>
            </w:pPr>
          </w:p>
          <w:p w14:paraId="18993D11" w14:textId="77777777" w:rsidR="007E0BF7" w:rsidRPr="00446960" w:rsidRDefault="007E0BF7" w:rsidP="00FD02F6">
            <w:pPr>
              <w:jc w:val="center"/>
              <w:rPr>
                <w:color w:val="000000"/>
              </w:rPr>
            </w:pPr>
          </w:p>
          <w:p w14:paraId="49C87FE1" w14:textId="77777777" w:rsidR="007E0BF7" w:rsidRPr="00446960" w:rsidRDefault="007E0BF7" w:rsidP="00FD02F6">
            <w:pPr>
              <w:jc w:val="center"/>
              <w:rPr>
                <w:color w:val="000000"/>
              </w:rPr>
            </w:pPr>
          </w:p>
          <w:p w14:paraId="7B34BBC9" w14:textId="2BDEB840" w:rsidR="007E0BF7" w:rsidRPr="00446960" w:rsidRDefault="007E0BF7" w:rsidP="00F361CD">
            <w:pPr>
              <w:jc w:val="center"/>
              <w:rPr>
                <w:color w:val="000000"/>
              </w:rPr>
            </w:pPr>
            <w:r w:rsidRPr="00446960">
              <w:rPr>
                <w:color w:val="000000"/>
              </w:rPr>
              <w:t>738,8</w:t>
            </w:r>
          </w:p>
        </w:tc>
        <w:tc>
          <w:tcPr>
            <w:tcW w:w="1276" w:type="dxa"/>
            <w:tcBorders>
              <w:top w:val="single" w:sz="4" w:space="0" w:color="auto"/>
              <w:left w:val="single" w:sz="4" w:space="0" w:color="auto"/>
              <w:bottom w:val="single" w:sz="4" w:space="0" w:color="auto"/>
              <w:right w:val="single" w:sz="4" w:space="0" w:color="auto"/>
            </w:tcBorders>
            <w:vAlign w:val="center"/>
          </w:tcPr>
          <w:p w14:paraId="6CE7DDB8" w14:textId="77777777" w:rsidR="007E0BF7" w:rsidRPr="00446960" w:rsidRDefault="007E0BF7" w:rsidP="00FD02F6">
            <w:pPr>
              <w:jc w:val="center"/>
              <w:rPr>
                <w:color w:val="000000"/>
              </w:rPr>
            </w:pPr>
          </w:p>
          <w:p w14:paraId="1631BC6E" w14:textId="77777777" w:rsidR="007E0BF7" w:rsidRPr="00446960" w:rsidRDefault="007E0BF7" w:rsidP="00FD02F6">
            <w:pPr>
              <w:jc w:val="center"/>
              <w:rPr>
                <w:color w:val="000000"/>
              </w:rPr>
            </w:pPr>
          </w:p>
          <w:p w14:paraId="0D1680AF" w14:textId="77777777" w:rsidR="007E0BF7" w:rsidRPr="00446960" w:rsidRDefault="007E0BF7" w:rsidP="00FD02F6">
            <w:pPr>
              <w:jc w:val="center"/>
              <w:rPr>
                <w:color w:val="000000"/>
              </w:rPr>
            </w:pPr>
          </w:p>
          <w:p w14:paraId="63F7B526" w14:textId="3353804F" w:rsidR="007E0BF7" w:rsidRPr="00446960" w:rsidRDefault="007E0BF7" w:rsidP="00F361CD">
            <w:pPr>
              <w:jc w:val="center"/>
              <w:rPr>
                <w:color w:val="000000"/>
              </w:rPr>
            </w:pPr>
            <w:r w:rsidRPr="00446960">
              <w:rPr>
                <w:color w:val="000000"/>
              </w:rPr>
              <w:t>754,1</w:t>
            </w:r>
          </w:p>
        </w:tc>
        <w:tc>
          <w:tcPr>
            <w:tcW w:w="1418" w:type="dxa"/>
            <w:tcBorders>
              <w:top w:val="single" w:sz="4" w:space="0" w:color="auto"/>
              <w:left w:val="single" w:sz="4" w:space="0" w:color="auto"/>
              <w:bottom w:val="single" w:sz="4" w:space="0" w:color="auto"/>
              <w:right w:val="single" w:sz="4" w:space="0" w:color="auto"/>
            </w:tcBorders>
            <w:vAlign w:val="center"/>
          </w:tcPr>
          <w:p w14:paraId="6EC3B839" w14:textId="77777777" w:rsidR="007E0BF7" w:rsidRPr="00446960" w:rsidRDefault="007E0BF7" w:rsidP="00F361CD">
            <w:pPr>
              <w:jc w:val="center"/>
              <w:rPr>
                <w:color w:val="000000"/>
              </w:rPr>
            </w:pPr>
          </w:p>
          <w:p w14:paraId="657F4FE0" w14:textId="77777777" w:rsidR="007E0BF7" w:rsidRPr="00446960" w:rsidRDefault="007E0BF7" w:rsidP="00F361CD">
            <w:pPr>
              <w:jc w:val="center"/>
              <w:rPr>
                <w:color w:val="000000"/>
              </w:rPr>
            </w:pPr>
          </w:p>
          <w:p w14:paraId="6028373D" w14:textId="77777777" w:rsidR="007E0BF7" w:rsidRPr="00446960" w:rsidRDefault="007E0BF7" w:rsidP="00F361CD">
            <w:pPr>
              <w:jc w:val="center"/>
              <w:rPr>
                <w:color w:val="000000"/>
              </w:rPr>
            </w:pPr>
          </w:p>
          <w:p w14:paraId="6D100000" w14:textId="1739B0E0" w:rsidR="007E0BF7" w:rsidRPr="00446960" w:rsidRDefault="007E0BF7" w:rsidP="00F361CD">
            <w:pPr>
              <w:jc w:val="center"/>
              <w:rPr>
                <w:color w:val="000000"/>
              </w:rPr>
            </w:pPr>
            <w:r w:rsidRPr="00446960">
              <w:rPr>
                <w:color w:val="000000"/>
              </w:rPr>
              <w:t>724,1</w:t>
            </w:r>
          </w:p>
        </w:tc>
        <w:tc>
          <w:tcPr>
            <w:tcW w:w="1417" w:type="dxa"/>
            <w:tcBorders>
              <w:top w:val="single" w:sz="4" w:space="0" w:color="auto"/>
              <w:left w:val="single" w:sz="4" w:space="0" w:color="auto"/>
              <w:bottom w:val="single" w:sz="4" w:space="0" w:color="auto"/>
              <w:right w:val="single" w:sz="4" w:space="0" w:color="auto"/>
            </w:tcBorders>
            <w:vAlign w:val="center"/>
          </w:tcPr>
          <w:p w14:paraId="0F225366" w14:textId="77777777" w:rsidR="007E0BF7" w:rsidRPr="00446960" w:rsidRDefault="007E0BF7" w:rsidP="00F361CD">
            <w:pPr>
              <w:jc w:val="center"/>
              <w:rPr>
                <w:color w:val="000000"/>
              </w:rPr>
            </w:pPr>
          </w:p>
          <w:p w14:paraId="32E631C5" w14:textId="77777777" w:rsidR="007E0BF7" w:rsidRPr="00446960" w:rsidRDefault="007E0BF7" w:rsidP="00F361CD">
            <w:pPr>
              <w:jc w:val="center"/>
              <w:rPr>
                <w:color w:val="000000"/>
              </w:rPr>
            </w:pPr>
          </w:p>
          <w:p w14:paraId="44101182" w14:textId="77777777" w:rsidR="007E0BF7" w:rsidRPr="00446960" w:rsidRDefault="007E0BF7" w:rsidP="00F361CD">
            <w:pPr>
              <w:jc w:val="center"/>
              <w:rPr>
                <w:color w:val="000000"/>
              </w:rPr>
            </w:pPr>
          </w:p>
          <w:p w14:paraId="668949F1" w14:textId="5C6BB375" w:rsidR="007E0BF7" w:rsidRPr="00446960" w:rsidRDefault="007E0BF7" w:rsidP="00F361CD">
            <w:pPr>
              <w:jc w:val="center"/>
              <w:rPr>
                <w:color w:val="000000" w:themeColor="text1"/>
                <w:highlight w:val="yellow"/>
              </w:rPr>
            </w:pPr>
            <w:r w:rsidRPr="00446960">
              <w:rPr>
                <w:color w:val="000000"/>
              </w:rPr>
              <w:t>-1,4</w:t>
            </w:r>
          </w:p>
        </w:tc>
      </w:tr>
      <w:tr w:rsidR="007E0BF7" w:rsidRPr="00A34E7E" w14:paraId="030B1327" w14:textId="77777777" w:rsidTr="00FD02F6">
        <w:trPr>
          <w:trHeight w:val="268"/>
        </w:trPr>
        <w:tc>
          <w:tcPr>
            <w:tcW w:w="6698" w:type="dxa"/>
            <w:tcBorders>
              <w:top w:val="single" w:sz="4" w:space="0" w:color="auto"/>
              <w:left w:val="single" w:sz="4" w:space="0" w:color="auto"/>
              <w:bottom w:val="single" w:sz="4" w:space="0" w:color="auto"/>
              <w:right w:val="single" w:sz="4" w:space="0" w:color="auto"/>
            </w:tcBorders>
            <w:hideMark/>
          </w:tcPr>
          <w:p w14:paraId="1624A426" w14:textId="77777777" w:rsidR="007E0BF7" w:rsidRPr="005241F1" w:rsidRDefault="007E0BF7" w:rsidP="00F361CD">
            <w:r w:rsidRPr="005241F1">
              <w:t xml:space="preserve">                            взрослые 18 лет и старше;                             </w:t>
            </w:r>
          </w:p>
        </w:tc>
        <w:tc>
          <w:tcPr>
            <w:tcW w:w="1377" w:type="dxa"/>
            <w:tcBorders>
              <w:top w:val="single" w:sz="4" w:space="0" w:color="auto"/>
              <w:left w:val="single" w:sz="4" w:space="0" w:color="auto"/>
              <w:bottom w:val="single" w:sz="4" w:space="0" w:color="auto"/>
              <w:right w:val="single" w:sz="4" w:space="0" w:color="auto"/>
            </w:tcBorders>
            <w:vAlign w:val="center"/>
          </w:tcPr>
          <w:p w14:paraId="16B9F2EA" w14:textId="256E1C29" w:rsidR="007E0BF7" w:rsidRPr="00446960" w:rsidRDefault="007E0BF7" w:rsidP="00F361CD">
            <w:pPr>
              <w:jc w:val="center"/>
            </w:pPr>
            <w:r w:rsidRPr="00446960">
              <w:t>686,6</w:t>
            </w:r>
          </w:p>
        </w:tc>
        <w:tc>
          <w:tcPr>
            <w:tcW w:w="1418" w:type="dxa"/>
            <w:tcBorders>
              <w:top w:val="single" w:sz="4" w:space="0" w:color="auto"/>
              <w:left w:val="single" w:sz="4" w:space="0" w:color="auto"/>
              <w:bottom w:val="single" w:sz="4" w:space="0" w:color="auto"/>
              <w:right w:val="single" w:sz="4" w:space="0" w:color="auto"/>
            </w:tcBorders>
          </w:tcPr>
          <w:p w14:paraId="76A8BBD1" w14:textId="515408F7" w:rsidR="007E0BF7" w:rsidRPr="00446960" w:rsidRDefault="007E0BF7" w:rsidP="00F361CD">
            <w:pPr>
              <w:jc w:val="center"/>
            </w:pPr>
            <w:r w:rsidRPr="00446960">
              <w:rPr>
                <w:color w:val="000000"/>
              </w:rPr>
              <w:t>647,9</w:t>
            </w:r>
          </w:p>
        </w:tc>
        <w:tc>
          <w:tcPr>
            <w:tcW w:w="1275" w:type="dxa"/>
            <w:tcBorders>
              <w:top w:val="single" w:sz="4" w:space="0" w:color="auto"/>
              <w:left w:val="single" w:sz="4" w:space="0" w:color="auto"/>
              <w:bottom w:val="single" w:sz="4" w:space="0" w:color="auto"/>
              <w:right w:val="single" w:sz="4" w:space="0" w:color="auto"/>
            </w:tcBorders>
          </w:tcPr>
          <w:p w14:paraId="423A45B3" w14:textId="402CA0FF" w:rsidR="007E0BF7" w:rsidRPr="00446960" w:rsidRDefault="007E0BF7" w:rsidP="00F361CD">
            <w:pPr>
              <w:jc w:val="center"/>
              <w:rPr>
                <w:color w:val="000000"/>
              </w:rPr>
            </w:pPr>
            <w:r w:rsidRPr="00446960">
              <w:rPr>
                <w:color w:val="000000"/>
              </w:rPr>
              <w:t>668,9</w:t>
            </w:r>
          </w:p>
        </w:tc>
        <w:tc>
          <w:tcPr>
            <w:tcW w:w="1276" w:type="dxa"/>
            <w:tcBorders>
              <w:top w:val="single" w:sz="4" w:space="0" w:color="auto"/>
              <w:left w:val="single" w:sz="4" w:space="0" w:color="auto"/>
              <w:bottom w:val="single" w:sz="4" w:space="0" w:color="auto"/>
              <w:right w:val="single" w:sz="4" w:space="0" w:color="auto"/>
            </w:tcBorders>
          </w:tcPr>
          <w:p w14:paraId="5090B8C5" w14:textId="44ABBBB6" w:rsidR="007E0BF7" w:rsidRPr="00446960" w:rsidRDefault="007E0BF7" w:rsidP="00F361CD">
            <w:pPr>
              <w:jc w:val="center"/>
              <w:rPr>
                <w:color w:val="000000"/>
              </w:rPr>
            </w:pPr>
            <w:r w:rsidRPr="00446960">
              <w:rPr>
                <w:color w:val="000000"/>
              </w:rPr>
              <w:t>679,7</w:t>
            </w:r>
          </w:p>
        </w:tc>
        <w:tc>
          <w:tcPr>
            <w:tcW w:w="1418" w:type="dxa"/>
            <w:tcBorders>
              <w:top w:val="single" w:sz="4" w:space="0" w:color="auto"/>
              <w:left w:val="single" w:sz="4" w:space="0" w:color="auto"/>
              <w:bottom w:val="single" w:sz="4" w:space="0" w:color="auto"/>
              <w:right w:val="single" w:sz="4" w:space="0" w:color="auto"/>
            </w:tcBorders>
            <w:vAlign w:val="center"/>
          </w:tcPr>
          <w:p w14:paraId="5B0D481D" w14:textId="1B43335B" w:rsidR="007E0BF7" w:rsidRPr="00446960" w:rsidRDefault="007E0BF7" w:rsidP="00F361CD">
            <w:pPr>
              <w:jc w:val="center"/>
              <w:rPr>
                <w:color w:val="000000"/>
              </w:rPr>
            </w:pPr>
            <w:r w:rsidRPr="00446960">
              <w:t>654,0</w:t>
            </w:r>
          </w:p>
        </w:tc>
        <w:tc>
          <w:tcPr>
            <w:tcW w:w="1417" w:type="dxa"/>
            <w:tcBorders>
              <w:top w:val="single" w:sz="4" w:space="0" w:color="auto"/>
              <w:left w:val="single" w:sz="4" w:space="0" w:color="auto"/>
              <w:bottom w:val="single" w:sz="4" w:space="0" w:color="auto"/>
              <w:right w:val="single" w:sz="4" w:space="0" w:color="auto"/>
            </w:tcBorders>
            <w:vAlign w:val="center"/>
          </w:tcPr>
          <w:p w14:paraId="2794659E" w14:textId="1C515982" w:rsidR="007E0BF7" w:rsidRPr="00446960" w:rsidRDefault="007E0BF7" w:rsidP="00F361CD">
            <w:pPr>
              <w:jc w:val="center"/>
              <w:rPr>
                <w:color w:val="000000" w:themeColor="text1"/>
                <w:highlight w:val="yellow"/>
              </w:rPr>
            </w:pPr>
            <w:r w:rsidRPr="00446960">
              <w:rPr>
                <w:color w:val="000000"/>
              </w:rPr>
              <w:t>-0,5</w:t>
            </w:r>
          </w:p>
        </w:tc>
      </w:tr>
      <w:tr w:rsidR="007E0BF7" w:rsidRPr="00A34E7E" w14:paraId="7A0FD157" w14:textId="77777777" w:rsidTr="00FD02F6">
        <w:trPr>
          <w:trHeight w:val="268"/>
        </w:trPr>
        <w:tc>
          <w:tcPr>
            <w:tcW w:w="6698" w:type="dxa"/>
            <w:tcBorders>
              <w:top w:val="single" w:sz="4" w:space="0" w:color="auto"/>
              <w:left w:val="single" w:sz="4" w:space="0" w:color="auto"/>
              <w:bottom w:val="single" w:sz="4" w:space="0" w:color="auto"/>
              <w:right w:val="single" w:sz="4" w:space="0" w:color="auto"/>
            </w:tcBorders>
          </w:tcPr>
          <w:p w14:paraId="5AEA6DD9" w14:textId="77777777" w:rsidR="007E0BF7" w:rsidRPr="005241F1" w:rsidRDefault="007E0BF7" w:rsidP="00F361CD">
            <w:r w:rsidRPr="005241F1">
              <w:t xml:space="preserve">                            дети </w:t>
            </w:r>
            <w:proofErr w:type="gramStart"/>
            <w:r w:rsidRPr="005241F1">
              <w:t xml:space="preserve">( </w:t>
            </w:r>
            <w:proofErr w:type="gramEnd"/>
            <w:r w:rsidRPr="005241F1">
              <w:t>0-17лет), в т.ч.</w:t>
            </w:r>
          </w:p>
        </w:tc>
        <w:tc>
          <w:tcPr>
            <w:tcW w:w="1377" w:type="dxa"/>
            <w:tcBorders>
              <w:top w:val="single" w:sz="4" w:space="0" w:color="auto"/>
              <w:left w:val="single" w:sz="4" w:space="0" w:color="auto"/>
              <w:bottom w:val="single" w:sz="4" w:space="0" w:color="auto"/>
              <w:right w:val="single" w:sz="4" w:space="0" w:color="auto"/>
            </w:tcBorders>
            <w:vAlign w:val="center"/>
          </w:tcPr>
          <w:p w14:paraId="6E84FDE4" w14:textId="0B4D03A5" w:rsidR="007E0BF7" w:rsidRPr="00446960" w:rsidRDefault="007E0BF7" w:rsidP="00F361CD">
            <w:pPr>
              <w:jc w:val="center"/>
            </w:pPr>
            <w:r w:rsidRPr="00446960">
              <w:rPr>
                <w:color w:val="000000"/>
              </w:rPr>
              <w:t>1228,8</w:t>
            </w:r>
          </w:p>
        </w:tc>
        <w:tc>
          <w:tcPr>
            <w:tcW w:w="1418" w:type="dxa"/>
            <w:tcBorders>
              <w:top w:val="single" w:sz="4" w:space="0" w:color="auto"/>
              <w:left w:val="single" w:sz="4" w:space="0" w:color="auto"/>
              <w:bottom w:val="single" w:sz="4" w:space="0" w:color="auto"/>
              <w:right w:val="single" w:sz="4" w:space="0" w:color="auto"/>
            </w:tcBorders>
          </w:tcPr>
          <w:p w14:paraId="7F0CFF6C" w14:textId="7FA2B6BE" w:rsidR="007E0BF7" w:rsidRPr="00446960" w:rsidRDefault="007E0BF7" w:rsidP="00F361CD">
            <w:pPr>
              <w:jc w:val="center"/>
            </w:pPr>
            <w:r w:rsidRPr="00446960">
              <w:rPr>
                <w:color w:val="000000"/>
              </w:rPr>
              <w:t>1151,3</w:t>
            </w:r>
          </w:p>
        </w:tc>
        <w:tc>
          <w:tcPr>
            <w:tcW w:w="1275" w:type="dxa"/>
            <w:tcBorders>
              <w:top w:val="single" w:sz="4" w:space="0" w:color="auto"/>
              <w:left w:val="single" w:sz="4" w:space="0" w:color="auto"/>
              <w:bottom w:val="single" w:sz="4" w:space="0" w:color="auto"/>
              <w:right w:val="single" w:sz="4" w:space="0" w:color="auto"/>
            </w:tcBorders>
          </w:tcPr>
          <w:p w14:paraId="30AFCC25" w14:textId="43830F13" w:rsidR="007E0BF7" w:rsidRPr="00446960" w:rsidRDefault="007E0BF7" w:rsidP="00F361CD">
            <w:pPr>
              <w:jc w:val="center"/>
              <w:rPr>
                <w:color w:val="000000"/>
              </w:rPr>
            </w:pPr>
            <w:r w:rsidRPr="00446960">
              <w:rPr>
                <w:color w:val="000000"/>
              </w:rPr>
              <w:t>1058,6</w:t>
            </w:r>
          </w:p>
        </w:tc>
        <w:tc>
          <w:tcPr>
            <w:tcW w:w="1276" w:type="dxa"/>
            <w:tcBorders>
              <w:top w:val="single" w:sz="4" w:space="0" w:color="auto"/>
              <w:left w:val="single" w:sz="4" w:space="0" w:color="auto"/>
              <w:bottom w:val="single" w:sz="4" w:space="0" w:color="auto"/>
              <w:right w:val="single" w:sz="4" w:space="0" w:color="auto"/>
            </w:tcBorders>
          </w:tcPr>
          <w:p w14:paraId="63376F4C" w14:textId="38D2A0BD" w:rsidR="007E0BF7" w:rsidRPr="00446960" w:rsidRDefault="007E0BF7" w:rsidP="00F361CD">
            <w:pPr>
              <w:jc w:val="center"/>
              <w:rPr>
                <w:color w:val="000000"/>
              </w:rPr>
            </w:pPr>
            <w:r w:rsidRPr="00446960">
              <w:rPr>
                <w:color w:val="000000"/>
              </w:rPr>
              <w:t>1099,8</w:t>
            </w:r>
          </w:p>
        </w:tc>
        <w:tc>
          <w:tcPr>
            <w:tcW w:w="1418" w:type="dxa"/>
            <w:tcBorders>
              <w:top w:val="single" w:sz="4" w:space="0" w:color="auto"/>
              <w:left w:val="single" w:sz="4" w:space="0" w:color="auto"/>
              <w:bottom w:val="single" w:sz="4" w:space="0" w:color="auto"/>
              <w:right w:val="single" w:sz="4" w:space="0" w:color="auto"/>
            </w:tcBorders>
            <w:vAlign w:val="center"/>
          </w:tcPr>
          <w:p w14:paraId="60B597DD" w14:textId="7C15E373" w:rsidR="007E0BF7" w:rsidRPr="00446960" w:rsidRDefault="007E0BF7" w:rsidP="00F361CD">
            <w:pPr>
              <w:jc w:val="center"/>
              <w:rPr>
                <w:color w:val="000000"/>
              </w:rPr>
            </w:pPr>
            <w:r w:rsidRPr="00446960">
              <w:rPr>
                <w:color w:val="000000"/>
              </w:rPr>
              <w:t>1050,2</w:t>
            </w:r>
          </w:p>
        </w:tc>
        <w:tc>
          <w:tcPr>
            <w:tcW w:w="1417" w:type="dxa"/>
            <w:tcBorders>
              <w:top w:val="single" w:sz="4" w:space="0" w:color="auto"/>
              <w:left w:val="single" w:sz="4" w:space="0" w:color="auto"/>
              <w:bottom w:val="single" w:sz="4" w:space="0" w:color="auto"/>
              <w:right w:val="single" w:sz="4" w:space="0" w:color="auto"/>
            </w:tcBorders>
            <w:vAlign w:val="center"/>
          </w:tcPr>
          <w:p w14:paraId="318FF0A6" w14:textId="711D6115" w:rsidR="007E0BF7" w:rsidRPr="00446960" w:rsidRDefault="007E0BF7" w:rsidP="00F361CD">
            <w:pPr>
              <w:jc w:val="center"/>
              <w:rPr>
                <w:color w:val="000000" w:themeColor="text1"/>
                <w:highlight w:val="yellow"/>
              </w:rPr>
            </w:pPr>
            <w:r w:rsidRPr="00446960">
              <w:rPr>
                <w:color w:val="000000"/>
              </w:rPr>
              <w:t>-3,66</w:t>
            </w:r>
          </w:p>
        </w:tc>
      </w:tr>
      <w:tr w:rsidR="00247C99" w:rsidRPr="00A34E7E" w14:paraId="7C73BEA2" w14:textId="77777777" w:rsidTr="00F361CD">
        <w:trPr>
          <w:trHeight w:val="271"/>
        </w:trPr>
        <w:tc>
          <w:tcPr>
            <w:tcW w:w="6698" w:type="dxa"/>
            <w:tcBorders>
              <w:top w:val="single" w:sz="4" w:space="0" w:color="auto"/>
              <w:left w:val="single" w:sz="4" w:space="0" w:color="auto"/>
              <w:bottom w:val="single" w:sz="4" w:space="0" w:color="auto"/>
              <w:right w:val="single" w:sz="4" w:space="0" w:color="auto"/>
            </w:tcBorders>
            <w:hideMark/>
          </w:tcPr>
          <w:p w14:paraId="4BDEE9EB" w14:textId="77777777" w:rsidR="00247C99" w:rsidRPr="005241F1" w:rsidRDefault="00247C99" w:rsidP="00F361CD">
            <w:r w:rsidRPr="005241F1">
              <w:t xml:space="preserve">                            подростки (15-17 лет);                              </w:t>
            </w:r>
          </w:p>
        </w:tc>
        <w:tc>
          <w:tcPr>
            <w:tcW w:w="1377" w:type="dxa"/>
            <w:tcBorders>
              <w:top w:val="single" w:sz="4" w:space="0" w:color="auto"/>
              <w:left w:val="single" w:sz="4" w:space="0" w:color="auto"/>
              <w:bottom w:val="single" w:sz="4" w:space="0" w:color="auto"/>
              <w:right w:val="single" w:sz="4" w:space="0" w:color="auto"/>
            </w:tcBorders>
          </w:tcPr>
          <w:p w14:paraId="41C0CB31" w14:textId="77777777" w:rsidR="00247C99" w:rsidRPr="00446960" w:rsidRDefault="00247C99" w:rsidP="00F361CD">
            <w:pPr>
              <w:jc w:val="center"/>
              <w:rPr>
                <w:color w:val="000000"/>
                <w:highlight w:val="yellow"/>
              </w:rPr>
            </w:pPr>
          </w:p>
        </w:tc>
        <w:tc>
          <w:tcPr>
            <w:tcW w:w="1418" w:type="dxa"/>
            <w:tcBorders>
              <w:top w:val="single" w:sz="4" w:space="0" w:color="auto"/>
              <w:left w:val="single" w:sz="4" w:space="0" w:color="auto"/>
              <w:bottom w:val="single" w:sz="4" w:space="0" w:color="auto"/>
              <w:right w:val="single" w:sz="4" w:space="0" w:color="auto"/>
            </w:tcBorders>
          </w:tcPr>
          <w:p w14:paraId="1C3FE315" w14:textId="77777777" w:rsidR="00247C99" w:rsidRPr="00446960" w:rsidRDefault="00247C99" w:rsidP="00F361CD">
            <w:pPr>
              <w:jc w:val="center"/>
              <w:rPr>
                <w:color w:val="000000"/>
                <w:highlight w:val="yellow"/>
              </w:rPr>
            </w:pPr>
          </w:p>
        </w:tc>
        <w:tc>
          <w:tcPr>
            <w:tcW w:w="1275" w:type="dxa"/>
            <w:tcBorders>
              <w:top w:val="single" w:sz="4" w:space="0" w:color="auto"/>
              <w:left w:val="single" w:sz="4" w:space="0" w:color="auto"/>
              <w:bottom w:val="single" w:sz="4" w:space="0" w:color="auto"/>
              <w:right w:val="single" w:sz="4" w:space="0" w:color="auto"/>
            </w:tcBorders>
          </w:tcPr>
          <w:p w14:paraId="59F74CA8" w14:textId="77777777" w:rsidR="00247C99" w:rsidRPr="00446960" w:rsidRDefault="00247C99" w:rsidP="00F361CD">
            <w:pPr>
              <w:jc w:val="center"/>
              <w:rPr>
                <w:color w:val="000000"/>
                <w:highlight w:val="yellow"/>
              </w:rPr>
            </w:pPr>
          </w:p>
        </w:tc>
        <w:tc>
          <w:tcPr>
            <w:tcW w:w="1276" w:type="dxa"/>
            <w:tcBorders>
              <w:top w:val="single" w:sz="4" w:space="0" w:color="auto"/>
              <w:left w:val="single" w:sz="4" w:space="0" w:color="auto"/>
              <w:bottom w:val="single" w:sz="4" w:space="0" w:color="auto"/>
              <w:right w:val="single" w:sz="4" w:space="0" w:color="auto"/>
            </w:tcBorders>
          </w:tcPr>
          <w:p w14:paraId="7F44B36D" w14:textId="77777777" w:rsidR="00247C99" w:rsidRPr="00446960" w:rsidRDefault="00247C99" w:rsidP="00F361CD">
            <w:pPr>
              <w:jc w:val="center"/>
              <w:rPr>
                <w:color w:val="000000"/>
                <w:highlight w:val="yellow"/>
              </w:rPr>
            </w:pPr>
          </w:p>
        </w:tc>
        <w:tc>
          <w:tcPr>
            <w:tcW w:w="1418" w:type="dxa"/>
            <w:tcBorders>
              <w:top w:val="single" w:sz="4" w:space="0" w:color="auto"/>
              <w:left w:val="single" w:sz="4" w:space="0" w:color="auto"/>
              <w:bottom w:val="single" w:sz="4" w:space="0" w:color="auto"/>
              <w:right w:val="single" w:sz="4" w:space="0" w:color="auto"/>
            </w:tcBorders>
          </w:tcPr>
          <w:p w14:paraId="09A45A1B" w14:textId="77777777" w:rsidR="00247C99" w:rsidRPr="00446960" w:rsidRDefault="00247C99" w:rsidP="00F361CD">
            <w:pPr>
              <w:jc w:val="center"/>
              <w:rPr>
                <w:color w:val="000000"/>
                <w:highlight w:val="yellow"/>
              </w:rPr>
            </w:pPr>
          </w:p>
        </w:tc>
        <w:tc>
          <w:tcPr>
            <w:tcW w:w="1417" w:type="dxa"/>
            <w:tcBorders>
              <w:top w:val="single" w:sz="4" w:space="0" w:color="auto"/>
              <w:left w:val="single" w:sz="4" w:space="0" w:color="auto"/>
              <w:bottom w:val="single" w:sz="4" w:space="0" w:color="auto"/>
              <w:right w:val="single" w:sz="4" w:space="0" w:color="auto"/>
            </w:tcBorders>
            <w:vAlign w:val="center"/>
          </w:tcPr>
          <w:p w14:paraId="01217AE1" w14:textId="77777777" w:rsidR="00247C99" w:rsidRPr="00446960" w:rsidRDefault="00247C99" w:rsidP="00F361CD">
            <w:pPr>
              <w:jc w:val="center"/>
              <w:rPr>
                <w:color w:val="FF0000"/>
                <w:highlight w:val="yellow"/>
              </w:rPr>
            </w:pPr>
          </w:p>
        </w:tc>
      </w:tr>
      <w:tr w:rsidR="00247C99" w:rsidRPr="00A34E7E" w14:paraId="60AC465A" w14:textId="77777777" w:rsidTr="00F361CD">
        <w:trPr>
          <w:trHeight w:val="262"/>
        </w:trPr>
        <w:tc>
          <w:tcPr>
            <w:tcW w:w="6698" w:type="dxa"/>
            <w:tcBorders>
              <w:top w:val="single" w:sz="4" w:space="0" w:color="auto"/>
              <w:left w:val="single" w:sz="4" w:space="0" w:color="auto"/>
              <w:bottom w:val="single" w:sz="4" w:space="0" w:color="auto"/>
              <w:right w:val="single" w:sz="4" w:space="0" w:color="auto"/>
            </w:tcBorders>
            <w:hideMark/>
          </w:tcPr>
          <w:p w14:paraId="7F655631" w14:textId="77777777" w:rsidR="00247C99" w:rsidRPr="005241F1" w:rsidRDefault="00247C99" w:rsidP="00F361CD">
            <w:r w:rsidRPr="005241F1">
              <w:t xml:space="preserve">                            дети (0-14 лет)</w:t>
            </w:r>
          </w:p>
        </w:tc>
        <w:tc>
          <w:tcPr>
            <w:tcW w:w="1377" w:type="dxa"/>
            <w:tcBorders>
              <w:top w:val="single" w:sz="4" w:space="0" w:color="auto"/>
              <w:left w:val="single" w:sz="4" w:space="0" w:color="auto"/>
              <w:bottom w:val="single" w:sz="4" w:space="0" w:color="auto"/>
              <w:right w:val="single" w:sz="4" w:space="0" w:color="auto"/>
            </w:tcBorders>
            <w:vAlign w:val="center"/>
          </w:tcPr>
          <w:p w14:paraId="6DA89F97" w14:textId="77777777" w:rsidR="00247C99" w:rsidRPr="00446960" w:rsidRDefault="00247C99" w:rsidP="00F361CD">
            <w:pPr>
              <w:jc w:val="center"/>
              <w:rPr>
                <w:color w:val="000000"/>
                <w:highlight w:val="yellow"/>
              </w:rPr>
            </w:pPr>
          </w:p>
        </w:tc>
        <w:tc>
          <w:tcPr>
            <w:tcW w:w="1418" w:type="dxa"/>
            <w:tcBorders>
              <w:top w:val="single" w:sz="4" w:space="0" w:color="auto"/>
              <w:left w:val="single" w:sz="4" w:space="0" w:color="auto"/>
              <w:bottom w:val="single" w:sz="4" w:space="0" w:color="auto"/>
              <w:right w:val="single" w:sz="4" w:space="0" w:color="auto"/>
            </w:tcBorders>
          </w:tcPr>
          <w:p w14:paraId="78FF658E" w14:textId="77777777" w:rsidR="00247C99" w:rsidRPr="00446960" w:rsidRDefault="00247C99" w:rsidP="00F361CD">
            <w:pPr>
              <w:jc w:val="center"/>
              <w:rPr>
                <w:color w:val="000000"/>
                <w:highlight w:val="yellow"/>
              </w:rPr>
            </w:pPr>
          </w:p>
        </w:tc>
        <w:tc>
          <w:tcPr>
            <w:tcW w:w="1275" w:type="dxa"/>
            <w:tcBorders>
              <w:top w:val="single" w:sz="4" w:space="0" w:color="auto"/>
              <w:left w:val="single" w:sz="4" w:space="0" w:color="auto"/>
              <w:bottom w:val="single" w:sz="4" w:space="0" w:color="auto"/>
              <w:right w:val="single" w:sz="4" w:space="0" w:color="auto"/>
            </w:tcBorders>
          </w:tcPr>
          <w:p w14:paraId="78E7E29B" w14:textId="77777777" w:rsidR="00247C99" w:rsidRPr="00446960" w:rsidRDefault="00247C99" w:rsidP="00F361CD">
            <w:pPr>
              <w:jc w:val="center"/>
              <w:rPr>
                <w:color w:val="000000"/>
                <w:highlight w:val="yellow"/>
              </w:rPr>
            </w:pPr>
          </w:p>
        </w:tc>
        <w:tc>
          <w:tcPr>
            <w:tcW w:w="1276" w:type="dxa"/>
            <w:tcBorders>
              <w:top w:val="single" w:sz="4" w:space="0" w:color="auto"/>
              <w:left w:val="single" w:sz="4" w:space="0" w:color="auto"/>
              <w:bottom w:val="single" w:sz="4" w:space="0" w:color="auto"/>
              <w:right w:val="single" w:sz="4" w:space="0" w:color="auto"/>
            </w:tcBorders>
          </w:tcPr>
          <w:p w14:paraId="72ED5568" w14:textId="77777777" w:rsidR="00247C99" w:rsidRPr="00446960" w:rsidRDefault="00247C99" w:rsidP="00F361CD">
            <w:pPr>
              <w:jc w:val="center"/>
              <w:rPr>
                <w:color w:val="000000"/>
                <w:highlight w:val="yellow"/>
              </w:rPr>
            </w:pPr>
          </w:p>
        </w:tc>
        <w:tc>
          <w:tcPr>
            <w:tcW w:w="1418" w:type="dxa"/>
            <w:tcBorders>
              <w:top w:val="single" w:sz="4" w:space="0" w:color="auto"/>
              <w:left w:val="single" w:sz="4" w:space="0" w:color="auto"/>
              <w:bottom w:val="single" w:sz="4" w:space="0" w:color="auto"/>
              <w:right w:val="single" w:sz="4" w:space="0" w:color="auto"/>
            </w:tcBorders>
          </w:tcPr>
          <w:p w14:paraId="15F275CA" w14:textId="77777777" w:rsidR="00247C99" w:rsidRPr="00446960" w:rsidRDefault="00247C99" w:rsidP="00F361CD">
            <w:pPr>
              <w:jc w:val="center"/>
              <w:rPr>
                <w:color w:val="000000"/>
                <w:highlight w:val="yellow"/>
              </w:rPr>
            </w:pPr>
          </w:p>
        </w:tc>
        <w:tc>
          <w:tcPr>
            <w:tcW w:w="1417" w:type="dxa"/>
            <w:tcBorders>
              <w:top w:val="single" w:sz="4" w:space="0" w:color="auto"/>
              <w:left w:val="single" w:sz="4" w:space="0" w:color="auto"/>
              <w:bottom w:val="single" w:sz="4" w:space="0" w:color="auto"/>
              <w:right w:val="single" w:sz="4" w:space="0" w:color="auto"/>
            </w:tcBorders>
            <w:vAlign w:val="center"/>
          </w:tcPr>
          <w:p w14:paraId="119D755E" w14:textId="77777777" w:rsidR="00247C99" w:rsidRPr="00446960" w:rsidRDefault="00247C99" w:rsidP="00F361CD">
            <w:pPr>
              <w:jc w:val="center"/>
              <w:rPr>
                <w:color w:val="FF0000"/>
                <w:highlight w:val="yellow"/>
              </w:rPr>
            </w:pPr>
          </w:p>
        </w:tc>
      </w:tr>
      <w:tr w:rsidR="00247C99" w:rsidRPr="00A34E7E" w14:paraId="595B2B1F" w14:textId="77777777" w:rsidTr="00F361CD">
        <w:trPr>
          <w:trHeight w:val="262"/>
        </w:trPr>
        <w:tc>
          <w:tcPr>
            <w:tcW w:w="669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4C13D52B" w14:textId="77777777" w:rsidR="00247C99" w:rsidRPr="005241F1" w:rsidRDefault="00247C99" w:rsidP="00F361CD">
            <w:pPr>
              <w:jc w:val="both"/>
            </w:pPr>
            <w:r w:rsidRPr="005241F1">
              <w:t xml:space="preserve">Психические расстройства и расстройства поведения (заболеваемость с впервые в жизни установленным диагнозом на 100 тыс. населения) </w:t>
            </w:r>
          </w:p>
          <w:p w14:paraId="2FE5B0BB" w14:textId="520F022A" w:rsidR="00247C99" w:rsidRPr="005241F1" w:rsidRDefault="00247C99" w:rsidP="00F361CD">
            <w:pPr>
              <w:rPr>
                <w:b/>
              </w:rPr>
            </w:pPr>
            <w:r w:rsidRPr="005241F1">
              <w:t xml:space="preserve">- </w:t>
            </w:r>
            <w:r w:rsidR="005241F1" w:rsidRPr="005241F1">
              <w:rPr>
                <w:b/>
                <w:i/>
              </w:rPr>
              <w:t>Шарковщинский район</w:t>
            </w:r>
            <w:r w:rsidR="0070215A">
              <w:rPr>
                <w:b/>
              </w:rPr>
              <w:t>:</w:t>
            </w:r>
          </w:p>
        </w:tc>
        <w:tc>
          <w:tcPr>
            <w:tcW w:w="1377"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76C98910" w14:textId="132AFAF3" w:rsidR="00247C99" w:rsidRPr="00446960" w:rsidRDefault="00247C99" w:rsidP="00F361CD">
            <w:pPr>
              <w:jc w:val="center"/>
              <w:rPr>
                <w:b/>
                <w:i/>
                <w:color w:val="000000"/>
                <w:highlight w:val="yellow"/>
              </w:rPr>
            </w:pP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70FB5F26" w14:textId="4E404885" w:rsidR="00247C99" w:rsidRPr="00446960" w:rsidRDefault="00247C99" w:rsidP="00F361CD">
            <w:pPr>
              <w:jc w:val="center"/>
              <w:rPr>
                <w:b/>
                <w:i/>
                <w:highlight w:val="yellow"/>
              </w:rPr>
            </w:pPr>
          </w:p>
        </w:tc>
        <w:tc>
          <w:tcPr>
            <w:tcW w:w="1275"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58AE14AB" w14:textId="58263EB3" w:rsidR="00247C99" w:rsidRPr="00446960" w:rsidRDefault="00247C99" w:rsidP="00F361CD">
            <w:pPr>
              <w:jc w:val="center"/>
              <w:rPr>
                <w:b/>
                <w:i/>
                <w:highlight w:val="yellow"/>
              </w:rPr>
            </w:pPr>
          </w:p>
        </w:tc>
        <w:tc>
          <w:tcPr>
            <w:tcW w:w="1276"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0EC95BBB" w14:textId="09F00616" w:rsidR="00247C99" w:rsidRPr="00446960" w:rsidRDefault="00247C99" w:rsidP="00F361CD">
            <w:pPr>
              <w:jc w:val="center"/>
              <w:rPr>
                <w:b/>
                <w:i/>
                <w:highlight w:val="yellow"/>
              </w:rPr>
            </w:pP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77CFBF2B" w14:textId="49A2E9CC" w:rsidR="00247C99" w:rsidRPr="00446960" w:rsidRDefault="00247C99" w:rsidP="00F361CD">
            <w:pPr>
              <w:jc w:val="center"/>
              <w:rPr>
                <w:b/>
                <w:i/>
                <w:highlight w:val="yellow"/>
              </w:rPr>
            </w:pPr>
          </w:p>
        </w:tc>
        <w:tc>
          <w:tcPr>
            <w:tcW w:w="1417"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74396817" w14:textId="24D2E4DE" w:rsidR="00247C99" w:rsidRPr="00446960" w:rsidRDefault="00247C99" w:rsidP="00F361CD">
            <w:pPr>
              <w:jc w:val="center"/>
              <w:rPr>
                <w:b/>
                <w:bCs/>
                <w:i/>
                <w:highlight w:val="yellow"/>
              </w:rPr>
            </w:pPr>
          </w:p>
        </w:tc>
      </w:tr>
      <w:tr w:rsidR="00247C99" w:rsidRPr="00A34E7E" w14:paraId="65224CB0" w14:textId="77777777" w:rsidTr="00F361CD">
        <w:trPr>
          <w:trHeight w:val="262"/>
        </w:trPr>
        <w:tc>
          <w:tcPr>
            <w:tcW w:w="669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19922C57" w14:textId="77777777" w:rsidR="00247C99" w:rsidRPr="005241F1" w:rsidRDefault="00247C99" w:rsidP="00F361CD">
            <w:r w:rsidRPr="005241F1">
              <w:t xml:space="preserve">                            взрослые 18 лет и старше;                             </w:t>
            </w:r>
          </w:p>
        </w:tc>
        <w:tc>
          <w:tcPr>
            <w:tcW w:w="1377"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17BBC48C" w14:textId="6D36B94C" w:rsidR="00247C99" w:rsidRPr="00446960" w:rsidRDefault="0070215A" w:rsidP="0070215A">
            <w:pPr>
              <w:tabs>
                <w:tab w:val="left" w:pos="6240"/>
              </w:tabs>
              <w:jc w:val="center"/>
              <w:rPr>
                <w:b/>
              </w:rPr>
            </w:pPr>
            <w:r w:rsidRPr="00446960">
              <w:rPr>
                <w:b/>
              </w:rPr>
              <w:t>1384,0</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196FF884" w14:textId="7AF6669E" w:rsidR="00247C99" w:rsidRPr="00446960" w:rsidRDefault="0070215A" w:rsidP="0070215A">
            <w:pPr>
              <w:tabs>
                <w:tab w:val="left" w:pos="6240"/>
              </w:tabs>
              <w:jc w:val="center"/>
              <w:rPr>
                <w:b/>
              </w:rPr>
            </w:pPr>
            <w:r w:rsidRPr="00446960">
              <w:rPr>
                <w:b/>
              </w:rPr>
              <w:t>1894,0</w:t>
            </w:r>
          </w:p>
        </w:tc>
        <w:tc>
          <w:tcPr>
            <w:tcW w:w="1275"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779DA8A1" w14:textId="4C0B1299" w:rsidR="00247C99" w:rsidRPr="00446960" w:rsidRDefault="0070215A" w:rsidP="0070215A">
            <w:pPr>
              <w:tabs>
                <w:tab w:val="left" w:pos="6240"/>
              </w:tabs>
              <w:jc w:val="center"/>
              <w:rPr>
                <w:b/>
              </w:rPr>
            </w:pPr>
            <w:r w:rsidRPr="00446960">
              <w:rPr>
                <w:b/>
              </w:rPr>
              <w:t>1752,0</w:t>
            </w:r>
          </w:p>
        </w:tc>
        <w:tc>
          <w:tcPr>
            <w:tcW w:w="1276"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765B3008" w14:textId="45FBE950" w:rsidR="00247C99" w:rsidRPr="00446960" w:rsidRDefault="0070215A" w:rsidP="0070215A">
            <w:pPr>
              <w:tabs>
                <w:tab w:val="left" w:pos="6240"/>
              </w:tabs>
              <w:jc w:val="center"/>
              <w:rPr>
                <w:b/>
              </w:rPr>
            </w:pPr>
            <w:r w:rsidRPr="00446960">
              <w:rPr>
                <w:b/>
              </w:rPr>
              <w:t>1676,0</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234E9360" w14:textId="32B3DF42" w:rsidR="00247C99" w:rsidRPr="00446960" w:rsidRDefault="008A6960" w:rsidP="00F361CD">
            <w:pPr>
              <w:jc w:val="center"/>
              <w:rPr>
                <w:b/>
                <w:i/>
                <w:highlight w:val="yellow"/>
              </w:rPr>
            </w:pPr>
            <w:r w:rsidRPr="00446960">
              <w:rPr>
                <w:b/>
                <w:i/>
              </w:rPr>
              <w:t>1690,0</w:t>
            </w:r>
          </w:p>
        </w:tc>
        <w:tc>
          <w:tcPr>
            <w:tcW w:w="1417"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18789614" w14:textId="58277F0A" w:rsidR="00247C99" w:rsidRPr="00446960" w:rsidRDefault="008302CF" w:rsidP="00F361CD">
            <w:pPr>
              <w:jc w:val="center"/>
              <w:rPr>
                <w:b/>
                <w:bCs/>
                <w:i/>
              </w:rPr>
            </w:pPr>
            <w:r w:rsidRPr="00446960">
              <w:rPr>
                <w:b/>
                <w:bCs/>
                <w:i/>
              </w:rPr>
              <w:t>2,4</w:t>
            </w:r>
          </w:p>
        </w:tc>
      </w:tr>
      <w:tr w:rsidR="00247C99" w:rsidRPr="00A34E7E" w14:paraId="65E11451" w14:textId="77777777" w:rsidTr="00F361CD">
        <w:trPr>
          <w:trHeight w:val="262"/>
        </w:trPr>
        <w:tc>
          <w:tcPr>
            <w:tcW w:w="669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6FE4EA74" w14:textId="77777777" w:rsidR="00247C99" w:rsidRPr="005241F1" w:rsidRDefault="00247C99" w:rsidP="00F361CD">
            <w:r w:rsidRPr="005241F1">
              <w:t xml:space="preserve">                            дети (0-17 лет), в т.ч.</w:t>
            </w:r>
          </w:p>
        </w:tc>
        <w:tc>
          <w:tcPr>
            <w:tcW w:w="1377"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3C036145" w14:textId="36DCF36E" w:rsidR="00247C99" w:rsidRPr="00446960" w:rsidRDefault="0070215A" w:rsidP="00F361CD">
            <w:pPr>
              <w:jc w:val="center"/>
              <w:rPr>
                <w:b/>
                <w:i/>
                <w:color w:val="000000"/>
                <w:highlight w:val="yellow"/>
              </w:rPr>
            </w:pPr>
            <w:r w:rsidRPr="00446960">
              <w:rPr>
                <w:b/>
              </w:rPr>
              <w:t>880,0</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68B77B17" w14:textId="59F60BFC" w:rsidR="00247C99" w:rsidRPr="00446960" w:rsidRDefault="0070215A" w:rsidP="00F361CD">
            <w:pPr>
              <w:jc w:val="center"/>
              <w:rPr>
                <w:b/>
                <w:i/>
                <w:highlight w:val="yellow"/>
              </w:rPr>
            </w:pPr>
            <w:r w:rsidRPr="00446960">
              <w:rPr>
                <w:b/>
              </w:rPr>
              <w:t>1797,0</w:t>
            </w:r>
          </w:p>
        </w:tc>
        <w:tc>
          <w:tcPr>
            <w:tcW w:w="1275"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61FA1831" w14:textId="4B75EE84" w:rsidR="00247C99" w:rsidRPr="00446960" w:rsidRDefault="0070215A" w:rsidP="00F361CD">
            <w:pPr>
              <w:jc w:val="center"/>
              <w:rPr>
                <w:b/>
                <w:i/>
                <w:highlight w:val="yellow"/>
              </w:rPr>
            </w:pPr>
            <w:r w:rsidRPr="00446960">
              <w:rPr>
                <w:b/>
              </w:rPr>
              <w:t>1260,0</w:t>
            </w:r>
          </w:p>
        </w:tc>
        <w:tc>
          <w:tcPr>
            <w:tcW w:w="1276"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527EECC9" w14:textId="24986E30" w:rsidR="00247C99" w:rsidRPr="00446960" w:rsidRDefault="0070215A" w:rsidP="00F361CD">
            <w:pPr>
              <w:jc w:val="center"/>
              <w:rPr>
                <w:b/>
                <w:i/>
                <w:highlight w:val="yellow"/>
              </w:rPr>
            </w:pPr>
            <w:r w:rsidRPr="00446960">
              <w:rPr>
                <w:b/>
              </w:rPr>
              <w:t>1672,0</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6A4EC4D1" w14:textId="539CE7EC" w:rsidR="00247C99" w:rsidRPr="00446960" w:rsidRDefault="008A6960" w:rsidP="00F361CD">
            <w:pPr>
              <w:jc w:val="center"/>
              <w:rPr>
                <w:b/>
                <w:i/>
                <w:highlight w:val="yellow"/>
              </w:rPr>
            </w:pPr>
            <w:r w:rsidRPr="00446960">
              <w:rPr>
                <w:b/>
                <w:i/>
              </w:rPr>
              <w:t>1360,0</w:t>
            </w:r>
          </w:p>
        </w:tc>
        <w:tc>
          <w:tcPr>
            <w:tcW w:w="1417"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6AE1720C" w14:textId="6CEDEF59" w:rsidR="00247C99" w:rsidRPr="00446960" w:rsidRDefault="008302CF" w:rsidP="00F361CD">
            <w:pPr>
              <w:jc w:val="center"/>
              <w:rPr>
                <w:b/>
                <w:bCs/>
                <w:i/>
              </w:rPr>
            </w:pPr>
            <w:r w:rsidRPr="00446960">
              <w:rPr>
                <w:b/>
                <w:bCs/>
                <w:i/>
              </w:rPr>
              <w:t>6,0</w:t>
            </w:r>
          </w:p>
        </w:tc>
      </w:tr>
      <w:tr w:rsidR="00F04BBD" w:rsidRPr="00A34E7E" w14:paraId="0E194289" w14:textId="77777777" w:rsidTr="00FD02F6">
        <w:trPr>
          <w:trHeight w:val="820"/>
        </w:trPr>
        <w:tc>
          <w:tcPr>
            <w:tcW w:w="6698" w:type="dxa"/>
            <w:tcBorders>
              <w:top w:val="single" w:sz="4" w:space="0" w:color="auto"/>
              <w:left w:val="single" w:sz="4" w:space="0" w:color="auto"/>
              <w:bottom w:val="single" w:sz="4" w:space="0" w:color="auto"/>
              <w:right w:val="single" w:sz="4" w:space="0" w:color="auto"/>
            </w:tcBorders>
            <w:hideMark/>
          </w:tcPr>
          <w:p w14:paraId="0E764BED" w14:textId="11007901" w:rsidR="00F04BBD" w:rsidRPr="005241F1" w:rsidRDefault="00F04BBD" w:rsidP="00F361CD">
            <w:pPr>
              <w:jc w:val="both"/>
              <w:rPr>
                <w:b/>
              </w:rPr>
            </w:pPr>
            <w:r w:rsidRPr="005241F1">
              <w:t xml:space="preserve">Болезни нервной системы и органов чувств (заболеваемость с впервые в жизни установленным диагнозом на 100 </w:t>
            </w:r>
            <w:proofErr w:type="spellStart"/>
            <w:r w:rsidRPr="005241F1">
              <w:t>тыс</w:t>
            </w:r>
            <w:proofErr w:type="gramStart"/>
            <w:r w:rsidRPr="005241F1">
              <w:t>.н</w:t>
            </w:r>
            <w:proofErr w:type="gramEnd"/>
            <w:r w:rsidRPr="005241F1">
              <w:t>аселения</w:t>
            </w:r>
            <w:proofErr w:type="spellEnd"/>
            <w:r w:rsidRPr="005241F1">
              <w:t xml:space="preserve">) </w:t>
            </w:r>
            <w:r w:rsidRPr="005241F1">
              <w:rPr>
                <w:i/>
              </w:rPr>
              <w:t>- Витебской области:</w:t>
            </w:r>
            <w:r w:rsidR="00A243D3">
              <w:rPr>
                <w:i/>
              </w:rPr>
              <w:t xml:space="preserve"> </w:t>
            </w:r>
            <w:r w:rsidR="00A243D3">
              <w:rPr>
                <w:b/>
              </w:rPr>
              <w:t>всего</w:t>
            </w:r>
          </w:p>
        </w:tc>
        <w:tc>
          <w:tcPr>
            <w:tcW w:w="1377" w:type="dxa"/>
            <w:tcBorders>
              <w:top w:val="single" w:sz="4" w:space="0" w:color="auto"/>
              <w:left w:val="single" w:sz="4" w:space="0" w:color="auto"/>
              <w:bottom w:val="single" w:sz="4" w:space="0" w:color="auto"/>
              <w:right w:val="single" w:sz="4" w:space="0" w:color="auto"/>
            </w:tcBorders>
          </w:tcPr>
          <w:p w14:paraId="13BE0288" w14:textId="77777777" w:rsidR="00F04BBD" w:rsidRPr="00446960" w:rsidRDefault="00F04BBD" w:rsidP="00FD02F6">
            <w:pPr>
              <w:jc w:val="center"/>
              <w:rPr>
                <w:color w:val="000000"/>
              </w:rPr>
            </w:pPr>
          </w:p>
          <w:p w14:paraId="7B73E821" w14:textId="77777777" w:rsidR="00F04BBD" w:rsidRPr="00446960" w:rsidRDefault="00F04BBD" w:rsidP="00FD02F6">
            <w:pPr>
              <w:jc w:val="center"/>
              <w:rPr>
                <w:color w:val="000000"/>
              </w:rPr>
            </w:pPr>
          </w:p>
          <w:p w14:paraId="5FBD29CC" w14:textId="289D3A31" w:rsidR="00F04BBD" w:rsidRPr="00446960" w:rsidRDefault="00F04BBD" w:rsidP="00F361CD">
            <w:pPr>
              <w:jc w:val="center"/>
            </w:pPr>
            <w:r w:rsidRPr="00446960">
              <w:rPr>
                <w:color w:val="000000"/>
              </w:rPr>
              <w:t>396,7</w:t>
            </w:r>
          </w:p>
        </w:tc>
        <w:tc>
          <w:tcPr>
            <w:tcW w:w="1418" w:type="dxa"/>
            <w:tcBorders>
              <w:top w:val="single" w:sz="4" w:space="0" w:color="auto"/>
              <w:left w:val="single" w:sz="4" w:space="0" w:color="auto"/>
              <w:bottom w:val="single" w:sz="4" w:space="0" w:color="auto"/>
              <w:right w:val="single" w:sz="4" w:space="0" w:color="auto"/>
            </w:tcBorders>
            <w:vAlign w:val="center"/>
          </w:tcPr>
          <w:p w14:paraId="2CCF4A38" w14:textId="77777777" w:rsidR="00F04BBD" w:rsidRPr="00446960" w:rsidRDefault="00F04BBD" w:rsidP="00FD02F6">
            <w:pPr>
              <w:jc w:val="center"/>
              <w:rPr>
                <w:color w:val="000000"/>
              </w:rPr>
            </w:pPr>
          </w:p>
          <w:p w14:paraId="275F1073" w14:textId="77777777" w:rsidR="00F04BBD" w:rsidRPr="00446960" w:rsidRDefault="00F04BBD" w:rsidP="00FD02F6">
            <w:pPr>
              <w:jc w:val="center"/>
              <w:rPr>
                <w:color w:val="000000"/>
              </w:rPr>
            </w:pPr>
          </w:p>
          <w:p w14:paraId="5E253BA6" w14:textId="0506D7E9" w:rsidR="00F04BBD" w:rsidRPr="00446960" w:rsidRDefault="00F04BBD" w:rsidP="00F361CD">
            <w:pPr>
              <w:jc w:val="center"/>
              <w:rPr>
                <w:color w:val="000000"/>
              </w:rPr>
            </w:pPr>
            <w:r w:rsidRPr="00446960">
              <w:rPr>
                <w:color w:val="000000"/>
              </w:rPr>
              <w:t>392,7</w:t>
            </w:r>
          </w:p>
        </w:tc>
        <w:tc>
          <w:tcPr>
            <w:tcW w:w="1275" w:type="dxa"/>
            <w:tcBorders>
              <w:top w:val="single" w:sz="4" w:space="0" w:color="auto"/>
              <w:left w:val="single" w:sz="4" w:space="0" w:color="auto"/>
              <w:bottom w:val="single" w:sz="4" w:space="0" w:color="auto"/>
              <w:right w:val="single" w:sz="4" w:space="0" w:color="auto"/>
            </w:tcBorders>
            <w:vAlign w:val="center"/>
          </w:tcPr>
          <w:p w14:paraId="7250C9EF" w14:textId="77777777" w:rsidR="00F04BBD" w:rsidRPr="00446960" w:rsidRDefault="00F04BBD" w:rsidP="00FD02F6">
            <w:pPr>
              <w:jc w:val="center"/>
              <w:rPr>
                <w:color w:val="000000"/>
              </w:rPr>
            </w:pPr>
          </w:p>
          <w:p w14:paraId="205FD295" w14:textId="77777777" w:rsidR="00F04BBD" w:rsidRPr="00446960" w:rsidRDefault="00F04BBD" w:rsidP="00FD02F6">
            <w:pPr>
              <w:jc w:val="center"/>
              <w:rPr>
                <w:color w:val="000000"/>
              </w:rPr>
            </w:pPr>
          </w:p>
          <w:p w14:paraId="5070032A" w14:textId="171E623E" w:rsidR="00F04BBD" w:rsidRPr="00446960" w:rsidRDefault="00F04BBD" w:rsidP="00F361CD">
            <w:pPr>
              <w:jc w:val="center"/>
              <w:rPr>
                <w:color w:val="000000"/>
              </w:rPr>
            </w:pPr>
            <w:r w:rsidRPr="00446960">
              <w:rPr>
                <w:color w:val="000000"/>
              </w:rPr>
              <w:t>402,0</w:t>
            </w:r>
          </w:p>
        </w:tc>
        <w:tc>
          <w:tcPr>
            <w:tcW w:w="1276" w:type="dxa"/>
            <w:tcBorders>
              <w:top w:val="single" w:sz="4" w:space="0" w:color="auto"/>
              <w:left w:val="single" w:sz="4" w:space="0" w:color="auto"/>
              <w:bottom w:val="single" w:sz="4" w:space="0" w:color="auto"/>
              <w:right w:val="single" w:sz="4" w:space="0" w:color="auto"/>
            </w:tcBorders>
            <w:vAlign w:val="center"/>
          </w:tcPr>
          <w:p w14:paraId="6996E24C" w14:textId="77777777" w:rsidR="00F04BBD" w:rsidRPr="00446960" w:rsidRDefault="00F04BBD" w:rsidP="00FD02F6">
            <w:pPr>
              <w:jc w:val="center"/>
              <w:rPr>
                <w:color w:val="000000"/>
              </w:rPr>
            </w:pPr>
          </w:p>
          <w:p w14:paraId="5C7478A4" w14:textId="77777777" w:rsidR="00F04BBD" w:rsidRPr="00446960" w:rsidRDefault="00F04BBD" w:rsidP="00FD02F6">
            <w:pPr>
              <w:jc w:val="center"/>
              <w:rPr>
                <w:color w:val="000000"/>
              </w:rPr>
            </w:pPr>
          </w:p>
          <w:p w14:paraId="64A280C7" w14:textId="7B450F28" w:rsidR="00F04BBD" w:rsidRPr="00446960" w:rsidRDefault="00F04BBD" w:rsidP="00F361CD">
            <w:pPr>
              <w:jc w:val="center"/>
              <w:rPr>
                <w:color w:val="000000"/>
              </w:rPr>
            </w:pPr>
            <w:r w:rsidRPr="00446960">
              <w:rPr>
                <w:color w:val="000000"/>
              </w:rPr>
              <w:t>396,0</w:t>
            </w:r>
          </w:p>
        </w:tc>
        <w:tc>
          <w:tcPr>
            <w:tcW w:w="1418" w:type="dxa"/>
            <w:tcBorders>
              <w:top w:val="single" w:sz="4" w:space="0" w:color="auto"/>
              <w:left w:val="single" w:sz="4" w:space="0" w:color="auto"/>
              <w:bottom w:val="single" w:sz="4" w:space="0" w:color="auto"/>
              <w:right w:val="single" w:sz="4" w:space="0" w:color="auto"/>
            </w:tcBorders>
            <w:vAlign w:val="center"/>
          </w:tcPr>
          <w:p w14:paraId="088D4DF1" w14:textId="77777777" w:rsidR="00F04BBD" w:rsidRPr="00446960" w:rsidRDefault="00F04BBD" w:rsidP="00F361CD">
            <w:pPr>
              <w:jc w:val="center"/>
              <w:rPr>
                <w:color w:val="000000"/>
              </w:rPr>
            </w:pPr>
          </w:p>
          <w:p w14:paraId="2FF3C35C" w14:textId="77777777" w:rsidR="00F04BBD" w:rsidRPr="00446960" w:rsidRDefault="00F04BBD" w:rsidP="00F361CD">
            <w:pPr>
              <w:jc w:val="center"/>
              <w:rPr>
                <w:color w:val="000000"/>
              </w:rPr>
            </w:pPr>
          </w:p>
          <w:p w14:paraId="437CABCE" w14:textId="06CCE7FE" w:rsidR="00F04BBD" w:rsidRPr="00446960" w:rsidRDefault="00F04BBD" w:rsidP="00F361CD">
            <w:pPr>
              <w:jc w:val="center"/>
              <w:rPr>
                <w:color w:val="000000"/>
              </w:rPr>
            </w:pPr>
            <w:r w:rsidRPr="00446960">
              <w:rPr>
                <w:color w:val="000000"/>
              </w:rPr>
              <w:t>413,6</w:t>
            </w:r>
          </w:p>
        </w:tc>
        <w:tc>
          <w:tcPr>
            <w:tcW w:w="1417" w:type="dxa"/>
            <w:tcBorders>
              <w:top w:val="single" w:sz="4" w:space="0" w:color="auto"/>
              <w:left w:val="single" w:sz="4" w:space="0" w:color="auto"/>
              <w:bottom w:val="single" w:sz="4" w:space="0" w:color="auto"/>
              <w:right w:val="single" w:sz="4" w:space="0" w:color="auto"/>
            </w:tcBorders>
            <w:vAlign w:val="center"/>
          </w:tcPr>
          <w:p w14:paraId="055FA899" w14:textId="77777777" w:rsidR="00F04BBD" w:rsidRPr="00446960" w:rsidRDefault="00F04BBD" w:rsidP="00F361CD">
            <w:pPr>
              <w:jc w:val="center"/>
              <w:rPr>
                <w:color w:val="000000"/>
              </w:rPr>
            </w:pPr>
          </w:p>
          <w:p w14:paraId="41D3A084" w14:textId="77777777" w:rsidR="00F04BBD" w:rsidRPr="00446960" w:rsidRDefault="00F04BBD" w:rsidP="00F361CD">
            <w:pPr>
              <w:jc w:val="center"/>
              <w:rPr>
                <w:color w:val="000000"/>
              </w:rPr>
            </w:pPr>
          </w:p>
          <w:p w14:paraId="6B9D56D6" w14:textId="2E258B70" w:rsidR="00F04BBD" w:rsidRPr="00446960" w:rsidRDefault="00F04BBD" w:rsidP="00F361CD">
            <w:pPr>
              <w:jc w:val="center"/>
              <w:rPr>
                <w:color w:val="000000" w:themeColor="text1"/>
                <w:highlight w:val="yellow"/>
              </w:rPr>
            </w:pPr>
            <w:r w:rsidRPr="00446960">
              <w:rPr>
                <w:color w:val="000000"/>
              </w:rPr>
              <w:t>0,93</w:t>
            </w:r>
          </w:p>
        </w:tc>
      </w:tr>
      <w:tr w:rsidR="00F04BBD" w:rsidRPr="00A34E7E" w14:paraId="486413B2" w14:textId="77777777" w:rsidTr="00FD02F6">
        <w:trPr>
          <w:trHeight w:val="212"/>
        </w:trPr>
        <w:tc>
          <w:tcPr>
            <w:tcW w:w="6698" w:type="dxa"/>
            <w:tcBorders>
              <w:top w:val="single" w:sz="4" w:space="0" w:color="auto"/>
              <w:left w:val="single" w:sz="4" w:space="0" w:color="auto"/>
              <w:bottom w:val="single" w:sz="4" w:space="0" w:color="auto"/>
              <w:right w:val="single" w:sz="4" w:space="0" w:color="auto"/>
            </w:tcBorders>
            <w:hideMark/>
          </w:tcPr>
          <w:p w14:paraId="7A1A3FBB" w14:textId="77777777" w:rsidR="00F04BBD" w:rsidRPr="005241F1" w:rsidRDefault="00F04BBD" w:rsidP="00F361CD">
            <w:pPr>
              <w:jc w:val="both"/>
            </w:pPr>
            <w:r w:rsidRPr="005241F1">
              <w:t xml:space="preserve">                            взрослые 18 лет и старше;</w:t>
            </w:r>
          </w:p>
        </w:tc>
        <w:tc>
          <w:tcPr>
            <w:tcW w:w="1377" w:type="dxa"/>
            <w:tcBorders>
              <w:top w:val="single" w:sz="4" w:space="0" w:color="auto"/>
              <w:left w:val="single" w:sz="4" w:space="0" w:color="auto"/>
              <w:bottom w:val="single" w:sz="4" w:space="0" w:color="auto"/>
              <w:right w:val="single" w:sz="4" w:space="0" w:color="auto"/>
            </w:tcBorders>
            <w:vAlign w:val="bottom"/>
          </w:tcPr>
          <w:p w14:paraId="5C0BF174" w14:textId="23635ABC" w:rsidR="00F04BBD" w:rsidRPr="00446960" w:rsidRDefault="00F04BBD" w:rsidP="00F361CD">
            <w:pPr>
              <w:jc w:val="center"/>
            </w:pPr>
            <w:r w:rsidRPr="00446960">
              <w:rPr>
                <w:color w:val="000000"/>
              </w:rPr>
              <w:t>425,3</w:t>
            </w:r>
          </w:p>
        </w:tc>
        <w:tc>
          <w:tcPr>
            <w:tcW w:w="1418" w:type="dxa"/>
            <w:tcBorders>
              <w:top w:val="single" w:sz="4" w:space="0" w:color="auto"/>
              <w:left w:val="single" w:sz="4" w:space="0" w:color="auto"/>
              <w:bottom w:val="single" w:sz="4" w:space="0" w:color="auto"/>
              <w:right w:val="single" w:sz="4" w:space="0" w:color="auto"/>
            </w:tcBorders>
          </w:tcPr>
          <w:p w14:paraId="513AC72E" w14:textId="52B3A90C" w:rsidR="00F04BBD" w:rsidRPr="00446960" w:rsidRDefault="00F04BBD" w:rsidP="00F361CD">
            <w:pPr>
              <w:jc w:val="center"/>
              <w:rPr>
                <w:color w:val="000000"/>
              </w:rPr>
            </w:pPr>
            <w:r w:rsidRPr="00446960">
              <w:rPr>
                <w:color w:val="000000"/>
              </w:rPr>
              <w:t>415,3</w:t>
            </w:r>
          </w:p>
        </w:tc>
        <w:tc>
          <w:tcPr>
            <w:tcW w:w="1275" w:type="dxa"/>
            <w:tcBorders>
              <w:top w:val="single" w:sz="4" w:space="0" w:color="auto"/>
              <w:left w:val="single" w:sz="4" w:space="0" w:color="auto"/>
              <w:bottom w:val="single" w:sz="4" w:space="0" w:color="auto"/>
              <w:right w:val="single" w:sz="4" w:space="0" w:color="auto"/>
            </w:tcBorders>
          </w:tcPr>
          <w:p w14:paraId="56F819F5" w14:textId="49E486E6" w:rsidR="00F04BBD" w:rsidRPr="00446960" w:rsidRDefault="00F04BBD" w:rsidP="00F361CD">
            <w:pPr>
              <w:jc w:val="center"/>
              <w:rPr>
                <w:color w:val="000000"/>
              </w:rPr>
            </w:pPr>
            <w:r w:rsidRPr="00446960">
              <w:rPr>
                <w:color w:val="000000"/>
              </w:rPr>
              <w:t>419,8</w:t>
            </w:r>
          </w:p>
        </w:tc>
        <w:tc>
          <w:tcPr>
            <w:tcW w:w="1276" w:type="dxa"/>
            <w:tcBorders>
              <w:top w:val="single" w:sz="4" w:space="0" w:color="auto"/>
              <w:left w:val="single" w:sz="4" w:space="0" w:color="auto"/>
              <w:bottom w:val="single" w:sz="4" w:space="0" w:color="auto"/>
              <w:right w:val="single" w:sz="4" w:space="0" w:color="auto"/>
            </w:tcBorders>
          </w:tcPr>
          <w:p w14:paraId="0708BB93" w14:textId="39BB7430" w:rsidR="00F04BBD" w:rsidRPr="00446960" w:rsidRDefault="00F04BBD" w:rsidP="00F361CD">
            <w:pPr>
              <w:jc w:val="center"/>
              <w:rPr>
                <w:color w:val="000000"/>
              </w:rPr>
            </w:pPr>
            <w:r w:rsidRPr="00446960">
              <w:rPr>
                <w:color w:val="000000"/>
              </w:rPr>
              <w:t>407,7</w:t>
            </w:r>
          </w:p>
        </w:tc>
        <w:tc>
          <w:tcPr>
            <w:tcW w:w="1418" w:type="dxa"/>
            <w:tcBorders>
              <w:top w:val="single" w:sz="4" w:space="0" w:color="auto"/>
              <w:left w:val="single" w:sz="4" w:space="0" w:color="auto"/>
              <w:bottom w:val="single" w:sz="4" w:space="0" w:color="auto"/>
              <w:right w:val="single" w:sz="4" w:space="0" w:color="auto"/>
            </w:tcBorders>
            <w:vAlign w:val="center"/>
          </w:tcPr>
          <w:p w14:paraId="7510BBA2" w14:textId="7DECB87D" w:rsidR="00F04BBD" w:rsidRPr="00446960" w:rsidRDefault="00F04BBD" w:rsidP="00F361CD">
            <w:pPr>
              <w:jc w:val="center"/>
              <w:rPr>
                <w:color w:val="000000"/>
              </w:rPr>
            </w:pPr>
            <w:r w:rsidRPr="00446960">
              <w:rPr>
                <w:color w:val="000000"/>
              </w:rPr>
              <w:t>420,1</w:t>
            </w:r>
          </w:p>
        </w:tc>
        <w:tc>
          <w:tcPr>
            <w:tcW w:w="1417" w:type="dxa"/>
            <w:tcBorders>
              <w:top w:val="single" w:sz="4" w:space="0" w:color="auto"/>
              <w:left w:val="single" w:sz="4" w:space="0" w:color="auto"/>
              <w:bottom w:val="single" w:sz="4" w:space="0" w:color="auto"/>
              <w:right w:val="single" w:sz="4" w:space="0" w:color="auto"/>
            </w:tcBorders>
            <w:vAlign w:val="center"/>
          </w:tcPr>
          <w:p w14:paraId="1DFB2FC3" w14:textId="03158934" w:rsidR="00F04BBD" w:rsidRPr="00446960" w:rsidRDefault="00F04BBD" w:rsidP="00F361CD">
            <w:pPr>
              <w:jc w:val="center"/>
              <w:rPr>
                <w:color w:val="000000" w:themeColor="text1"/>
                <w:highlight w:val="yellow"/>
              </w:rPr>
            </w:pPr>
            <w:r w:rsidRPr="00446960">
              <w:rPr>
                <w:color w:val="000000"/>
              </w:rPr>
              <w:t>-0,43</w:t>
            </w:r>
          </w:p>
        </w:tc>
      </w:tr>
      <w:tr w:rsidR="00F04BBD" w:rsidRPr="00A34E7E" w14:paraId="4937D760" w14:textId="77777777" w:rsidTr="00FD02F6">
        <w:trPr>
          <w:trHeight w:val="216"/>
        </w:trPr>
        <w:tc>
          <w:tcPr>
            <w:tcW w:w="6698" w:type="dxa"/>
            <w:tcBorders>
              <w:top w:val="single" w:sz="4" w:space="0" w:color="auto"/>
              <w:left w:val="single" w:sz="4" w:space="0" w:color="auto"/>
              <w:bottom w:val="single" w:sz="4" w:space="0" w:color="auto"/>
              <w:right w:val="single" w:sz="4" w:space="0" w:color="auto"/>
            </w:tcBorders>
            <w:hideMark/>
          </w:tcPr>
          <w:p w14:paraId="425474EC" w14:textId="77777777" w:rsidR="00F04BBD" w:rsidRPr="005241F1" w:rsidRDefault="00F04BBD" w:rsidP="00F361CD">
            <w:pPr>
              <w:jc w:val="both"/>
            </w:pPr>
            <w:r w:rsidRPr="005241F1">
              <w:t xml:space="preserve">                            подростки (15-17 лет);                                        </w:t>
            </w:r>
          </w:p>
        </w:tc>
        <w:tc>
          <w:tcPr>
            <w:tcW w:w="1377" w:type="dxa"/>
            <w:tcBorders>
              <w:top w:val="single" w:sz="4" w:space="0" w:color="auto"/>
              <w:left w:val="single" w:sz="4" w:space="0" w:color="auto"/>
              <w:bottom w:val="single" w:sz="4" w:space="0" w:color="auto"/>
              <w:right w:val="single" w:sz="4" w:space="0" w:color="auto"/>
            </w:tcBorders>
            <w:vAlign w:val="center"/>
          </w:tcPr>
          <w:p w14:paraId="3D1652BB" w14:textId="6765266F" w:rsidR="00F04BBD" w:rsidRPr="00446960" w:rsidRDefault="00F04BBD" w:rsidP="00F361CD">
            <w:pPr>
              <w:jc w:val="center"/>
              <w:rPr>
                <w:color w:val="000000"/>
              </w:rPr>
            </w:pPr>
            <w:r w:rsidRPr="00446960">
              <w:rPr>
                <w:color w:val="000000"/>
              </w:rPr>
              <w:t>527,4</w:t>
            </w:r>
          </w:p>
        </w:tc>
        <w:tc>
          <w:tcPr>
            <w:tcW w:w="1418" w:type="dxa"/>
            <w:tcBorders>
              <w:top w:val="single" w:sz="4" w:space="0" w:color="auto"/>
              <w:left w:val="single" w:sz="4" w:space="0" w:color="auto"/>
              <w:bottom w:val="single" w:sz="4" w:space="0" w:color="auto"/>
              <w:right w:val="single" w:sz="4" w:space="0" w:color="auto"/>
            </w:tcBorders>
          </w:tcPr>
          <w:p w14:paraId="1C70B756" w14:textId="0CB24786" w:rsidR="00F04BBD" w:rsidRPr="00446960" w:rsidRDefault="00F04BBD" w:rsidP="00F361CD">
            <w:pPr>
              <w:jc w:val="center"/>
              <w:rPr>
                <w:color w:val="000000"/>
              </w:rPr>
            </w:pPr>
            <w:r w:rsidRPr="00446960">
              <w:rPr>
                <w:color w:val="000000"/>
              </w:rPr>
              <w:t>532,4</w:t>
            </w:r>
          </w:p>
        </w:tc>
        <w:tc>
          <w:tcPr>
            <w:tcW w:w="1275" w:type="dxa"/>
            <w:tcBorders>
              <w:top w:val="single" w:sz="4" w:space="0" w:color="auto"/>
              <w:left w:val="single" w:sz="4" w:space="0" w:color="auto"/>
              <w:bottom w:val="single" w:sz="4" w:space="0" w:color="auto"/>
              <w:right w:val="single" w:sz="4" w:space="0" w:color="auto"/>
            </w:tcBorders>
          </w:tcPr>
          <w:p w14:paraId="2B362B32" w14:textId="6632331F" w:rsidR="00F04BBD" w:rsidRPr="00446960" w:rsidRDefault="00F04BBD" w:rsidP="00F361CD">
            <w:pPr>
              <w:jc w:val="center"/>
              <w:rPr>
                <w:color w:val="000000"/>
              </w:rPr>
            </w:pPr>
            <w:r w:rsidRPr="00446960">
              <w:rPr>
                <w:color w:val="000000"/>
              </w:rPr>
              <w:t>512,5</w:t>
            </w:r>
          </w:p>
        </w:tc>
        <w:tc>
          <w:tcPr>
            <w:tcW w:w="1276" w:type="dxa"/>
            <w:tcBorders>
              <w:top w:val="single" w:sz="4" w:space="0" w:color="auto"/>
              <w:left w:val="single" w:sz="4" w:space="0" w:color="auto"/>
              <w:bottom w:val="single" w:sz="4" w:space="0" w:color="auto"/>
              <w:right w:val="single" w:sz="4" w:space="0" w:color="auto"/>
            </w:tcBorders>
          </w:tcPr>
          <w:p w14:paraId="5823E58B" w14:textId="6370C3F4" w:rsidR="00F04BBD" w:rsidRPr="00446960" w:rsidRDefault="00F04BBD" w:rsidP="00F361CD">
            <w:pPr>
              <w:jc w:val="center"/>
              <w:rPr>
                <w:color w:val="000000"/>
              </w:rPr>
            </w:pPr>
            <w:r w:rsidRPr="00446960">
              <w:rPr>
                <w:color w:val="000000"/>
              </w:rPr>
              <w:t>491,7</w:t>
            </w:r>
          </w:p>
        </w:tc>
        <w:tc>
          <w:tcPr>
            <w:tcW w:w="1418" w:type="dxa"/>
            <w:tcBorders>
              <w:top w:val="single" w:sz="4" w:space="0" w:color="auto"/>
              <w:left w:val="single" w:sz="4" w:space="0" w:color="auto"/>
              <w:bottom w:val="single" w:sz="4" w:space="0" w:color="auto"/>
              <w:right w:val="single" w:sz="4" w:space="0" w:color="auto"/>
            </w:tcBorders>
            <w:vAlign w:val="center"/>
          </w:tcPr>
          <w:p w14:paraId="7429F12A" w14:textId="7D6E881C" w:rsidR="00F04BBD" w:rsidRPr="00446960" w:rsidRDefault="00F04BBD" w:rsidP="00F361CD">
            <w:pPr>
              <w:jc w:val="center"/>
              <w:rPr>
                <w:color w:val="000000"/>
              </w:rPr>
            </w:pPr>
            <w:r w:rsidRPr="00446960">
              <w:rPr>
                <w:color w:val="000000"/>
              </w:rPr>
              <w:t>540,4</w:t>
            </w:r>
          </w:p>
        </w:tc>
        <w:tc>
          <w:tcPr>
            <w:tcW w:w="1417" w:type="dxa"/>
            <w:tcBorders>
              <w:top w:val="single" w:sz="4" w:space="0" w:color="auto"/>
              <w:left w:val="single" w:sz="4" w:space="0" w:color="auto"/>
              <w:bottom w:val="single" w:sz="4" w:space="0" w:color="auto"/>
              <w:right w:val="single" w:sz="4" w:space="0" w:color="auto"/>
            </w:tcBorders>
            <w:vAlign w:val="center"/>
          </w:tcPr>
          <w:p w14:paraId="0815D923" w14:textId="02C49C0E" w:rsidR="00F04BBD" w:rsidRPr="00446960" w:rsidRDefault="00F04BBD" w:rsidP="00F361CD">
            <w:pPr>
              <w:jc w:val="center"/>
              <w:rPr>
                <w:color w:val="000000" w:themeColor="text1"/>
                <w:highlight w:val="yellow"/>
              </w:rPr>
            </w:pPr>
            <w:r w:rsidRPr="00446960">
              <w:rPr>
                <w:color w:val="000000"/>
              </w:rPr>
              <w:t>-0,28</w:t>
            </w:r>
          </w:p>
        </w:tc>
      </w:tr>
      <w:tr w:rsidR="00F04BBD" w:rsidRPr="00A34E7E" w14:paraId="10074939" w14:textId="77777777" w:rsidTr="00FD02F6">
        <w:trPr>
          <w:trHeight w:val="209"/>
        </w:trPr>
        <w:tc>
          <w:tcPr>
            <w:tcW w:w="6698" w:type="dxa"/>
            <w:tcBorders>
              <w:top w:val="single" w:sz="4" w:space="0" w:color="auto"/>
              <w:left w:val="single" w:sz="4" w:space="0" w:color="auto"/>
              <w:bottom w:val="single" w:sz="4" w:space="0" w:color="auto"/>
              <w:right w:val="single" w:sz="4" w:space="0" w:color="auto"/>
            </w:tcBorders>
            <w:hideMark/>
          </w:tcPr>
          <w:p w14:paraId="7E4E5889" w14:textId="77777777" w:rsidR="00F04BBD" w:rsidRPr="005241F1" w:rsidRDefault="00F04BBD" w:rsidP="00F361CD">
            <w:pPr>
              <w:jc w:val="both"/>
            </w:pPr>
            <w:r w:rsidRPr="005241F1">
              <w:t xml:space="preserve">                            дети (0-14 лет);</w:t>
            </w:r>
          </w:p>
        </w:tc>
        <w:tc>
          <w:tcPr>
            <w:tcW w:w="1377" w:type="dxa"/>
            <w:tcBorders>
              <w:top w:val="single" w:sz="4" w:space="0" w:color="auto"/>
              <w:left w:val="single" w:sz="4" w:space="0" w:color="auto"/>
              <w:bottom w:val="single" w:sz="4" w:space="0" w:color="auto"/>
              <w:right w:val="single" w:sz="4" w:space="0" w:color="auto"/>
            </w:tcBorders>
            <w:vAlign w:val="bottom"/>
          </w:tcPr>
          <w:p w14:paraId="1EA777BB" w14:textId="781A424D" w:rsidR="00F04BBD" w:rsidRPr="00446960" w:rsidRDefault="00F04BBD" w:rsidP="00F361CD">
            <w:pPr>
              <w:jc w:val="center"/>
              <w:rPr>
                <w:color w:val="000000"/>
              </w:rPr>
            </w:pPr>
            <w:r w:rsidRPr="00446960">
              <w:rPr>
                <w:color w:val="000000"/>
              </w:rPr>
              <w:t>228,9</w:t>
            </w:r>
          </w:p>
        </w:tc>
        <w:tc>
          <w:tcPr>
            <w:tcW w:w="1418" w:type="dxa"/>
            <w:tcBorders>
              <w:top w:val="single" w:sz="4" w:space="0" w:color="auto"/>
              <w:left w:val="single" w:sz="4" w:space="0" w:color="auto"/>
              <w:bottom w:val="single" w:sz="4" w:space="0" w:color="auto"/>
              <w:right w:val="single" w:sz="4" w:space="0" w:color="auto"/>
            </w:tcBorders>
          </w:tcPr>
          <w:p w14:paraId="19A9136F" w14:textId="03955253" w:rsidR="00F04BBD" w:rsidRPr="00446960" w:rsidRDefault="00F04BBD" w:rsidP="00F361CD">
            <w:pPr>
              <w:jc w:val="center"/>
              <w:rPr>
                <w:color w:val="000000"/>
              </w:rPr>
            </w:pPr>
            <w:r w:rsidRPr="00446960">
              <w:rPr>
                <w:color w:val="000000"/>
              </w:rPr>
              <w:t>238,0</w:t>
            </w:r>
          </w:p>
        </w:tc>
        <w:tc>
          <w:tcPr>
            <w:tcW w:w="1275" w:type="dxa"/>
            <w:tcBorders>
              <w:top w:val="single" w:sz="4" w:space="0" w:color="auto"/>
              <w:left w:val="single" w:sz="4" w:space="0" w:color="auto"/>
              <w:bottom w:val="single" w:sz="4" w:space="0" w:color="auto"/>
              <w:right w:val="single" w:sz="4" w:space="0" w:color="auto"/>
            </w:tcBorders>
          </w:tcPr>
          <w:p w14:paraId="065B3C48" w14:textId="6A2BEC10" w:rsidR="00F04BBD" w:rsidRPr="00446960" w:rsidRDefault="00F04BBD" w:rsidP="00F361CD">
            <w:pPr>
              <w:jc w:val="center"/>
              <w:rPr>
                <w:color w:val="000000"/>
              </w:rPr>
            </w:pPr>
            <w:r w:rsidRPr="00446960">
              <w:rPr>
                <w:color w:val="000000"/>
              </w:rPr>
              <w:t>278,0</w:t>
            </w:r>
          </w:p>
        </w:tc>
        <w:tc>
          <w:tcPr>
            <w:tcW w:w="1276" w:type="dxa"/>
            <w:tcBorders>
              <w:top w:val="single" w:sz="4" w:space="0" w:color="auto"/>
              <w:left w:val="single" w:sz="4" w:space="0" w:color="auto"/>
              <w:bottom w:val="single" w:sz="4" w:space="0" w:color="auto"/>
              <w:right w:val="single" w:sz="4" w:space="0" w:color="auto"/>
            </w:tcBorders>
          </w:tcPr>
          <w:p w14:paraId="7524370C" w14:textId="15037654" w:rsidR="00F04BBD" w:rsidRPr="00446960" w:rsidRDefault="00F04BBD" w:rsidP="00F361CD">
            <w:pPr>
              <w:jc w:val="center"/>
              <w:rPr>
                <w:color w:val="000000"/>
              </w:rPr>
            </w:pPr>
            <w:r w:rsidRPr="00446960">
              <w:rPr>
                <w:color w:val="000000"/>
              </w:rPr>
              <w:t>297,3</w:t>
            </w:r>
          </w:p>
        </w:tc>
        <w:tc>
          <w:tcPr>
            <w:tcW w:w="1418" w:type="dxa"/>
            <w:tcBorders>
              <w:top w:val="single" w:sz="4" w:space="0" w:color="auto"/>
              <w:left w:val="single" w:sz="4" w:space="0" w:color="auto"/>
              <w:bottom w:val="single" w:sz="4" w:space="0" w:color="auto"/>
              <w:right w:val="single" w:sz="4" w:space="0" w:color="auto"/>
            </w:tcBorders>
            <w:vAlign w:val="center"/>
          </w:tcPr>
          <w:p w14:paraId="0960BD9A" w14:textId="14688399" w:rsidR="00F04BBD" w:rsidRPr="00446960" w:rsidRDefault="00F04BBD" w:rsidP="00F361CD">
            <w:pPr>
              <w:jc w:val="center"/>
              <w:rPr>
                <w:color w:val="000000"/>
              </w:rPr>
            </w:pPr>
            <w:r w:rsidRPr="00446960">
              <w:rPr>
                <w:color w:val="000000"/>
              </w:rPr>
              <w:t>320,3</w:t>
            </w:r>
          </w:p>
        </w:tc>
        <w:tc>
          <w:tcPr>
            <w:tcW w:w="1417" w:type="dxa"/>
            <w:tcBorders>
              <w:top w:val="single" w:sz="4" w:space="0" w:color="auto"/>
              <w:left w:val="single" w:sz="4" w:space="0" w:color="auto"/>
              <w:bottom w:val="single" w:sz="4" w:space="0" w:color="auto"/>
              <w:right w:val="single" w:sz="4" w:space="0" w:color="auto"/>
            </w:tcBorders>
            <w:vAlign w:val="center"/>
          </w:tcPr>
          <w:p w14:paraId="5F566255" w14:textId="588BC70A" w:rsidR="00F04BBD" w:rsidRPr="00446960" w:rsidRDefault="00F04BBD" w:rsidP="00F361CD">
            <w:pPr>
              <w:jc w:val="center"/>
              <w:rPr>
                <w:color w:val="000000" w:themeColor="text1"/>
                <w:highlight w:val="yellow"/>
              </w:rPr>
            </w:pPr>
            <w:r w:rsidRPr="00446960">
              <w:rPr>
                <w:color w:val="000000"/>
              </w:rPr>
              <w:t>8,88</w:t>
            </w:r>
          </w:p>
        </w:tc>
      </w:tr>
      <w:tr w:rsidR="00247C99" w:rsidRPr="00A34E7E" w14:paraId="0B1EBD79" w14:textId="77777777" w:rsidTr="00F361CD">
        <w:trPr>
          <w:trHeight w:val="209"/>
        </w:trPr>
        <w:tc>
          <w:tcPr>
            <w:tcW w:w="669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0290CA3B" w14:textId="0E81ED72" w:rsidR="00247C99" w:rsidRPr="005241F1" w:rsidRDefault="005241F1" w:rsidP="00F361CD">
            <w:pPr>
              <w:rPr>
                <w:b/>
              </w:rPr>
            </w:pPr>
            <w:r w:rsidRPr="005241F1">
              <w:rPr>
                <w:i/>
              </w:rPr>
              <w:t xml:space="preserve">- </w:t>
            </w:r>
            <w:r w:rsidRPr="005241F1">
              <w:rPr>
                <w:b/>
                <w:i/>
              </w:rPr>
              <w:t>Шарковщинский район</w:t>
            </w:r>
            <w:r w:rsidR="002C0B9D">
              <w:rPr>
                <w:b/>
              </w:rPr>
              <w:t>:</w:t>
            </w:r>
          </w:p>
        </w:tc>
        <w:tc>
          <w:tcPr>
            <w:tcW w:w="1377"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07AAE798" w14:textId="6DD2BEFA" w:rsidR="00247C99" w:rsidRPr="00446960" w:rsidRDefault="00247C99" w:rsidP="00F361CD">
            <w:pPr>
              <w:jc w:val="center"/>
              <w:rPr>
                <w:b/>
                <w:i/>
                <w:color w:val="000000"/>
                <w:highlight w:val="yellow"/>
              </w:rPr>
            </w:pP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42836180" w14:textId="682851B0" w:rsidR="00247C99" w:rsidRPr="00446960" w:rsidRDefault="00247C99" w:rsidP="00F361CD">
            <w:pPr>
              <w:jc w:val="center"/>
              <w:rPr>
                <w:b/>
                <w:i/>
                <w:highlight w:val="yellow"/>
              </w:rPr>
            </w:pPr>
          </w:p>
        </w:tc>
        <w:tc>
          <w:tcPr>
            <w:tcW w:w="1275"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45404D92" w14:textId="093F9AF5" w:rsidR="00247C99" w:rsidRPr="00446960" w:rsidRDefault="00247C99" w:rsidP="00F361CD">
            <w:pPr>
              <w:jc w:val="center"/>
              <w:rPr>
                <w:b/>
                <w:i/>
                <w:highlight w:val="yellow"/>
              </w:rPr>
            </w:pPr>
          </w:p>
        </w:tc>
        <w:tc>
          <w:tcPr>
            <w:tcW w:w="1276"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4EECC20A" w14:textId="1A09E915" w:rsidR="00247C99" w:rsidRPr="00446960" w:rsidRDefault="00247C99" w:rsidP="00F361CD">
            <w:pPr>
              <w:jc w:val="center"/>
              <w:rPr>
                <w:b/>
                <w:i/>
                <w:highlight w:val="yellow"/>
              </w:rPr>
            </w:pP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6BDCD7F7" w14:textId="04E32B89" w:rsidR="00247C99" w:rsidRPr="00446960" w:rsidRDefault="00247C99" w:rsidP="00F361CD">
            <w:pPr>
              <w:jc w:val="center"/>
              <w:rPr>
                <w:b/>
                <w:i/>
                <w:highlight w:val="yellow"/>
              </w:rPr>
            </w:pPr>
          </w:p>
        </w:tc>
        <w:tc>
          <w:tcPr>
            <w:tcW w:w="1417"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125612DF" w14:textId="297EE9FC" w:rsidR="00247C99" w:rsidRPr="00446960" w:rsidRDefault="00247C99" w:rsidP="00F361CD">
            <w:pPr>
              <w:jc w:val="center"/>
              <w:rPr>
                <w:b/>
                <w:bCs/>
                <w:i/>
                <w:color w:val="000000" w:themeColor="text1"/>
                <w:highlight w:val="yellow"/>
              </w:rPr>
            </w:pPr>
          </w:p>
        </w:tc>
      </w:tr>
      <w:tr w:rsidR="002C0B9D" w:rsidRPr="00A34E7E" w14:paraId="268C8A6E" w14:textId="77777777" w:rsidTr="00F361CD">
        <w:trPr>
          <w:trHeight w:val="209"/>
        </w:trPr>
        <w:tc>
          <w:tcPr>
            <w:tcW w:w="669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355770DF" w14:textId="77777777" w:rsidR="002C0B9D" w:rsidRPr="005241F1" w:rsidRDefault="002C0B9D" w:rsidP="00F361CD">
            <w:r w:rsidRPr="005241F1">
              <w:t xml:space="preserve">                            взрослые 18 лет и старше;                             </w:t>
            </w:r>
          </w:p>
        </w:tc>
        <w:tc>
          <w:tcPr>
            <w:tcW w:w="1377"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7691F167" w14:textId="62C224FC" w:rsidR="002C0B9D" w:rsidRPr="00446960" w:rsidRDefault="002C0B9D" w:rsidP="00F361CD">
            <w:pPr>
              <w:jc w:val="center"/>
              <w:rPr>
                <w:b/>
                <w:i/>
                <w:color w:val="000000"/>
                <w:highlight w:val="yellow"/>
              </w:rPr>
            </w:pPr>
            <w:r w:rsidRPr="00446960">
              <w:rPr>
                <w:b/>
              </w:rPr>
              <w:t>376,0</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57E6E6D1" w14:textId="310024A1" w:rsidR="002C0B9D" w:rsidRPr="00446960" w:rsidRDefault="002C0B9D" w:rsidP="00F361CD">
            <w:pPr>
              <w:jc w:val="center"/>
              <w:rPr>
                <w:b/>
                <w:i/>
                <w:highlight w:val="yellow"/>
              </w:rPr>
            </w:pPr>
            <w:r w:rsidRPr="00446960">
              <w:rPr>
                <w:b/>
              </w:rPr>
              <w:t>382,0</w:t>
            </w:r>
          </w:p>
        </w:tc>
        <w:tc>
          <w:tcPr>
            <w:tcW w:w="1275"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5031B711" w14:textId="7793EA05" w:rsidR="002C0B9D" w:rsidRPr="00446960" w:rsidRDefault="002C0B9D" w:rsidP="00F361CD">
            <w:pPr>
              <w:jc w:val="center"/>
              <w:rPr>
                <w:b/>
                <w:i/>
                <w:highlight w:val="yellow"/>
              </w:rPr>
            </w:pPr>
            <w:r w:rsidRPr="00446960">
              <w:rPr>
                <w:b/>
              </w:rPr>
              <w:t>385,0</w:t>
            </w:r>
          </w:p>
        </w:tc>
        <w:tc>
          <w:tcPr>
            <w:tcW w:w="1276"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1E48EA88" w14:textId="20C759DC" w:rsidR="002C0B9D" w:rsidRPr="00446960" w:rsidRDefault="002C0B9D" w:rsidP="00F361CD">
            <w:pPr>
              <w:jc w:val="center"/>
              <w:rPr>
                <w:b/>
                <w:i/>
                <w:highlight w:val="yellow"/>
              </w:rPr>
            </w:pPr>
            <w:r w:rsidRPr="00446960">
              <w:rPr>
                <w:b/>
              </w:rPr>
              <w:t>385,0</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6E5A37B3" w14:textId="0C2B5BD0" w:rsidR="002C0B9D" w:rsidRPr="00446960" w:rsidRDefault="008A6960" w:rsidP="00F361CD">
            <w:pPr>
              <w:jc w:val="center"/>
              <w:rPr>
                <w:b/>
                <w:i/>
                <w:highlight w:val="yellow"/>
              </w:rPr>
            </w:pPr>
            <w:r w:rsidRPr="00446960">
              <w:rPr>
                <w:b/>
                <w:i/>
              </w:rPr>
              <w:t>350,0</w:t>
            </w:r>
          </w:p>
        </w:tc>
        <w:tc>
          <w:tcPr>
            <w:tcW w:w="1417"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1617B522" w14:textId="209440EE" w:rsidR="002C0B9D" w:rsidRPr="00446960" w:rsidRDefault="008302CF" w:rsidP="00F361CD">
            <w:pPr>
              <w:jc w:val="center"/>
              <w:rPr>
                <w:b/>
                <w:bCs/>
                <w:i/>
              </w:rPr>
            </w:pPr>
            <w:r w:rsidRPr="00446960">
              <w:rPr>
                <w:b/>
                <w:bCs/>
                <w:i/>
              </w:rPr>
              <w:t>-1,3</w:t>
            </w:r>
          </w:p>
        </w:tc>
      </w:tr>
      <w:tr w:rsidR="002C0B9D" w:rsidRPr="00A34E7E" w14:paraId="21BFBF21" w14:textId="77777777" w:rsidTr="00F361CD">
        <w:trPr>
          <w:trHeight w:val="209"/>
        </w:trPr>
        <w:tc>
          <w:tcPr>
            <w:tcW w:w="669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78A776D3" w14:textId="77777777" w:rsidR="002C0B9D" w:rsidRPr="005241F1" w:rsidRDefault="002C0B9D" w:rsidP="00F361CD">
            <w:r w:rsidRPr="005241F1">
              <w:lastRenderedPageBreak/>
              <w:t xml:space="preserve">                            подростки (15-17 лет);                              </w:t>
            </w:r>
          </w:p>
        </w:tc>
        <w:tc>
          <w:tcPr>
            <w:tcW w:w="1377"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4B8666D3" w14:textId="3CD7543B" w:rsidR="002C0B9D" w:rsidRPr="00446960" w:rsidRDefault="002C0B9D" w:rsidP="00F361CD">
            <w:pPr>
              <w:jc w:val="center"/>
              <w:rPr>
                <w:b/>
                <w:i/>
                <w:color w:val="000000"/>
                <w:highlight w:val="yellow"/>
              </w:rPr>
            </w:pPr>
            <w:r w:rsidRPr="00446960">
              <w:rPr>
                <w:b/>
              </w:rPr>
              <w:t>490,0</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7E239553" w14:textId="60386D85" w:rsidR="002C0B9D" w:rsidRPr="00446960" w:rsidRDefault="002C0B9D" w:rsidP="00F361CD">
            <w:pPr>
              <w:jc w:val="center"/>
              <w:rPr>
                <w:b/>
                <w:i/>
                <w:highlight w:val="yellow"/>
              </w:rPr>
            </w:pPr>
            <w:r w:rsidRPr="00446960">
              <w:rPr>
                <w:b/>
              </w:rPr>
              <w:t>250,0</w:t>
            </w:r>
          </w:p>
        </w:tc>
        <w:tc>
          <w:tcPr>
            <w:tcW w:w="1275"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362487D7" w14:textId="26122FC2" w:rsidR="002C0B9D" w:rsidRPr="00446960" w:rsidRDefault="002C0B9D" w:rsidP="00F361CD">
            <w:pPr>
              <w:jc w:val="center"/>
              <w:rPr>
                <w:b/>
                <w:i/>
                <w:highlight w:val="yellow"/>
              </w:rPr>
            </w:pPr>
            <w:r w:rsidRPr="00446960">
              <w:rPr>
                <w:b/>
              </w:rPr>
              <w:t>0</w:t>
            </w:r>
          </w:p>
        </w:tc>
        <w:tc>
          <w:tcPr>
            <w:tcW w:w="1276"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327C1228" w14:textId="1500FBB1" w:rsidR="002C0B9D" w:rsidRPr="00446960" w:rsidRDefault="002C0B9D" w:rsidP="00F361CD">
            <w:pPr>
              <w:jc w:val="center"/>
              <w:rPr>
                <w:b/>
                <w:i/>
                <w:highlight w:val="yellow"/>
              </w:rPr>
            </w:pPr>
            <w:r w:rsidRPr="00446960">
              <w:rPr>
                <w:b/>
              </w:rPr>
              <w:t>270,0</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5CD15435" w14:textId="4F316A79" w:rsidR="002C0B9D" w:rsidRPr="00446960" w:rsidRDefault="008A6960" w:rsidP="00F361CD">
            <w:pPr>
              <w:jc w:val="center"/>
              <w:rPr>
                <w:b/>
                <w:i/>
                <w:highlight w:val="yellow"/>
              </w:rPr>
            </w:pPr>
            <w:r w:rsidRPr="00446960">
              <w:rPr>
                <w:b/>
                <w:i/>
              </w:rPr>
              <w:t>260,0</w:t>
            </w:r>
          </w:p>
        </w:tc>
        <w:tc>
          <w:tcPr>
            <w:tcW w:w="1417"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659860A0" w14:textId="57DE3C2B" w:rsidR="002C0B9D" w:rsidRPr="00446960" w:rsidRDefault="008302CF" w:rsidP="00F361CD">
            <w:pPr>
              <w:jc w:val="center"/>
              <w:rPr>
                <w:b/>
                <w:i/>
              </w:rPr>
            </w:pPr>
            <w:r w:rsidRPr="00446960">
              <w:rPr>
                <w:b/>
                <w:i/>
              </w:rPr>
              <w:t>-17,3</w:t>
            </w:r>
          </w:p>
        </w:tc>
      </w:tr>
      <w:tr w:rsidR="002C0B9D" w:rsidRPr="00A34E7E" w14:paraId="0F641AA5" w14:textId="77777777" w:rsidTr="00F361CD">
        <w:trPr>
          <w:trHeight w:val="209"/>
        </w:trPr>
        <w:tc>
          <w:tcPr>
            <w:tcW w:w="669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54142922" w14:textId="77777777" w:rsidR="002C0B9D" w:rsidRPr="005241F1" w:rsidRDefault="002C0B9D" w:rsidP="00F361CD">
            <w:r w:rsidRPr="005241F1">
              <w:t xml:space="preserve">                            дети (0-14 лет)</w:t>
            </w:r>
          </w:p>
        </w:tc>
        <w:tc>
          <w:tcPr>
            <w:tcW w:w="1377"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247AD685" w14:textId="1619BBAC" w:rsidR="002C0B9D" w:rsidRPr="00446960" w:rsidRDefault="002C0B9D" w:rsidP="00F361CD">
            <w:pPr>
              <w:jc w:val="center"/>
              <w:rPr>
                <w:b/>
                <w:i/>
                <w:highlight w:val="yellow"/>
              </w:rPr>
            </w:pPr>
            <w:r w:rsidRPr="00446960">
              <w:rPr>
                <w:b/>
              </w:rPr>
              <w:t>110,0</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178465A4" w14:textId="5D327907" w:rsidR="002C0B9D" w:rsidRPr="00446960" w:rsidRDefault="002C0B9D" w:rsidP="00F361CD">
            <w:pPr>
              <w:jc w:val="center"/>
              <w:rPr>
                <w:b/>
                <w:i/>
                <w:highlight w:val="yellow"/>
              </w:rPr>
            </w:pPr>
            <w:r w:rsidRPr="00446960">
              <w:rPr>
                <w:b/>
              </w:rPr>
              <w:t>0</w:t>
            </w:r>
          </w:p>
        </w:tc>
        <w:tc>
          <w:tcPr>
            <w:tcW w:w="1275"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4D3BF654" w14:textId="04651EE0" w:rsidR="002C0B9D" w:rsidRPr="00446960" w:rsidRDefault="008A6960" w:rsidP="00F361CD">
            <w:pPr>
              <w:jc w:val="center"/>
              <w:rPr>
                <w:b/>
                <w:i/>
                <w:highlight w:val="yellow"/>
              </w:rPr>
            </w:pPr>
            <w:r w:rsidRPr="00446960">
              <w:rPr>
                <w:b/>
              </w:rPr>
              <w:t>120</w:t>
            </w:r>
            <w:r w:rsidR="002C0B9D" w:rsidRPr="00446960">
              <w:rPr>
                <w:b/>
              </w:rPr>
              <w:t>,0</w:t>
            </w:r>
          </w:p>
        </w:tc>
        <w:tc>
          <w:tcPr>
            <w:tcW w:w="1276"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1065E5BC" w14:textId="380AB62C" w:rsidR="002C0B9D" w:rsidRPr="00446960" w:rsidRDefault="008A6960" w:rsidP="00F361CD">
            <w:pPr>
              <w:jc w:val="center"/>
              <w:rPr>
                <w:b/>
                <w:i/>
                <w:highlight w:val="yellow"/>
              </w:rPr>
            </w:pPr>
            <w:r w:rsidRPr="00446960">
              <w:rPr>
                <w:b/>
              </w:rPr>
              <w:t>130</w:t>
            </w:r>
            <w:r w:rsidR="002C0B9D" w:rsidRPr="00446960">
              <w:rPr>
                <w:b/>
              </w:rPr>
              <w:t>,0</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302B2262" w14:textId="75AB9732" w:rsidR="002C0B9D" w:rsidRPr="00446960" w:rsidRDefault="008A6960" w:rsidP="00F361CD">
            <w:pPr>
              <w:jc w:val="center"/>
              <w:rPr>
                <w:b/>
                <w:i/>
                <w:highlight w:val="yellow"/>
              </w:rPr>
            </w:pPr>
            <w:r w:rsidRPr="00446960">
              <w:rPr>
                <w:b/>
                <w:i/>
              </w:rPr>
              <w:t>200,0</w:t>
            </w:r>
          </w:p>
        </w:tc>
        <w:tc>
          <w:tcPr>
            <w:tcW w:w="1417"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01D2CF37" w14:textId="1D8DCD61" w:rsidR="002C0B9D" w:rsidRPr="00446960" w:rsidRDefault="008302CF" w:rsidP="00F361CD">
            <w:pPr>
              <w:jc w:val="center"/>
              <w:rPr>
                <w:b/>
                <w:i/>
              </w:rPr>
            </w:pPr>
            <w:r w:rsidRPr="00446960">
              <w:rPr>
                <w:b/>
                <w:i/>
              </w:rPr>
              <w:t>27,7</w:t>
            </w:r>
          </w:p>
        </w:tc>
      </w:tr>
      <w:tr w:rsidR="00F04BBD" w:rsidRPr="00A34E7E" w14:paraId="47C356EB" w14:textId="77777777" w:rsidTr="00F361CD">
        <w:trPr>
          <w:trHeight w:val="535"/>
        </w:trPr>
        <w:tc>
          <w:tcPr>
            <w:tcW w:w="6698" w:type="dxa"/>
            <w:tcBorders>
              <w:top w:val="single" w:sz="4" w:space="0" w:color="auto"/>
              <w:left w:val="single" w:sz="4" w:space="0" w:color="auto"/>
              <w:bottom w:val="single" w:sz="4" w:space="0" w:color="auto"/>
              <w:right w:val="single" w:sz="4" w:space="0" w:color="auto"/>
            </w:tcBorders>
            <w:hideMark/>
          </w:tcPr>
          <w:p w14:paraId="0E5EDF20" w14:textId="77777777" w:rsidR="00F04BBD" w:rsidRPr="005241F1" w:rsidRDefault="00F04BBD" w:rsidP="00F361CD">
            <w:pPr>
              <w:jc w:val="both"/>
            </w:pPr>
            <w:r w:rsidRPr="005241F1">
              <w:t>Первичная заболеваемость туберкулезом (на 100 тыс. населения):</w:t>
            </w:r>
          </w:p>
          <w:p w14:paraId="68A27510" w14:textId="5BCE9C3D" w:rsidR="00F04BBD" w:rsidRPr="005241F1" w:rsidRDefault="00F04BBD" w:rsidP="00F361CD">
            <w:pPr>
              <w:jc w:val="both"/>
              <w:rPr>
                <w:b/>
              </w:rPr>
            </w:pPr>
            <w:r w:rsidRPr="005241F1">
              <w:rPr>
                <w:i/>
              </w:rPr>
              <w:t xml:space="preserve"> - Витебской области </w:t>
            </w:r>
            <w:r w:rsidR="00A243D3">
              <w:rPr>
                <w:b/>
              </w:rPr>
              <w:t>всего</w:t>
            </w:r>
            <w:r w:rsidRPr="005241F1">
              <w:rPr>
                <w:b/>
              </w:rPr>
              <w:t xml:space="preserve">                     </w:t>
            </w:r>
          </w:p>
        </w:tc>
        <w:tc>
          <w:tcPr>
            <w:tcW w:w="1377" w:type="dxa"/>
            <w:tcBorders>
              <w:top w:val="single" w:sz="4" w:space="0" w:color="auto"/>
              <w:left w:val="single" w:sz="4" w:space="0" w:color="auto"/>
              <w:bottom w:val="single" w:sz="4" w:space="0" w:color="auto"/>
              <w:right w:val="single" w:sz="4" w:space="0" w:color="auto"/>
            </w:tcBorders>
            <w:vAlign w:val="center"/>
          </w:tcPr>
          <w:p w14:paraId="3B71C79F" w14:textId="675F2668" w:rsidR="00F04BBD" w:rsidRPr="00446960" w:rsidRDefault="00F04BBD" w:rsidP="00F361CD">
            <w:pPr>
              <w:jc w:val="center"/>
              <w:rPr>
                <w:color w:val="000000"/>
              </w:rPr>
            </w:pPr>
            <w:r w:rsidRPr="00446960">
              <w:rPr>
                <w:color w:val="000000"/>
              </w:rPr>
              <w:t>12,7</w:t>
            </w:r>
          </w:p>
        </w:tc>
        <w:tc>
          <w:tcPr>
            <w:tcW w:w="1418" w:type="dxa"/>
            <w:tcBorders>
              <w:top w:val="single" w:sz="4" w:space="0" w:color="auto"/>
              <w:left w:val="single" w:sz="4" w:space="0" w:color="auto"/>
              <w:bottom w:val="single" w:sz="4" w:space="0" w:color="auto"/>
              <w:right w:val="single" w:sz="4" w:space="0" w:color="auto"/>
            </w:tcBorders>
            <w:vAlign w:val="center"/>
          </w:tcPr>
          <w:p w14:paraId="1703EC51" w14:textId="75085121" w:rsidR="00F04BBD" w:rsidRPr="00446960" w:rsidRDefault="00F04BBD" w:rsidP="00F361CD">
            <w:pPr>
              <w:jc w:val="center"/>
              <w:rPr>
                <w:color w:val="000000"/>
              </w:rPr>
            </w:pPr>
            <w:r w:rsidRPr="00446960">
              <w:t>14,8</w:t>
            </w:r>
          </w:p>
        </w:tc>
        <w:tc>
          <w:tcPr>
            <w:tcW w:w="1275" w:type="dxa"/>
            <w:tcBorders>
              <w:top w:val="single" w:sz="4" w:space="0" w:color="auto"/>
              <w:left w:val="single" w:sz="4" w:space="0" w:color="auto"/>
              <w:bottom w:val="single" w:sz="4" w:space="0" w:color="auto"/>
              <w:right w:val="single" w:sz="4" w:space="0" w:color="auto"/>
            </w:tcBorders>
            <w:vAlign w:val="center"/>
          </w:tcPr>
          <w:p w14:paraId="0C8D92D4" w14:textId="114127E5" w:rsidR="00F04BBD" w:rsidRPr="00446960" w:rsidRDefault="00F04BBD" w:rsidP="00F361CD">
            <w:pPr>
              <w:jc w:val="center"/>
            </w:pPr>
            <w:r w:rsidRPr="00446960">
              <w:t>14,3</w:t>
            </w:r>
          </w:p>
        </w:tc>
        <w:tc>
          <w:tcPr>
            <w:tcW w:w="1276" w:type="dxa"/>
            <w:tcBorders>
              <w:top w:val="single" w:sz="4" w:space="0" w:color="auto"/>
              <w:left w:val="single" w:sz="4" w:space="0" w:color="auto"/>
              <w:bottom w:val="single" w:sz="4" w:space="0" w:color="auto"/>
              <w:right w:val="single" w:sz="4" w:space="0" w:color="auto"/>
            </w:tcBorders>
            <w:vAlign w:val="center"/>
          </w:tcPr>
          <w:p w14:paraId="2E4699B8" w14:textId="368310C0" w:rsidR="00F04BBD" w:rsidRPr="00446960" w:rsidRDefault="00F04BBD" w:rsidP="00F361CD">
            <w:pPr>
              <w:jc w:val="center"/>
            </w:pPr>
            <w:r w:rsidRPr="00446960">
              <w:t>14,4</w:t>
            </w:r>
          </w:p>
        </w:tc>
        <w:tc>
          <w:tcPr>
            <w:tcW w:w="1418" w:type="dxa"/>
            <w:tcBorders>
              <w:top w:val="single" w:sz="4" w:space="0" w:color="auto"/>
              <w:left w:val="single" w:sz="4" w:space="0" w:color="auto"/>
              <w:bottom w:val="single" w:sz="4" w:space="0" w:color="auto"/>
              <w:right w:val="single" w:sz="4" w:space="0" w:color="auto"/>
            </w:tcBorders>
            <w:vAlign w:val="center"/>
          </w:tcPr>
          <w:p w14:paraId="6584055A" w14:textId="120BF268" w:rsidR="00F04BBD" w:rsidRPr="00446960" w:rsidRDefault="00F04BBD" w:rsidP="00F361CD">
            <w:pPr>
              <w:jc w:val="center"/>
            </w:pPr>
            <w:r w:rsidRPr="00446960">
              <w:rPr>
                <w:color w:val="000000"/>
              </w:rPr>
              <w:t>12,2</w:t>
            </w:r>
          </w:p>
        </w:tc>
        <w:tc>
          <w:tcPr>
            <w:tcW w:w="1417" w:type="dxa"/>
            <w:tcBorders>
              <w:top w:val="single" w:sz="4" w:space="0" w:color="auto"/>
              <w:left w:val="single" w:sz="4" w:space="0" w:color="auto"/>
              <w:bottom w:val="single" w:sz="4" w:space="0" w:color="auto"/>
              <w:right w:val="single" w:sz="4" w:space="0" w:color="auto"/>
            </w:tcBorders>
            <w:vAlign w:val="center"/>
          </w:tcPr>
          <w:p w14:paraId="14CE41E9" w14:textId="00576144" w:rsidR="00F04BBD" w:rsidRPr="00446960" w:rsidRDefault="00F04BBD" w:rsidP="00F361CD">
            <w:pPr>
              <w:jc w:val="center"/>
              <w:rPr>
                <w:highlight w:val="yellow"/>
              </w:rPr>
            </w:pPr>
            <w:r w:rsidRPr="00446960">
              <w:t>-1,02</w:t>
            </w:r>
          </w:p>
        </w:tc>
      </w:tr>
      <w:tr w:rsidR="00F04BBD" w:rsidRPr="00A34E7E" w14:paraId="671D21EA" w14:textId="77777777" w:rsidTr="00FD02F6">
        <w:trPr>
          <w:trHeight w:val="300"/>
        </w:trPr>
        <w:tc>
          <w:tcPr>
            <w:tcW w:w="6698" w:type="dxa"/>
            <w:tcBorders>
              <w:top w:val="single" w:sz="4" w:space="0" w:color="auto"/>
              <w:left w:val="single" w:sz="4" w:space="0" w:color="auto"/>
              <w:bottom w:val="single" w:sz="4" w:space="0" w:color="auto"/>
              <w:right w:val="single" w:sz="4" w:space="0" w:color="auto"/>
            </w:tcBorders>
            <w:hideMark/>
          </w:tcPr>
          <w:p w14:paraId="2BEA55F5" w14:textId="77777777" w:rsidR="00F04BBD" w:rsidRPr="005241F1" w:rsidRDefault="00F04BBD" w:rsidP="00F361CD">
            <w:pPr>
              <w:jc w:val="both"/>
            </w:pPr>
            <w:r w:rsidRPr="005241F1">
              <w:t xml:space="preserve">                            взрослые 18 лет и старше;</w:t>
            </w:r>
          </w:p>
        </w:tc>
        <w:tc>
          <w:tcPr>
            <w:tcW w:w="1377" w:type="dxa"/>
            <w:tcBorders>
              <w:top w:val="single" w:sz="4" w:space="0" w:color="auto"/>
              <w:left w:val="single" w:sz="4" w:space="0" w:color="auto"/>
              <w:bottom w:val="single" w:sz="4" w:space="0" w:color="auto"/>
              <w:right w:val="single" w:sz="4" w:space="0" w:color="auto"/>
            </w:tcBorders>
            <w:vAlign w:val="center"/>
          </w:tcPr>
          <w:p w14:paraId="57F050A6" w14:textId="5D265630" w:rsidR="00F04BBD" w:rsidRPr="00446960" w:rsidRDefault="00F04BBD" w:rsidP="00F361CD">
            <w:pPr>
              <w:jc w:val="center"/>
              <w:rPr>
                <w:color w:val="000000"/>
              </w:rPr>
            </w:pPr>
            <w:r w:rsidRPr="00446960">
              <w:rPr>
                <w:color w:val="000000"/>
              </w:rPr>
              <w:t>15,3</w:t>
            </w:r>
          </w:p>
        </w:tc>
        <w:tc>
          <w:tcPr>
            <w:tcW w:w="1418" w:type="dxa"/>
            <w:tcBorders>
              <w:top w:val="single" w:sz="4" w:space="0" w:color="auto"/>
              <w:left w:val="single" w:sz="4" w:space="0" w:color="auto"/>
              <w:bottom w:val="single" w:sz="4" w:space="0" w:color="auto"/>
              <w:right w:val="single" w:sz="4" w:space="0" w:color="auto"/>
            </w:tcBorders>
          </w:tcPr>
          <w:p w14:paraId="3952D66F" w14:textId="06CF6C80" w:rsidR="00F04BBD" w:rsidRPr="00446960" w:rsidRDefault="00F04BBD" w:rsidP="00F361CD">
            <w:pPr>
              <w:jc w:val="center"/>
              <w:rPr>
                <w:color w:val="000000"/>
              </w:rPr>
            </w:pPr>
            <w:r w:rsidRPr="00446960">
              <w:t>18,6</w:t>
            </w:r>
          </w:p>
        </w:tc>
        <w:tc>
          <w:tcPr>
            <w:tcW w:w="1275" w:type="dxa"/>
            <w:tcBorders>
              <w:top w:val="single" w:sz="4" w:space="0" w:color="auto"/>
              <w:left w:val="single" w:sz="4" w:space="0" w:color="auto"/>
              <w:bottom w:val="single" w:sz="4" w:space="0" w:color="auto"/>
              <w:right w:val="single" w:sz="4" w:space="0" w:color="auto"/>
            </w:tcBorders>
          </w:tcPr>
          <w:p w14:paraId="39F929E8" w14:textId="42FDF7E3" w:rsidR="00F04BBD" w:rsidRPr="00446960" w:rsidRDefault="00F04BBD" w:rsidP="00F361CD">
            <w:pPr>
              <w:jc w:val="center"/>
            </w:pPr>
            <w:r w:rsidRPr="00446960">
              <w:t>17,3</w:t>
            </w:r>
          </w:p>
        </w:tc>
        <w:tc>
          <w:tcPr>
            <w:tcW w:w="1276" w:type="dxa"/>
            <w:tcBorders>
              <w:top w:val="single" w:sz="4" w:space="0" w:color="auto"/>
              <w:left w:val="single" w:sz="4" w:space="0" w:color="auto"/>
              <w:bottom w:val="single" w:sz="4" w:space="0" w:color="auto"/>
              <w:right w:val="single" w:sz="4" w:space="0" w:color="auto"/>
            </w:tcBorders>
          </w:tcPr>
          <w:p w14:paraId="26C96AFF" w14:textId="503729A1" w:rsidR="00F04BBD" w:rsidRPr="00446960" w:rsidRDefault="00F04BBD" w:rsidP="00F361CD">
            <w:pPr>
              <w:jc w:val="center"/>
            </w:pPr>
            <w:r w:rsidRPr="00446960">
              <w:t>17,6</w:t>
            </w:r>
          </w:p>
        </w:tc>
        <w:tc>
          <w:tcPr>
            <w:tcW w:w="1418" w:type="dxa"/>
            <w:tcBorders>
              <w:top w:val="single" w:sz="4" w:space="0" w:color="auto"/>
              <w:left w:val="single" w:sz="4" w:space="0" w:color="auto"/>
              <w:bottom w:val="single" w:sz="4" w:space="0" w:color="auto"/>
              <w:right w:val="single" w:sz="4" w:space="0" w:color="auto"/>
            </w:tcBorders>
            <w:vAlign w:val="center"/>
          </w:tcPr>
          <w:p w14:paraId="181A7794" w14:textId="6F5F3115" w:rsidR="00F04BBD" w:rsidRPr="00446960" w:rsidRDefault="00F04BBD" w:rsidP="00F361CD">
            <w:pPr>
              <w:jc w:val="center"/>
            </w:pPr>
            <w:r w:rsidRPr="00446960">
              <w:rPr>
                <w:color w:val="000000"/>
              </w:rPr>
              <w:t>14,6</w:t>
            </w:r>
          </w:p>
        </w:tc>
        <w:tc>
          <w:tcPr>
            <w:tcW w:w="1417" w:type="dxa"/>
            <w:tcBorders>
              <w:top w:val="single" w:sz="4" w:space="0" w:color="auto"/>
              <w:left w:val="single" w:sz="4" w:space="0" w:color="auto"/>
              <w:bottom w:val="single" w:sz="4" w:space="0" w:color="auto"/>
              <w:right w:val="single" w:sz="4" w:space="0" w:color="auto"/>
            </w:tcBorders>
            <w:vAlign w:val="center"/>
          </w:tcPr>
          <w:p w14:paraId="4A6A326B" w14:textId="001E2040" w:rsidR="00F04BBD" w:rsidRPr="00446960" w:rsidRDefault="00F04BBD" w:rsidP="00F361CD">
            <w:pPr>
              <w:jc w:val="center"/>
              <w:rPr>
                <w:highlight w:val="yellow"/>
              </w:rPr>
            </w:pPr>
            <w:r w:rsidRPr="00446960">
              <w:t>-1,44</w:t>
            </w:r>
          </w:p>
        </w:tc>
      </w:tr>
      <w:tr w:rsidR="00F04BBD" w:rsidRPr="00A34E7E" w14:paraId="2E015BAC" w14:textId="77777777" w:rsidTr="00FD02F6">
        <w:trPr>
          <w:trHeight w:val="330"/>
        </w:trPr>
        <w:tc>
          <w:tcPr>
            <w:tcW w:w="6698" w:type="dxa"/>
            <w:tcBorders>
              <w:top w:val="single" w:sz="4" w:space="0" w:color="auto"/>
              <w:left w:val="single" w:sz="4" w:space="0" w:color="auto"/>
              <w:bottom w:val="single" w:sz="4" w:space="0" w:color="auto"/>
              <w:right w:val="single" w:sz="4" w:space="0" w:color="auto"/>
            </w:tcBorders>
            <w:hideMark/>
          </w:tcPr>
          <w:p w14:paraId="63AAEF30" w14:textId="77777777" w:rsidR="00F04BBD" w:rsidRPr="005241F1" w:rsidRDefault="00F04BBD" w:rsidP="00F361CD">
            <w:pPr>
              <w:jc w:val="both"/>
            </w:pPr>
            <w:r w:rsidRPr="005241F1">
              <w:t xml:space="preserve">                            подростки (15-17 лет);                                        </w:t>
            </w:r>
          </w:p>
        </w:tc>
        <w:tc>
          <w:tcPr>
            <w:tcW w:w="1377" w:type="dxa"/>
            <w:tcBorders>
              <w:top w:val="single" w:sz="4" w:space="0" w:color="auto"/>
              <w:left w:val="single" w:sz="4" w:space="0" w:color="auto"/>
              <w:bottom w:val="single" w:sz="4" w:space="0" w:color="auto"/>
              <w:right w:val="single" w:sz="4" w:space="0" w:color="auto"/>
            </w:tcBorders>
            <w:vAlign w:val="center"/>
          </w:tcPr>
          <w:p w14:paraId="2FA6F4D5" w14:textId="6F44F0DC" w:rsidR="00F04BBD" w:rsidRPr="00446960" w:rsidRDefault="00F04BBD" w:rsidP="00F361CD">
            <w:pPr>
              <w:jc w:val="center"/>
              <w:rPr>
                <w:color w:val="000000"/>
              </w:rPr>
            </w:pPr>
            <w:r w:rsidRPr="00446960">
              <w:rPr>
                <w:color w:val="000000"/>
              </w:rPr>
              <w:t>3,2</w:t>
            </w:r>
          </w:p>
        </w:tc>
        <w:tc>
          <w:tcPr>
            <w:tcW w:w="1418" w:type="dxa"/>
            <w:tcBorders>
              <w:top w:val="single" w:sz="4" w:space="0" w:color="auto"/>
              <w:left w:val="single" w:sz="4" w:space="0" w:color="auto"/>
              <w:bottom w:val="single" w:sz="4" w:space="0" w:color="auto"/>
              <w:right w:val="single" w:sz="4" w:space="0" w:color="auto"/>
            </w:tcBorders>
          </w:tcPr>
          <w:p w14:paraId="330B548A" w14:textId="1BD1B43F" w:rsidR="00F04BBD" w:rsidRPr="00446960" w:rsidRDefault="00F04BBD" w:rsidP="00F361CD">
            <w:pPr>
              <w:jc w:val="center"/>
              <w:rPr>
                <w:color w:val="000000"/>
              </w:rPr>
            </w:pPr>
            <w:r w:rsidRPr="00446960">
              <w:t>3,1</w:t>
            </w:r>
          </w:p>
        </w:tc>
        <w:tc>
          <w:tcPr>
            <w:tcW w:w="1275" w:type="dxa"/>
            <w:tcBorders>
              <w:top w:val="single" w:sz="4" w:space="0" w:color="auto"/>
              <w:left w:val="single" w:sz="4" w:space="0" w:color="auto"/>
              <w:bottom w:val="single" w:sz="4" w:space="0" w:color="auto"/>
              <w:right w:val="single" w:sz="4" w:space="0" w:color="auto"/>
            </w:tcBorders>
          </w:tcPr>
          <w:p w14:paraId="54B6FEB5" w14:textId="30EE4A9F" w:rsidR="00F04BBD" w:rsidRPr="00446960" w:rsidRDefault="00F04BBD" w:rsidP="00F361CD">
            <w:pPr>
              <w:jc w:val="center"/>
            </w:pPr>
            <w:r w:rsidRPr="00446960">
              <w:t>3,0</w:t>
            </w:r>
          </w:p>
        </w:tc>
        <w:tc>
          <w:tcPr>
            <w:tcW w:w="1276" w:type="dxa"/>
            <w:tcBorders>
              <w:top w:val="single" w:sz="4" w:space="0" w:color="auto"/>
              <w:left w:val="single" w:sz="4" w:space="0" w:color="auto"/>
              <w:bottom w:val="single" w:sz="4" w:space="0" w:color="auto"/>
              <w:right w:val="single" w:sz="4" w:space="0" w:color="auto"/>
            </w:tcBorders>
          </w:tcPr>
          <w:p w14:paraId="0B565806" w14:textId="769CBB97" w:rsidR="00F04BBD" w:rsidRPr="00446960" w:rsidRDefault="00F04BBD" w:rsidP="00F361CD">
            <w:pPr>
              <w:jc w:val="center"/>
            </w:pPr>
            <w:r w:rsidRPr="00446960">
              <w:t>5,79</w:t>
            </w:r>
          </w:p>
        </w:tc>
        <w:tc>
          <w:tcPr>
            <w:tcW w:w="1418" w:type="dxa"/>
            <w:tcBorders>
              <w:top w:val="single" w:sz="4" w:space="0" w:color="auto"/>
              <w:left w:val="single" w:sz="4" w:space="0" w:color="auto"/>
              <w:bottom w:val="single" w:sz="4" w:space="0" w:color="auto"/>
              <w:right w:val="single" w:sz="4" w:space="0" w:color="auto"/>
            </w:tcBorders>
            <w:vAlign w:val="center"/>
          </w:tcPr>
          <w:p w14:paraId="0A7B91BC" w14:textId="31EAE066" w:rsidR="00F04BBD" w:rsidRPr="00446960" w:rsidRDefault="00F04BBD" w:rsidP="00F361CD">
            <w:pPr>
              <w:jc w:val="center"/>
            </w:pPr>
            <w:r w:rsidRPr="00446960">
              <w:rPr>
                <w:color w:val="000000"/>
              </w:rPr>
              <w:t>2,9</w:t>
            </w:r>
          </w:p>
        </w:tc>
        <w:tc>
          <w:tcPr>
            <w:tcW w:w="1417" w:type="dxa"/>
            <w:tcBorders>
              <w:top w:val="single" w:sz="4" w:space="0" w:color="auto"/>
              <w:left w:val="single" w:sz="4" w:space="0" w:color="auto"/>
              <w:bottom w:val="single" w:sz="4" w:space="0" w:color="auto"/>
              <w:right w:val="single" w:sz="4" w:space="0" w:color="auto"/>
            </w:tcBorders>
            <w:vAlign w:val="center"/>
          </w:tcPr>
          <w:p w14:paraId="41928B93" w14:textId="737116AD" w:rsidR="00F04BBD" w:rsidRPr="00446960" w:rsidRDefault="00F04BBD" w:rsidP="00F361CD">
            <w:pPr>
              <w:jc w:val="center"/>
              <w:rPr>
                <w:highlight w:val="yellow"/>
              </w:rPr>
            </w:pPr>
            <w:r w:rsidRPr="00446960">
              <w:t>5,8</w:t>
            </w:r>
          </w:p>
        </w:tc>
      </w:tr>
      <w:tr w:rsidR="00F04BBD" w:rsidRPr="00A34E7E" w14:paraId="2F87D9C0" w14:textId="77777777" w:rsidTr="00FD02F6">
        <w:trPr>
          <w:trHeight w:val="278"/>
        </w:trPr>
        <w:tc>
          <w:tcPr>
            <w:tcW w:w="6698" w:type="dxa"/>
            <w:tcBorders>
              <w:top w:val="single" w:sz="4" w:space="0" w:color="auto"/>
              <w:left w:val="single" w:sz="4" w:space="0" w:color="auto"/>
              <w:bottom w:val="single" w:sz="4" w:space="0" w:color="auto"/>
              <w:right w:val="single" w:sz="4" w:space="0" w:color="auto"/>
            </w:tcBorders>
            <w:hideMark/>
          </w:tcPr>
          <w:p w14:paraId="0526A417" w14:textId="77777777" w:rsidR="00F04BBD" w:rsidRPr="005241F1" w:rsidRDefault="00F04BBD" w:rsidP="00F361CD">
            <w:pPr>
              <w:jc w:val="both"/>
            </w:pPr>
            <w:r w:rsidRPr="005241F1">
              <w:t xml:space="preserve">                            дети (0-14 лет);</w:t>
            </w:r>
          </w:p>
        </w:tc>
        <w:tc>
          <w:tcPr>
            <w:tcW w:w="1377" w:type="dxa"/>
            <w:tcBorders>
              <w:top w:val="single" w:sz="4" w:space="0" w:color="auto"/>
              <w:left w:val="single" w:sz="4" w:space="0" w:color="auto"/>
              <w:bottom w:val="single" w:sz="4" w:space="0" w:color="auto"/>
              <w:right w:val="single" w:sz="4" w:space="0" w:color="auto"/>
            </w:tcBorders>
            <w:vAlign w:val="center"/>
          </w:tcPr>
          <w:p w14:paraId="3671A839" w14:textId="75D57B4D" w:rsidR="00F04BBD" w:rsidRPr="00446960" w:rsidRDefault="00F04BBD" w:rsidP="00F361CD">
            <w:pPr>
              <w:jc w:val="center"/>
              <w:rPr>
                <w:color w:val="000000"/>
              </w:rPr>
            </w:pPr>
            <w:r w:rsidRPr="00446960">
              <w:rPr>
                <w:color w:val="000000"/>
              </w:rPr>
              <w:t>0,0</w:t>
            </w:r>
          </w:p>
        </w:tc>
        <w:tc>
          <w:tcPr>
            <w:tcW w:w="1418" w:type="dxa"/>
            <w:tcBorders>
              <w:top w:val="single" w:sz="4" w:space="0" w:color="auto"/>
              <w:left w:val="single" w:sz="4" w:space="0" w:color="auto"/>
              <w:bottom w:val="single" w:sz="4" w:space="0" w:color="auto"/>
              <w:right w:val="single" w:sz="4" w:space="0" w:color="auto"/>
            </w:tcBorders>
          </w:tcPr>
          <w:p w14:paraId="414F7071" w14:textId="79DE2802" w:rsidR="00F04BBD" w:rsidRPr="00446960" w:rsidRDefault="00F04BBD" w:rsidP="00F361CD">
            <w:pPr>
              <w:jc w:val="center"/>
              <w:rPr>
                <w:color w:val="000000"/>
              </w:rPr>
            </w:pPr>
            <w:r w:rsidRPr="00446960">
              <w:t>0,0</w:t>
            </w:r>
          </w:p>
        </w:tc>
        <w:tc>
          <w:tcPr>
            <w:tcW w:w="1275" w:type="dxa"/>
            <w:tcBorders>
              <w:top w:val="single" w:sz="4" w:space="0" w:color="auto"/>
              <w:left w:val="single" w:sz="4" w:space="0" w:color="auto"/>
              <w:bottom w:val="single" w:sz="4" w:space="0" w:color="auto"/>
              <w:right w:val="single" w:sz="4" w:space="0" w:color="auto"/>
            </w:tcBorders>
          </w:tcPr>
          <w:p w14:paraId="1F9981CF" w14:textId="7442549F" w:rsidR="00F04BBD" w:rsidRPr="00446960" w:rsidRDefault="00F04BBD" w:rsidP="00F361CD">
            <w:pPr>
              <w:jc w:val="center"/>
            </w:pPr>
            <w:r w:rsidRPr="00446960">
              <w:t>0,0</w:t>
            </w:r>
          </w:p>
        </w:tc>
        <w:tc>
          <w:tcPr>
            <w:tcW w:w="1276" w:type="dxa"/>
            <w:tcBorders>
              <w:top w:val="single" w:sz="4" w:space="0" w:color="auto"/>
              <w:left w:val="single" w:sz="4" w:space="0" w:color="auto"/>
              <w:bottom w:val="single" w:sz="4" w:space="0" w:color="auto"/>
              <w:right w:val="single" w:sz="4" w:space="0" w:color="auto"/>
            </w:tcBorders>
          </w:tcPr>
          <w:p w14:paraId="5F15A51C" w14:textId="57B2364B" w:rsidR="00F04BBD" w:rsidRPr="00446960" w:rsidRDefault="00F04BBD" w:rsidP="00F361CD">
            <w:pPr>
              <w:jc w:val="center"/>
            </w:pPr>
            <w:r w:rsidRPr="00446960">
              <w:t>0</w:t>
            </w:r>
          </w:p>
        </w:tc>
        <w:tc>
          <w:tcPr>
            <w:tcW w:w="1418" w:type="dxa"/>
            <w:tcBorders>
              <w:top w:val="single" w:sz="4" w:space="0" w:color="auto"/>
              <w:left w:val="single" w:sz="4" w:space="0" w:color="auto"/>
              <w:bottom w:val="single" w:sz="4" w:space="0" w:color="auto"/>
              <w:right w:val="single" w:sz="4" w:space="0" w:color="auto"/>
            </w:tcBorders>
            <w:vAlign w:val="center"/>
          </w:tcPr>
          <w:p w14:paraId="5C6C04E1" w14:textId="1AAF86F1" w:rsidR="00F04BBD" w:rsidRPr="00446960" w:rsidRDefault="00F04BBD" w:rsidP="00F361CD">
            <w:pPr>
              <w:jc w:val="center"/>
            </w:pPr>
            <w:r w:rsidRPr="00446960">
              <w:rPr>
                <w:color w:val="000000"/>
              </w:rPr>
              <w:t>0</w:t>
            </w:r>
          </w:p>
        </w:tc>
        <w:tc>
          <w:tcPr>
            <w:tcW w:w="1417" w:type="dxa"/>
            <w:tcBorders>
              <w:top w:val="single" w:sz="4" w:space="0" w:color="auto"/>
              <w:left w:val="single" w:sz="4" w:space="0" w:color="auto"/>
              <w:bottom w:val="single" w:sz="4" w:space="0" w:color="auto"/>
              <w:right w:val="single" w:sz="4" w:space="0" w:color="auto"/>
            </w:tcBorders>
            <w:vAlign w:val="center"/>
          </w:tcPr>
          <w:p w14:paraId="3704002F" w14:textId="493E30EB" w:rsidR="00F04BBD" w:rsidRPr="00446960" w:rsidRDefault="00F04BBD" w:rsidP="00F361CD">
            <w:pPr>
              <w:jc w:val="center"/>
              <w:rPr>
                <w:highlight w:val="yellow"/>
              </w:rPr>
            </w:pPr>
            <w:r w:rsidRPr="00446960">
              <w:t>0</w:t>
            </w:r>
          </w:p>
        </w:tc>
      </w:tr>
      <w:tr w:rsidR="00247C99" w:rsidRPr="00A34E7E" w14:paraId="4A580A1D" w14:textId="77777777" w:rsidTr="00F361CD">
        <w:trPr>
          <w:trHeight w:val="278"/>
        </w:trPr>
        <w:tc>
          <w:tcPr>
            <w:tcW w:w="669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09B969F4" w14:textId="77777777" w:rsidR="00247C99" w:rsidRPr="005241F1" w:rsidRDefault="00247C99" w:rsidP="00F361CD">
            <w:pPr>
              <w:jc w:val="both"/>
            </w:pPr>
            <w:r w:rsidRPr="005241F1">
              <w:t>Первичная заболеваемость туберкулезом (на 100 тыс. населения):</w:t>
            </w:r>
          </w:p>
          <w:p w14:paraId="292268E5" w14:textId="65132109" w:rsidR="00247C99" w:rsidRPr="005241F1" w:rsidRDefault="005241F1" w:rsidP="00F361CD">
            <w:pPr>
              <w:jc w:val="both"/>
              <w:rPr>
                <w:b/>
              </w:rPr>
            </w:pPr>
            <w:r w:rsidRPr="005241F1">
              <w:rPr>
                <w:i/>
              </w:rPr>
              <w:t xml:space="preserve">- </w:t>
            </w:r>
            <w:r w:rsidRPr="005241F1">
              <w:rPr>
                <w:b/>
                <w:i/>
              </w:rPr>
              <w:t>Шарковщинский район</w:t>
            </w:r>
            <w:r w:rsidR="00A71B4E">
              <w:rPr>
                <w:b/>
              </w:rPr>
              <w:t xml:space="preserve">: </w:t>
            </w:r>
          </w:p>
        </w:tc>
        <w:tc>
          <w:tcPr>
            <w:tcW w:w="1377"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07CDC895" w14:textId="267ABC26" w:rsidR="00247C99" w:rsidRPr="00446960" w:rsidRDefault="00247C99" w:rsidP="00F361CD">
            <w:pPr>
              <w:jc w:val="center"/>
              <w:rPr>
                <w:b/>
                <w:i/>
                <w:highlight w:val="yellow"/>
              </w:rPr>
            </w:pP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38EF6BCA" w14:textId="7E127E0D" w:rsidR="00247C99" w:rsidRPr="00446960" w:rsidRDefault="00247C99" w:rsidP="00F361CD">
            <w:pPr>
              <w:jc w:val="center"/>
              <w:rPr>
                <w:b/>
                <w:i/>
                <w:highlight w:val="yellow"/>
              </w:rPr>
            </w:pPr>
          </w:p>
        </w:tc>
        <w:tc>
          <w:tcPr>
            <w:tcW w:w="1275"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411ECCFE" w14:textId="2D67B188" w:rsidR="00247C99" w:rsidRPr="00446960" w:rsidRDefault="00247C99" w:rsidP="00F361CD">
            <w:pPr>
              <w:jc w:val="center"/>
              <w:rPr>
                <w:b/>
                <w:i/>
                <w:highlight w:val="yellow"/>
              </w:rPr>
            </w:pPr>
          </w:p>
        </w:tc>
        <w:tc>
          <w:tcPr>
            <w:tcW w:w="127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bottom"/>
          </w:tcPr>
          <w:p w14:paraId="55AAFEB2" w14:textId="3D48D031" w:rsidR="00247C99" w:rsidRPr="00446960" w:rsidRDefault="00247C99" w:rsidP="00F361CD">
            <w:pPr>
              <w:jc w:val="center"/>
              <w:rPr>
                <w:b/>
                <w:i/>
                <w:highlight w:val="yellow"/>
              </w:rPr>
            </w:pP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bottom"/>
          </w:tcPr>
          <w:p w14:paraId="1BF9C503" w14:textId="2ACAB32F" w:rsidR="00247C99" w:rsidRPr="00446960" w:rsidRDefault="00247C99" w:rsidP="00F361CD">
            <w:pPr>
              <w:jc w:val="center"/>
              <w:rPr>
                <w:b/>
                <w:i/>
                <w:highlight w:val="yellow"/>
              </w:rPr>
            </w:pPr>
          </w:p>
        </w:tc>
        <w:tc>
          <w:tcPr>
            <w:tcW w:w="1417"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5A56ADD7" w14:textId="29E75593" w:rsidR="00247C99" w:rsidRPr="00446960" w:rsidRDefault="00247C99" w:rsidP="00F361CD">
            <w:pPr>
              <w:jc w:val="center"/>
              <w:rPr>
                <w:b/>
                <w:i/>
                <w:highlight w:val="yellow"/>
              </w:rPr>
            </w:pPr>
          </w:p>
        </w:tc>
      </w:tr>
      <w:tr w:rsidR="00A71B4E" w:rsidRPr="00A34E7E" w14:paraId="4D35F64C" w14:textId="77777777" w:rsidTr="00FD02F6">
        <w:trPr>
          <w:trHeight w:val="278"/>
        </w:trPr>
        <w:tc>
          <w:tcPr>
            <w:tcW w:w="669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2E88E1CA" w14:textId="77777777" w:rsidR="00A71B4E" w:rsidRPr="005241F1" w:rsidRDefault="00A71B4E" w:rsidP="00F361CD">
            <w:pPr>
              <w:jc w:val="both"/>
            </w:pPr>
            <w:r w:rsidRPr="005241F1">
              <w:t xml:space="preserve">                            взрослые 18 лет и старше;</w:t>
            </w:r>
          </w:p>
        </w:tc>
        <w:tc>
          <w:tcPr>
            <w:tcW w:w="1377"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544AC166" w14:textId="7F8F7B07" w:rsidR="00A71B4E" w:rsidRPr="00446960" w:rsidRDefault="00A71B4E" w:rsidP="00F361CD">
            <w:pPr>
              <w:jc w:val="center"/>
              <w:rPr>
                <w:b/>
                <w:i/>
                <w:highlight w:val="yellow"/>
              </w:rPr>
            </w:pPr>
            <w:r w:rsidRPr="00446960">
              <w:rPr>
                <w:b/>
              </w:rPr>
              <w:t>29,9</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52EA36AD" w14:textId="1B37297C" w:rsidR="00A71B4E" w:rsidRPr="00446960" w:rsidRDefault="00A71B4E" w:rsidP="00F361CD">
            <w:pPr>
              <w:jc w:val="center"/>
              <w:rPr>
                <w:b/>
                <w:i/>
                <w:highlight w:val="yellow"/>
              </w:rPr>
            </w:pPr>
            <w:r w:rsidRPr="00446960">
              <w:rPr>
                <w:b/>
              </w:rPr>
              <w:t>17,1</w:t>
            </w:r>
          </w:p>
        </w:tc>
        <w:tc>
          <w:tcPr>
            <w:tcW w:w="1275"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7E4075C4" w14:textId="4A772E5B" w:rsidR="00A71B4E" w:rsidRPr="00446960" w:rsidRDefault="00A71B4E" w:rsidP="00F361CD">
            <w:pPr>
              <w:jc w:val="center"/>
              <w:rPr>
                <w:b/>
                <w:i/>
                <w:highlight w:val="yellow"/>
              </w:rPr>
            </w:pPr>
            <w:r w:rsidRPr="00446960">
              <w:rPr>
                <w:b/>
              </w:rPr>
              <w:t>14,96</w:t>
            </w:r>
          </w:p>
        </w:tc>
        <w:tc>
          <w:tcPr>
            <w:tcW w:w="1276"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09F2E820" w14:textId="0CEA836F" w:rsidR="00A71B4E" w:rsidRPr="00446960" w:rsidRDefault="00A71B4E" w:rsidP="00F361CD">
            <w:pPr>
              <w:jc w:val="center"/>
              <w:rPr>
                <w:b/>
                <w:i/>
                <w:highlight w:val="yellow"/>
              </w:rPr>
            </w:pPr>
            <w:r w:rsidRPr="00446960">
              <w:rPr>
                <w:b/>
              </w:rPr>
              <w:t>54,6</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46BFDA48" w14:textId="353193DA" w:rsidR="00A71B4E" w:rsidRPr="00446960" w:rsidRDefault="001747A0" w:rsidP="00F361CD">
            <w:pPr>
              <w:jc w:val="center"/>
              <w:rPr>
                <w:b/>
                <w:i/>
                <w:highlight w:val="yellow"/>
              </w:rPr>
            </w:pPr>
            <w:r w:rsidRPr="00446960">
              <w:rPr>
                <w:b/>
                <w:i/>
              </w:rPr>
              <w:t>24,1</w:t>
            </w:r>
          </w:p>
        </w:tc>
        <w:tc>
          <w:tcPr>
            <w:tcW w:w="1417"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4925E102" w14:textId="2943A341" w:rsidR="00A71B4E" w:rsidRPr="00446960" w:rsidRDefault="00E23F11" w:rsidP="00F361CD">
            <w:pPr>
              <w:jc w:val="center"/>
              <w:rPr>
                <w:b/>
                <w:i/>
              </w:rPr>
            </w:pPr>
            <w:r w:rsidRPr="00446960">
              <w:rPr>
                <w:b/>
                <w:i/>
              </w:rPr>
              <w:t>9,2</w:t>
            </w:r>
          </w:p>
        </w:tc>
      </w:tr>
      <w:tr w:rsidR="00E23F11" w:rsidRPr="00A34E7E" w14:paraId="0F4B4D1D" w14:textId="77777777" w:rsidTr="00B428B8">
        <w:trPr>
          <w:trHeight w:val="278"/>
        </w:trPr>
        <w:tc>
          <w:tcPr>
            <w:tcW w:w="669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2A36A305" w14:textId="77777777" w:rsidR="00E23F11" w:rsidRPr="005241F1" w:rsidRDefault="00E23F11" w:rsidP="00F361CD">
            <w:pPr>
              <w:jc w:val="both"/>
            </w:pPr>
            <w:r w:rsidRPr="005241F1">
              <w:t xml:space="preserve">                        </w:t>
            </w:r>
          </w:p>
          <w:p w14:paraId="0D18AF64" w14:textId="465D8141" w:rsidR="00E23F11" w:rsidRPr="005241F1" w:rsidRDefault="00E23F11" w:rsidP="00F361CD">
            <w:pPr>
              <w:jc w:val="both"/>
            </w:pPr>
            <w:r w:rsidRPr="005241F1">
              <w:t xml:space="preserve">   </w:t>
            </w:r>
            <w:r>
              <w:t xml:space="preserve">                        </w:t>
            </w:r>
            <w:r w:rsidRPr="005241F1">
              <w:t xml:space="preserve"> подростки (15-17 лет);                                        </w:t>
            </w:r>
          </w:p>
        </w:tc>
        <w:tc>
          <w:tcPr>
            <w:tcW w:w="1377"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2394C154" w14:textId="5CC21FBE" w:rsidR="00E23F11" w:rsidRPr="00446960" w:rsidRDefault="00E23F11" w:rsidP="00F361CD">
            <w:pPr>
              <w:jc w:val="center"/>
              <w:rPr>
                <w:b/>
                <w:i/>
                <w:highlight w:val="yellow"/>
              </w:rPr>
            </w:pPr>
            <w:r w:rsidRPr="00446960">
              <w:rPr>
                <w:b/>
              </w:rPr>
              <w:t>0</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7794B804" w14:textId="49719776" w:rsidR="00E23F11" w:rsidRPr="00446960" w:rsidRDefault="00E23F11" w:rsidP="00F361CD">
            <w:pPr>
              <w:jc w:val="center"/>
              <w:rPr>
                <w:b/>
                <w:i/>
                <w:highlight w:val="yellow"/>
              </w:rPr>
            </w:pPr>
            <w:r w:rsidRPr="00446960">
              <w:rPr>
                <w:b/>
              </w:rPr>
              <w:t>0</w:t>
            </w:r>
          </w:p>
        </w:tc>
        <w:tc>
          <w:tcPr>
            <w:tcW w:w="1275"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6C12A438" w14:textId="2A0FC419" w:rsidR="00E23F11" w:rsidRPr="00446960" w:rsidRDefault="00E23F11" w:rsidP="00F361CD">
            <w:pPr>
              <w:jc w:val="center"/>
              <w:rPr>
                <w:b/>
                <w:i/>
                <w:highlight w:val="yellow"/>
              </w:rPr>
            </w:pPr>
            <w:r w:rsidRPr="00446960">
              <w:rPr>
                <w:b/>
              </w:rPr>
              <w:t>0</w:t>
            </w:r>
          </w:p>
        </w:tc>
        <w:tc>
          <w:tcPr>
            <w:tcW w:w="1276"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188A03C7" w14:textId="53F5BE62" w:rsidR="00E23F11" w:rsidRPr="00446960" w:rsidRDefault="00E23F11" w:rsidP="00F361CD">
            <w:pPr>
              <w:jc w:val="center"/>
              <w:rPr>
                <w:b/>
                <w:i/>
                <w:highlight w:val="yellow"/>
              </w:rPr>
            </w:pPr>
            <w:r w:rsidRPr="00446960">
              <w:rPr>
                <w:b/>
              </w:rPr>
              <w:t>0</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32607B89" w14:textId="02117CB4" w:rsidR="00E23F11" w:rsidRPr="00446960" w:rsidRDefault="00E23F11" w:rsidP="00F361CD">
            <w:pPr>
              <w:jc w:val="center"/>
              <w:rPr>
                <w:b/>
                <w:i/>
                <w:highlight w:val="yellow"/>
              </w:rPr>
            </w:pPr>
            <w:r w:rsidRPr="00446960">
              <w:rPr>
                <w:b/>
              </w:rPr>
              <w:t>0</w:t>
            </w:r>
          </w:p>
        </w:tc>
        <w:tc>
          <w:tcPr>
            <w:tcW w:w="1417"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784878B2" w14:textId="1B9EDD43" w:rsidR="00E23F11" w:rsidRPr="00446960" w:rsidRDefault="00E23F11" w:rsidP="00F361CD">
            <w:pPr>
              <w:jc w:val="center"/>
              <w:rPr>
                <w:b/>
                <w:i/>
              </w:rPr>
            </w:pPr>
            <w:r w:rsidRPr="00446960">
              <w:rPr>
                <w:b/>
              </w:rPr>
              <w:t>0</w:t>
            </w:r>
          </w:p>
        </w:tc>
      </w:tr>
      <w:tr w:rsidR="00E23F11" w:rsidRPr="00A34E7E" w14:paraId="2B3D6F22" w14:textId="77777777" w:rsidTr="00B428B8">
        <w:trPr>
          <w:trHeight w:val="278"/>
        </w:trPr>
        <w:tc>
          <w:tcPr>
            <w:tcW w:w="669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56D9FC2B" w14:textId="77777777" w:rsidR="00E23F11" w:rsidRPr="005241F1" w:rsidRDefault="00E23F11" w:rsidP="00F361CD">
            <w:pPr>
              <w:jc w:val="both"/>
            </w:pPr>
            <w:r w:rsidRPr="005241F1">
              <w:t xml:space="preserve">                            дети (0-14 лет);</w:t>
            </w:r>
          </w:p>
        </w:tc>
        <w:tc>
          <w:tcPr>
            <w:tcW w:w="1377"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03ABE507" w14:textId="636D5CA7" w:rsidR="00E23F11" w:rsidRPr="00446960" w:rsidRDefault="00E23F11" w:rsidP="00F361CD">
            <w:pPr>
              <w:jc w:val="center"/>
              <w:rPr>
                <w:b/>
                <w:i/>
                <w:highlight w:val="yellow"/>
              </w:rPr>
            </w:pPr>
            <w:r w:rsidRPr="00446960">
              <w:rPr>
                <w:b/>
              </w:rPr>
              <w:t>0</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747DE421" w14:textId="2F9AEB96" w:rsidR="00E23F11" w:rsidRPr="00446960" w:rsidRDefault="00E23F11" w:rsidP="00F361CD">
            <w:pPr>
              <w:jc w:val="center"/>
              <w:rPr>
                <w:b/>
                <w:i/>
                <w:highlight w:val="yellow"/>
              </w:rPr>
            </w:pPr>
            <w:r w:rsidRPr="00446960">
              <w:rPr>
                <w:b/>
              </w:rPr>
              <w:t>0</w:t>
            </w:r>
          </w:p>
        </w:tc>
        <w:tc>
          <w:tcPr>
            <w:tcW w:w="1275"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1CA5B4BC" w14:textId="498691D1" w:rsidR="00E23F11" w:rsidRPr="00446960" w:rsidRDefault="00E23F11" w:rsidP="00F361CD">
            <w:pPr>
              <w:jc w:val="center"/>
              <w:rPr>
                <w:b/>
                <w:i/>
                <w:highlight w:val="yellow"/>
              </w:rPr>
            </w:pPr>
            <w:r w:rsidRPr="00446960">
              <w:rPr>
                <w:b/>
              </w:rPr>
              <w:t>0</w:t>
            </w:r>
          </w:p>
        </w:tc>
        <w:tc>
          <w:tcPr>
            <w:tcW w:w="1276"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1C1355C2" w14:textId="28CBCFC6" w:rsidR="00E23F11" w:rsidRPr="00446960" w:rsidRDefault="00E23F11" w:rsidP="00F361CD">
            <w:pPr>
              <w:jc w:val="center"/>
              <w:rPr>
                <w:b/>
                <w:i/>
                <w:highlight w:val="yellow"/>
              </w:rPr>
            </w:pPr>
            <w:r w:rsidRPr="00446960">
              <w:rPr>
                <w:b/>
              </w:rPr>
              <w:t>0</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2CCDB591" w14:textId="658EAF0A" w:rsidR="00E23F11" w:rsidRPr="00446960" w:rsidRDefault="00E23F11" w:rsidP="00F361CD">
            <w:pPr>
              <w:jc w:val="center"/>
              <w:rPr>
                <w:b/>
                <w:i/>
                <w:highlight w:val="yellow"/>
              </w:rPr>
            </w:pPr>
            <w:r w:rsidRPr="00446960">
              <w:rPr>
                <w:b/>
              </w:rPr>
              <w:t>0</w:t>
            </w:r>
          </w:p>
        </w:tc>
        <w:tc>
          <w:tcPr>
            <w:tcW w:w="1417"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6ABB3717" w14:textId="389B1919" w:rsidR="00E23F11" w:rsidRPr="00446960" w:rsidRDefault="00E23F11" w:rsidP="00F361CD">
            <w:pPr>
              <w:jc w:val="center"/>
              <w:rPr>
                <w:b/>
                <w:i/>
              </w:rPr>
            </w:pPr>
            <w:r w:rsidRPr="00446960">
              <w:rPr>
                <w:b/>
              </w:rPr>
              <w:t>0</w:t>
            </w:r>
          </w:p>
        </w:tc>
      </w:tr>
      <w:tr w:rsidR="002A081C" w:rsidRPr="00A34E7E" w14:paraId="4479F046" w14:textId="77777777" w:rsidTr="00F361CD">
        <w:trPr>
          <w:trHeight w:val="570"/>
        </w:trPr>
        <w:tc>
          <w:tcPr>
            <w:tcW w:w="6698" w:type="dxa"/>
            <w:tcBorders>
              <w:top w:val="single" w:sz="4" w:space="0" w:color="auto"/>
              <w:left w:val="single" w:sz="4" w:space="0" w:color="auto"/>
              <w:bottom w:val="single" w:sz="4" w:space="0" w:color="auto"/>
              <w:right w:val="single" w:sz="4" w:space="0" w:color="auto"/>
            </w:tcBorders>
            <w:hideMark/>
          </w:tcPr>
          <w:p w14:paraId="6EDD35E7" w14:textId="77777777" w:rsidR="002A081C" w:rsidRPr="005241F1" w:rsidRDefault="002A081C" w:rsidP="00F361CD">
            <w:pPr>
              <w:jc w:val="both"/>
            </w:pPr>
            <w:r w:rsidRPr="005241F1">
              <w:t>Травмы и отравления (общая заболеваемость на 1000  населения):</w:t>
            </w:r>
          </w:p>
          <w:p w14:paraId="3769D4DB" w14:textId="397004AC" w:rsidR="002A081C" w:rsidRPr="005241F1" w:rsidRDefault="002A081C" w:rsidP="00F361CD">
            <w:pPr>
              <w:jc w:val="both"/>
              <w:rPr>
                <w:b/>
              </w:rPr>
            </w:pPr>
            <w:r w:rsidRPr="005241F1">
              <w:t xml:space="preserve">- </w:t>
            </w:r>
            <w:r w:rsidRPr="005241F1">
              <w:rPr>
                <w:i/>
              </w:rPr>
              <w:t xml:space="preserve">Витебская область   </w:t>
            </w:r>
            <w:r w:rsidR="00A243D3">
              <w:rPr>
                <w:b/>
              </w:rPr>
              <w:t>всего</w:t>
            </w:r>
          </w:p>
        </w:tc>
        <w:tc>
          <w:tcPr>
            <w:tcW w:w="1377" w:type="dxa"/>
            <w:tcBorders>
              <w:top w:val="single" w:sz="4" w:space="0" w:color="auto"/>
              <w:left w:val="single" w:sz="4" w:space="0" w:color="auto"/>
              <w:bottom w:val="single" w:sz="4" w:space="0" w:color="auto"/>
              <w:right w:val="single" w:sz="4" w:space="0" w:color="auto"/>
            </w:tcBorders>
            <w:shd w:val="clear" w:color="auto" w:fill="FFFFFF" w:themeFill="background1"/>
          </w:tcPr>
          <w:p w14:paraId="54DDF7DF" w14:textId="77777777" w:rsidR="002A081C" w:rsidRPr="00446960" w:rsidRDefault="002A081C" w:rsidP="00FD02F6">
            <w:pPr>
              <w:jc w:val="center"/>
              <w:rPr>
                <w:color w:val="000000"/>
              </w:rPr>
            </w:pPr>
          </w:p>
          <w:p w14:paraId="627B0A6A" w14:textId="77777777" w:rsidR="002A081C" w:rsidRPr="00446960" w:rsidRDefault="002A081C" w:rsidP="00FD02F6">
            <w:pPr>
              <w:jc w:val="center"/>
              <w:rPr>
                <w:color w:val="000000"/>
              </w:rPr>
            </w:pPr>
          </w:p>
          <w:p w14:paraId="14D1B75C" w14:textId="254B6DA2" w:rsidR="002A081C" w:rsidRPr="00446960" w:rsidRDefault="002A081C" w:rsidP="00F361CD">
            <w:pPr>
              <w:jc w:val="center"/>
              <w:rPr>
                <w:color w:val="000000"/>
              </w:rPr>
            </w:pPr>
            <w:r w:rsidRPr="00446960">
              <w:rPr>
                <w:color w:val="000000"/>
              </w:rPr>
              <w:t>50,6</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442CB773" w14:textId="77777777" w:rsidR="002A081C" w:rsidRPr="00446960" w:rsidRDefault="002A081C" w:rsidP="00FD02F6">
            <w:pPr>
              <w:jc w:val="center"/>
              <w:rPr>
                <w:color w:val="000000"/>
              </w:rPr>
            </w:pPr>
          </w:p>
          <w:p w14:paraId="028684B5" w14:textId="77777777" w:rsidR="002A081C" w:rsidRPr="00446960" w:rsidRDefault="002A081C" w:rsidP="00FD02F6">
            <w:pPr>
              <w:jc w:val="center"/>
              <w:rPr>
                <w:color w:val="000000"/>
              </w:rPr>
            </w:pPr>
          </w:p>
          <w:p w14:paraId="72D85354" w14:textId="7D9DC3A1" w:rsidR="002A081C" w:rsidRPr="00446960" w:rsidRDefault="002A081C" w:rsidP="00F361CD">
            <w:pPr>
              <w:jc w:val="center"/>
              <w:rPr>
                <w:color w:val="000000"/>
              </w:rPr>
            </w:pPr>
            <w:r w:rsidRPr="00446960">
              <w:rPr>
                <w:color w:val="000000"/>
              </w:rPr>
              <w:t>48,7</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119DC561" w14:textId="77777777" w:rsidR="002A081C" w:rsidRPr="00446960" w:rsidRDefault="002A081C" w:rsidP="00FD02F6">
            <w:pPr>
              <w:jc w:val="center"/>
              <w:rPr>
                <w:color w:val="000000"/>
              </w:rPr>
            </w:pPr>
          </w:p>
          <w:p w14:paraId="6CA9C672" w14:textId="77777777" w:rsidR="002A081C" w:rsidRPr="00446960" w:rsidRDefault="002A081C" w:rsidP="00FD02F6">
            <w:pPr>
              <w:jc w:val="center"/>
              <w:rPr>
                <w:color w:val="000000"/>
              </w:rPr>
            </w:pPr>
          </w:p>
          <w:p w14:paraId="64256D88" w14:textId="482EE3B2" w:rsidR="002A081C" w:rsidRPr="00446960" w:rsidRDefault="002A081C" w:rsidP="00F361CD">
            <w:pPr>
              <w:jc w:val="center"/>
              <w:rPr>
                <w:color w:val="000000"/>
              </w:rPr>
            </w:pPr>
            <w:r w:rsidRPr="00446960">
              <w:rPr>
                <w:color w:val="000000"/>
              </w:rPr>
              <w:t>49,3</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0022B462" w14:textId="77777777" w:rsidR="002A081C" w:rsidRPr="00446960" w:rsidRDefault="002A081C" w:rsidP="00FD02F6">
            <w:pPr>
              <w:jc w:val="center"/>
              <w:rPr>
                <w:color w:val="000000"/>
              </w:rPr>
            </w:pPr>
          </w:p>
          <w:p w14:paraId="4E6EB133" w14:textId="77777777" w:rsidR="002A081C" w:rsidRPr="00446960" w:rsidRDefault="002A081C" w:rsidP="00FD02F6">
            <w:pPr>
              <w:jc w:val="center"/>
              <w:rPr>
                <w:color w:val="000000"/>
              </w:rPr>
            </w:pPr>
          </w:p>
          <w:p w14:paraId="44FAE063" w14:textId="0790C1B5" w:rsidR="002A081C" w:rsidRPr="00446960" w:rsidRDefault="002A081C" w:rsidP="00F361CD">
            <w:pPr>
              <w:jc w:val="center"/>
              <w:rPr>
                <w:color w:val="000000"/>
              </w:rPr>
            </w:pPr>
            <w:r w:rsidRPr="00446960">
              <w:rPr>
                <w:color w:val="000000"/>
              </w:rPr>
              <w:t>47,7</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31437711" w14:textId="77777777" w:rsidR="002A081C" w:rsidRPr="00446960" w:rsidRDefault="002A081C" w:rsidP="00F361CD">
            <w:pPr>
              <w:jc w:val="center"/>
              <w:rPr>
                <w:color w:val="000000"/>
              </w:rPr>
            </w:pPr>
          </w:p>
          <w:p w14:paraId="043B958E" w14:textId="77777777" w:rsidR="002A081C" w:rsidRPr="00446960" w:rsidRDefault="002A081C" w:rsidP="00F361CD">
            <w:pPr>
              <w:jc w:val="center"/>
              <w:rPr>
                <w:color w:val="000000"/>
              </w:rPr>
            </w:pPr>
          </w:p>
          <w:p w14:paraId="1A74C5CE" w14:textId="3BBA64D8" w:rsidR="002A081C" w:rsidRPr="00446960" w:rsidRDefault="002A081C" w:rsidP="00F361CD">
            <w:pPr>
              <w:jc w:val="center"/>
              <w:rPr>
                <w:color w:val="000000"/>
              </w:rPr>
            </w:pPr>
            <w:r w:rsidRPr="00446960">
              <w:rPr>
                <w:color w:val="000000"/>
              </w:rPr>
              <w:t>48,9</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14:paraId="7CE51BE9" w14:textId="77777777" w:rsidR="002A081C" w:rsidRPr="00446960" w:rsidRDefault="002A081C" w:rsidP="00F361CD">
            <w:pPr>
              <w:jc w:val="center"/>
              <w:rPr>
                <w:color w:val="000000"/>
              </w:rPr>
            </w:pPr>
          </w:p>
          <w:p w14:paraId="7C6CA3BD" w14:textId="77777777" w:rsidR="002A081C" w:rsidRPr="00446960" w:rsidRDefault="002A081C" w:rsidP="00F361CD">
            <w:pPr>
              <w:jc w:val="center"/>
              <w:rPr>
                <w:color w:val="000000"/>
              </w:rPr>
            </w:pPr>
          </w:p>
          <w:p w14:paraId="619FA496" w14:textId="4D13EF1B" w:rsidR="002A081C" w:rsidRPr="00446960" w:rsidRDefault="002A081C" w:rsidP="00F361CD">
            <w:pPr>
              <w:jc w:val="center"/>
              <w:rPr>
                <w:color w:val="000000" w:themeColor="text1"/>
                <w:highlight w:val="yellow"/>
              </w:rPr>
            </w:pPr>
            <w:r w:rsidRPr="00446960">
              <w:rPr>
                <w:color w:val="000000"/>
              </w:rPr>
              <w:t>-0,9</w:t>
            </w:r>
          </w:p>
        </w:tc>
      </w:tr>
      <w:tr w:rsidR="002A081C" w:rsidRPr="00A34E7E" w14:paraId="03CCE8EB" w14:textId="77777777" w:rsidTr="00FD02F6">
        <w:trPr>
          <w:trHeight w:val="236"/>
        </w:trPr>
        <w:tc>
          <w:tcPr>
            <w:tcW w:w="6698" w:type="dxa"/>
            <w:tcBorders>
              <w:top w:val="single" w:sz="4" w:space="0" w:color="auto"/>
              <w:left w:val="single" w:sz="4" w:space="0" w:color="auto"/>
              <w:bottom w:val="single" w:sz="4" w:space="0" w:color="auto"/>
              <w:right w:val="single" w:sz="4" w:space="0" w:color="auto"/>
            </w:tcBorders>
            <w:hideMark/>
          </w:tcPr>
          <w:p w14:paraId="150388D8" w14:textId="77777777" w:rsidR="002A081C" w:rsidRPr="005241F1" w:rsidRDefault="002A081C" w:rsidP="00F361CD">
            <w:pPr>
              <w:jc w:val="both"/>
            </w:pPr>
            <w:r w:rsidRPr="005241F1">
              <w:t>взрослые 18 лет и старше;</w:t>
            </w:r>
          </w:p>
        </w:tc>
        <w:tc>
          <w:tcPr>
            <w:tcW w:w="1377" w:type="dxa"/>
            <w:tcBorders>
              <w:top w:val="single" w:sz="4" w:space="0" w:color="auto"/>
              <w:left w:val="single" w:sz="4" w:space="0" w:color="auto"/>
              <w:bottom w:val="single" w:sz="4" w:space="0" w:color="auto"/>
              <w:right w:val="single" w:sz="4" w:space="0" w:color="auto"/>
            </w:tcBorders>
            <w:vAlign w:val="center"/>
          </w:tcPr>
          <w:p w14:paraId="43A59106" w14:textId="5763E5E3" w:rsidR="002A081C" w:rsidRPr="00446960" w:rsidRDefault="002A081C" w:rsidP="00F361CD">
            <w:pPr>
              <w:jc w:val="center"/>
              <w:rPr>
                <w:color w:val="000000"/>
              </w:rPr>
            </w:pPr>
            <w:r w:rsidRPr="00446960">
              <w:rPr>
                <w:color w:val="000000"/>
              </w:rPr>
              <w:t>54,0</w:t>
            </w:r>
          </w:p>
        </w:tc>
        <w:tc>
          <w:tcPr>
            <w:tcW w:w="1418" w:type="dxa"/>
            <w:tcBorders>
              <w:top w:val="single" w:sz="4" w:space="0" w:color="auto"/>
              <w:left w:val="single" w:sz="4" w:space="0" w:color="auto"/>
              <w:bottom w:val="single" w:sz="4" w:space="0" w:color="auto"/>
              <w:right w:val="single" w:sz="4" w:space="0" w:color="auto"/>
            </w:tcBorders>
          </w:tcPr>
          <w:p w14:paraId="41B962C1" w14:textId="2CB7A54A" w:rsidR="002A081C" w:rsidRPr="00446960" w:rsidRDefault="002A081C" w:rsidP="00F361CD">
            <w:pPr>
              <w:jc w:val="center"/>
              <w:rPr>
                <w:color w:val="000000"/>
              </w:rPr>
            </w:pPr>
            <w:r w:rsidRPr="00446960">
              <w:rPr>
                <w:color w:val="000000"/>
              </w:rPr>
              <w:t>50,8</w:t>
            </w:r>
          </w:p>
        </w:tc>
        <w:tc>
          <w:tcPr>
            <w:tcW w:w="1275" w:type="dxa"/>
            <w:tcBorders>
              <w:top w:val="single" w:sz="4" w:space="0" w:color="auto"/>
              <w:left w:val="single" w:sz="4" w:space="0" w:color="auto"/>
              <w:bottom w:val="single" w:sz="4" w:space="0" w:color="auto"/>
              <w:right w:val="single" w:sz="4" w:space="0" w:color="auto"/>
            </w:tcBorders>
          </w:tcPr>
          <w:p w14:paraId="000E5C36" w14:textId="48BF12F2" w:rsidR="002A081C" w:rsidRPr="00446960" w:rsidRDefault="002A081C" w:rsidP="00F361CD">
            <w:pPr>
              <w:jc w:val="center"/>
              <w:rPr>
                <w:color w:val="000000"/>
              </w:rPr>
            </w:pPr>
            <w:r w:rsidRPr="00446960">
              <w:rPr>
                <w:color w:val="000000"/>
              </w:rPr>
              <w:t>51,4</w:t>
            </w:r>
          </w:p>
        </w:tc>
        <w:tc>
          <w:tcPr>
            <w:tcW w:w="1276" w:type="dxa"/>
            <w:tcBorders>
              <w:top w:val="single" w:sz="4" w:space="0" w:color="auto"/>
              <w:left w:val="single" w:sz="4" w:space="0" w:color="auto"/>
              <w:bottom w:val="single" w:sz="4" w:space="0" w:color="auto"/>
              <w:right w:val="single" w:sz="4" w:space="0" w:color="auto"/>
            </w:tcBorders>
          </w:tcPr>
          <w:p w14:paraId="41F42BC7" w14:textId="0F56AF96" w:rsidR="002A081C" w:rsidRPr="00446960" w:rsidRDefault="002A081C" w:rsidP="00F361CD">
            <w:pPr>
              <w:jc w:val="center"/>
              <w:rPr>
                <w:color w:val="000000"/>
              </w:rPr>
            </w:pPr>
            <w:r w:rsidRPr="00446960">
              <w:rPr>
                <w:color w:val="000000"/>
              </w:rPr>
              <w:t>49,7</w:t>
            </w:r>
          </w:p>
        </w:tc>
        <w:tc>
          <w:tcPr>
            <w:tcW w:w="1418" w:type="dxa"/>
            <w:tcBorders>
              <w:top w:val="single" w:sz="4" w:space="0" w:color="auto"/>
              <w:left w:val="single" w:sz="4" w:space="0" w:color="auto"/>
              <w:bottom w:val="single" w:sz="4" w:space="0" w:color="auto"/>
              <w:right w:val="single" w:sz="4" w:space="0" w:color="auto"/>
            </w:tcBorders>
            <w:vAlign w:val="center"/>
          </w:tcPr>
          <w:p w14:paraId="4F4058EB" w14:textId="10C8B50E" w:rsidR="002A081C" w:rsidRPr="00446960" w:rsidRDefault="002A081C" w:rsidP="00F361CD">
            <w:pPr>
              <w:jc w:val="center"/>
              <w:rPr>
                <w:color w:val="000000"/>
              </w:rPr>
            </w:pPr>
            <w:r w:rsidRPr="00446960">
              <w:rPr>
                <w:color w:val="000000"/>
              </w:rPr>
              <w:t>49,1</w:t>
            </w:r>
          </w:p>
        </w:tc>
        <w:tc>
          <w:tcPr>
            <w:tcW w:w="1417" w:type="dxa"/>
            <w:tcBorders>
              <w:top w:val="single" w:sz="4" w:space="0" w:color="auto"/>
              <w:left w:val="single" w:sz="4" w:space="0" w:color="auto"/>
              <w:bottom w:val="single" w:sz="4" w:space="0" w:color="auto"/>
              <w:right w:val="single" w:sz="4" w:space="0" w:color="auto"/>
            </w:tcBorders>
            <w:vAlign w:val="center"/>
          </w:tcPr>
          <w:p w14:paraId="72A01EDD" w14:textId="08663A76" w:rsidR="002A081C" w:rsidRPr="00446960" w:rsidRDefault="002A081C" w:rsidP="00F361CD">
            <w:pPr>
              <w:jc w:val="center"/>
              <w:rPr>
                <w:color w:val="000000" w:themeColor="text1"/>
                <w:highlight w:val="yellow"/>
              </w:rPr>
            </w:pPr>
            <w:r w:rsidRPr="00446960">
              <w:rPr>
                <w:color w:val="000000"/>
              </w:rPr>
              <w:t>-2,14</w:t>
            </w:r>
          </w:p>
        </w:tc>
      </w:tr>
      <w:tr w:rsidR="002A081C" w:rsidRPr="00A34E7E" w14:paraId="4C5F3DBA" w14:textId="77777777" w:rsidTr="00FD02F6">
        <w:trPr>
          <w:trHeight w:val="239"/>
        </w:trPr>
        <w:tc>
          <w:tcPr>
            <w:tcW w:w="6698" w:type="dxa"/>
            <w:tcBorders>
              <w:top w:val="single" w:sz="4" w:space="0" w:color="auto"/>
              <w:left w:val="single" w:sz="4" w:space="0" w:color="auto"/>
              <w:bottom w:val="single" w:sz="4" w:space="0" w:color="auto"/>
              <w:right w:val="single" w:sz="4" w:space="0" w:color="auto"/>
            </w:tcBorders>
            <w:hideMark/>
          </w:tcPr>
          <w:p w14:paraId="671030BF" w14:textId="77777777" w:rsidR="002A081C" w:rsidRPr="005241F1" w:rsidRDefault="002A081C" w:rsidP="00F361CD">
            <w:pPr>
              <w:jc w:val="both"/>
            </w:pPr>
            <w:r w:rsidRPr="005241F1">
              <w:t>подростки (15-17 лет);</w:t>
            </w:r>
          </w:p>
        </w:tc>
        <w:tc>
          <w:tcPr>
            <w:tcW w:w="1377" w:type="dxa"/>
            <w:tcBorders>
              <w:top w:val="single" w:sz="4" w:space="0" w:color="auto"/>
              <w:left w:val="single" w:sz="4" w:space="0" w:color="auto"/>
              <w:bottom w:val="single" w:sz="4" w:space="0" w:color="auto"/>
              <w:right w:val="single" w:sz="4" w:space="0" w:color="auto"/>
            </w:tcBorders>
            <w:vAlign w:val="center"/>
          </w:tcPr>
          <w:p w14:paraId="732B041F" w14:textId="7651DFDB" w:rsidR="002A081C" w:rsidRPr="00446960" w:rsidRDefault="002A081C" w:rsidP="00F361CD">
            <w:pPr>
              <w:jc w:val="center"/>
              <w:rPr>
                <w:color w:val="000000"/>
              </w:rPr>
            </w:pPr>
            <w:r w:rsidRPr="00446960">
              <w:rPr>
                <w:color w:val="000000"/>
              </w:rPr>
              <w:t>51,2</w:t>
            </w:r>
          </w:p>
        </w:tc>
        <w:tc>
          <w:tcPr>
            <w:tcW w:w="1418" w:type="dxa"/>
            <w:tcBorders>
              <w:top w:val="single" w:sz="4" w:space="0" w:color="auto"/>
              <w:left w:val="single" w:sz="4" w:space="0" w:color="auto"/>
              <w:bottom w:val="single" w:sz="4" w:space="0" w:color="auto"/>
              <w:right w:val="single" w:sz="4" w:space="0" w:color="auto"/>
            </w:tcBorders>
          </w:tcPr>
          <w:p w14:paraId="544A1950" w14:textId="7DDA6FF3" w:rsidR="002A081C" w:rsidRPr="00446960" w:rsidRDefault="002A081C" w:rsidP="00F361CD">
            <w:pPr>
              <w:jc w:val="center"/>
              <w:rPr>
                <w:color w:val="000000"/>
              </w:rPr>
            </w:pPr>
            <w:r w:rsidRPr="00446960">
              <w:t>48,6</w:t>
            </w:r>
          </w:p>
        </w:tc>
        <w:tc>
          <w:tcPr>
            <w:tcW w:w="1275" w:type="dxa"/>
            <w:tcBorders>
              <w:top w:val="single" w:sz="4" w:space="0" w:color="auto"/>
              <w:left w:val="single" w:sz="4" w:space="0" w:color="auto"/>
              <w:bottom w:val="single" w:sz="4" w:space="0" w:color="auto"/>
              <w:right w:val="single" w:sz="4" w:space="0" w:color="auto"/>
            </w:tcBorders>
          </w:tcPr>
          <w:p w14:paraId="39B9FC3D" w14:textId="369950FD" w:rsidR="002A081C" w:rsidRPr="00446960" w:rsidRDefault="002A081C" w:rsidP="00F361CD">
            <w:pPr>
              <w:jc w:val="center"/>
            </w:pPr>
            <w:r w:rsidRPr="00446960">
              <w:t>43,3</w:t>
            </w:r>
          </w:p>
        </w:tc>
        <w:tc>
          <w:tcPr>
            <w:tcW w:w="1276" w:type="dxa"/>
            <w:tcBorders>
              <w:top w:val="single" w:sz="4" w:space="0" w:color="auto"/>
              <w:left w:val="single" w:sz="4" w:space="0" w:color="auto"/>
              <w:bottom w:val="single" w:sz="4" w:space="0" w:color="auto"/>
              <w:right w:val="single" w:sz="4" w:space="0" w:color="auto"/>
            </w:tcBorders>
          </w:tcPr>
          <w:p w14:paraId="2F0E7266" w14:textId="401C8B0A" w:rsidR="002A081C" w:rsidRPr="00446960" w:rsidRDefault="002A081C" w:rsidP="00F361CD">
            <w:pPr>
              <w:jc w:val="center"/>
            </w:pPr>
            <w:r w:rsidRPr="00446960">
              <w:t>39,4</w:t>
            </w:r>
          </w:p>
        </w:tc>
        <w:tc>
          <w:tcPr>
            <w:tcW w:w="1418" w:type="dxa"/>
            <w:tcBorders>
              <w:top w:val="single" w:sz="4" w:space="0" w:color="auto"/>
              <w:left w:val="single" w:sz="4" w:space="0" w:color="auto"/>
              <w:bottom w:val="single" w:sz="4" w:space="0" w:color="auto"/>
              <w:right w:val="single" w:sz="4" w:space="0" w:color="auto"/>
            </w:tcBorders>
            <w:vAlign w:val="center"/>
          </w:tcPr>
          <w:p w14:paraId="58477C69" w14:textId="54DD7D2F" w:rsidR="002A081C" w:rsidRPr="00446960" w:rsidRDefault="002A081C" w:rsidP="00F361CD">
            <w:pPr>
              <w:jc w:val="center"/>
            </w:pPr>
            <w:r w:rsidRPr="00446960">
              <w:rPr>
                <w:color w:val="000000"/>
              </w:rPr>
              <w:t>52,2</w:t>
            </w:r>
          </w:p>
        </w:tc>
        <w:tc>
          <w:tcPr>
            <w:tcW w:w="1417" w:type="dxa"/>
            <w:tcBorders>
              <w:top w:val="single" w:sz="4" w:space="0" w:color="auto"/>
              <w:left w:val="single" w:sz="4" w:space="0" w:color="auto"/>
              <w:bottom w:val="single" w:sz="4" w:space="0" w:color="auto"/>
              <w:right w:val="single" w:sz="4" w:space="0" w:color="auto"/>
            </w:tcBorders>
            <w:vAlign w:val="center"/>
          </w:tcPr>
          <w:p w14:paraId="497C9B51" w14:textId="50B6AD11" w:rsidR="002A081C" w:rsidRPr="00446960" w:rsidRDefault="002A081C" w:rsidP="00F361CD">
            <w:pPr>
              <w:jc w:val="center"/>
              <w:rPr>
                <w:color w:val="000000" w:themeColor="text1"/>
                <w:highlight w:val="yellow"/>
              </w:rPr>
            </w:pPr>
            <w:r w:rsidRPr="00446960">
              <w:t>-1,53</w:t>
            </w:r>
          </w:p>
        </w:tc>
      </w:tr>
      <w:tr w:rsidR="002A081C" w:rsidRPr="00A34E7E" w14:paraId="6FF73951" w14:textId="77777777" w:rsidTr="00FD02F6">
        <w:trPr>
          <w:trHeight w:val="192"/>
        </w:trPr>
        <w:tc>
          <w:tcPr>
            <w:tcW w:w="6698" w:type="dxa"/>
            <w:tcBorders>
              <w:top w:val="single" w:sz="4" w:space="0" w:color="auto"/>
              <w:left w:val="single" w:sz="4" w:space="0" w:color="auto"/>
              <w:bottom w:val="single" w:sz="4" w:space="0" w:color="auto"/>
              <w:right w:val="single" w:sz="4" w:space="0" w:color="auto"/>
            </w:tcBorders>
            <w:hideMark/>
          </w:tcPr>
          <w:p w14:paraId="7CCFF776" w14:textId="77777777" w:rsidR="002A081C" w:rsidRPr="005241F1" w:rsidRDefault="002A081C" w:rsidP="00F361CD">
            <w:pPr>
              <w:jc w:val="both"/>
            </w:pPr>
            <w:r w:rsidRPr="005241F1">
              <w:t xml:space="preserve"> дети (0-14 лет);                           </w:t>
            </w:r>
          </w:p>
        </w:tc>
        <w:tc>
          <w:tcPr>
            <w:tcW w:w="1377" w:type="dxa"/>
            <w:tcBorders>
              <w:top w:val="single" w:sz="4" w:space="0" w:color="auto"/>
              <w:left w:val="single" w:sz="4" w:space="0" w:color="auto"/>
              <w:bottom w:val="single" w:sz="4" w:space="0" w:color="auto"/>
              <w:right w:val="single" w:sz="4" w:space="0" w:color="auto"/>
            </w:tcBorders>
            <w:vAlign w:val="center"/>
          </w:tcPr>
          <w:p w14:paraId="5155637A" w14:textId="220EDA59" w:rsidR="002A081C" w:rsidRPr="00446960" w:rsidRDefault="002A081C" w:rsidP="00F361CD">
            <w:pPr>
              <w:jc w:val="center"/>
              <w:rPr>
                <w:color w:val="000000"/>
              </w:rPr>
            </w:pPr>
            <w:r w:rsidRPr="00446960">
              <w:rPr>
                <w:color w:val="000000"/>
              </w:rPr>
              <w:t>33,5</w:t>
            </w:r>
          </w:p>
        </w:tc>
        <w:tc>
          <w:tcPr>
            <w:tcW w:w="1418" w:type="dxa"/>
            <w:tcBorders>
              <w:top w:val="single" w:sz="4" w:space="0" w:color="auto"/>
              <w:left w:val="single" w:sz="4" w:space="0" w:color="auto"/>
              <w:bottom w:val="single" w:sz="4" w:space="0" w:color="auto"/>
              <w:right w:val="single" w:sz="4" w:space="0" w:color="auto"/>
            </w:tcBorders>
          </w:tcPr>
          <w:p w14:paraId="53D611AA" w14:textId="2D753025" w:rsidR="002A081C" w:rsidRPr="00446960" w:rsidRDefault="002A081C" w:rsidP="00F361CD">
            <w:pPr>
              <w:jc w:val="center"/>
              <w:rPr>
                <w:color w:val="000000"/>
              </w:rPr>
            </w:pPr>
            <w:r w:rsidRPr="00446960">
              <w:t>37,0</w:t>
            </w:r>
          </w:p>
        </w:tc>
        <w:tc>
          <w:tcPr>
            <w:tcW w:w="1275" w:type="dxa"/>
            <w:tcBorders>
              <w:top w:val="single" w:sz="4" w:space="0" w:color="auto"/>
              <w:left w:val="single" w:sz="4" w:space="0" w:color="auto"/>
              <w:bottom w:val="single" w:sz="4" w:space="0" w:color="auto"/>
              <w:right w:val="single" w:sz="4" w:space="0" w:color="auto"/>
            </w:tcBorders>
          </w:tcPr>
          <w:p w14:paraId="5670987F" w14:textId="30E0C0B6" w:rsidR="002A081C" w:rsidRPr="00446960" w:rsidRDefault="002A081C" w:rsidP="00F361CD">
            <w:pPr>
              <w:jc w:val="center"/>
            </w:pPr>
            <w:r w:rsidRPr="00446960">
              <w:t>38,3</w:t>
            </w:r>
          </w:p>
        </w:tc>
        <w:tc>
          <w:tcPr>
            <w:tcW w:w="1276" w:type="dxa"/>
            <w:tcBorders>
              <w:top w:val="single" w:sz="4" w:space="0" w:color="auto"/>
              <w:left w:val="single" w:sz="4" w:space="0" w:color="auto"/>
              <w:bottom w:val="single" w:sz="4" w:space="0" w:color="auto"/>
              <w:right w:val="single" w:sz="4" w:space="0" w:color="auto"/>
            </w:tcBorders>
          </w:tcPr>
          <w:p w14:paraId="38973600" w14:textId="770C3FEC" w:rsidR="002A081C" w:rsidRPr="00446960" w:rsidRDefault="002A081C" w:rsidP="00F361CD">
            <w:pPr>
              <w:jc w:val="center"/>
            </w:pPr>
            <w:r w:rsidRPr="00446960">
              <w:t>37,1</w:t>
            </w:r>
          </w:p>
        </w:tc>
        <w:tc>
          <w:tcPr>
            <w:tcW w:w="1418" w:type="dxa"/>
            <w:tcBorders>
              <w:top w:val="single" w:sz="4" w:space="0" w:color="auto"/>
              <w:left w:val="single" w:sz="4" w:space="0" w:color="auto"/>
              <w:bottom w:val="single" w:sz="4" w:space="0" w:color="auto"/>
              <w:right w:val="single" w:sz="4" w:space="0" w:color="auto"/>
            </w:tcBorders>
            <w:vAlign w:val="center"/>
          </w:tcPr>
          <w:p w14:paraId="1BFF6D20" w14:textId="0B1A3940" w:rsidR="002A081C" w:rsidRPr="00446960" w:rsidRDefault="002A081C" w:rsidP="00F361CD">
            <w:pPr>
              <w:jc w:val="center"/>
            </w:pPr>
            <w:r w:rsidRPr="00446960">
              <w:rPr>
                <w:color w:val="000000"/>
              </w:rPr>
              <w:t>44,6</w:t>
            </w:r>
          </w:p>
        </w:tc>
        <w:tc>
          <w:tcPr>
            <w:tcW w:w="1417" w:type="dxa"/>
            <w:tcBorders>
              <w:top w:val="single" w:sz="4" w:space="0" w:color="auto"/>
              <w:left w:val="single" w:sz="4" w:space="0" w:color="auto"/>
              <w:bottom w:val="single" w:sz="4" w:space="0" w:color="auto"/>
              <w:right w:val="single" w:sz="4" w:space="0" w:color="auto"/>
            </w:tcBorders>
            <w:vAlign w:val="center"/>
          </w:tcPr>
          <w:p w14:paraId="310A3746" w14:textId="5AC4216F" w:rsidR="002A081C" w:rsidRPr="00446960" w:rsidRDefault="002A081C" w:rsidP="00F361CD">
            <w:pPr>
              <w:jc w:val="center"/>
              <w:rPr>
                <w:color w:val="000000" w:themeColor="text1"/>
                <w:highlight w:val="yellow"/>
              </w:rPr>
            </w:pPr>
            <w:r w:rsidRPr="00446960">
              <w:t>5,85</w:t>
            </w:r>
          </w:p>
        </w:tc>
      </w:tr>
      <w:tr w:rsidR="00247C99" w:rsidRPr="00A34E7E" w14:paraId="6835CFB3" w14:textId="77777777" w:rsidTr="00F361CD">
        <w:trPr>
          <w:trHeight w:val="192"/>
        </w:trPr>
        <w:tc>
          <w:tcPr>
            <w:tcW w:w="669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1FA45889" w14:textId="64B4738E" w:rsidR="00247C99" w:rsidRPr="005241F1" w:rsidRDefault="005241F1" w:rsidP="00F361CD">
            <w:pPr>
              <w:jc w:val="both"/>
              <w:rPr>
                <w:bCs/>
              </w:rPr>
            </w:pPr>
            <w:r w:rsidRPr="005241F1">
              <w:rPr>
                <w:i/>
              </w:rPr>
              <w:t xml:space="preserve">- </w:t>
            </w:r>
            <w:r w:rsidRPr="005241F1">
              <w:rPr>
                <w:b/>
                <w:i/>
              </w:rPr>
              <w:t>Шарковщинский район</w:t>
            </w:r>
            <w:r w:rsidRPr="005241F1">
              <w:rPr>
                <w:bCs/>
              </w:rPr>
              <w:t xml:space="preserve"> </w:t>
            </w:r>
            <w:r w:rsidR="004D65D4">
              <w:rPr>
                <w:bCs/>
              </w:rPr>
              <w:t xml:space="preserve">(на 100 </w:t>
            </w:r>
            <w:proofErr w:type="spellStart"/>
            <w:r w:rsidR="004D65D4">
              <w:rPr>
                <w:bCs/>
              </w:rPr>
              <w:t>тыс</w:t>
            </w:r>
            <w:proofErr w:type="gramStart"/>
            <w:r w:rsidR="004D65D4">
              <w:rPr>
                <w:bCs/>
              </w:rPr>
              <w:t>.н</w:t>
            </w:r>
            <w:proofErr w:type="gramEnd"/>
            <w:r w:rsidR="004D65D4">
              <w:rPr>
                <w:bCs/>
              </w:rPr>
              <w:t>аселения</w:t>
            </w:r>
            <w:proofErr w:type="spellEnd"/>
            <w:r w:rsidR="004D65D4">
              <w:rPr>
                <w:bCs/>
              </w:rPr>
              <w:t>):</w:t>
            </w:r>
          </w:p>
        </w:tc>
        <w:tc>
          <w:tcPr>
            <w:tcW w:w="1377"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3D895FEB" w14:textId="7C1EECF5" w:rsidR="00247C99" w:rsidRPr="00446960" w:rsidRDefault="00247C99" w:rsidP="00F361CD">
            <w:pPr>
              <w:jc w:val="center"/>
              <w:rPr>
                <w:i/>
                <w:color w:val="000000"/>
                <w:highlight w:val="yellow"/>
              </w:rPr>
            </w:pP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379A551F" w14:textId="2671F05D" w:rsidR="00247C99" w:rsidRPr="00446960" w:rsidRDefault="00247C99" w:rsidP="00F361CD">
            <w:pPr>
              <w:jc w:val="center"/>
              <w:rPr>
                <w:i/>
                <w:highlight w:val="yellow"/>
              </w:rPr>
            </w:pPr>
          </w:p>
        </w:tc>
        <w:tc>
          <w:tcPr>
            <w:tcW w:w="1275"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0DA0D235" w14:textId="2C21C43C" w:rsidR="00247C99" w:rsidRPr="00446960" w:rsidRDefault="00247C99" w:rsidP="00F361CD">
            <w:pPr>
              <w:jc w:val="center"/>
              <w:rPr>
                <w:i/>
                <w:highlight w:val="yellow"/>
              </w:rPr>
            </w:pPr>
          </w:p>
        </w:tc>
        <w:tc>
          <w:tcPr>
            <w:tcW w:w="1276"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1DC553D1" w14:textId="7F3194AE" w:rsidR="00247C99" w:rsidRPr="00446960" w:rsidRDefault="00247C99" w:rsidP="00F361CD">
            <w:pPr>
              <w:jc w:val="center"/>
              <w:rPr>
                <w:i/>
                <w:highlight w:val="yellow"/>
              </w:rPr>
            </w:pP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7EE7B342" w14:textId="780BFE8E" w:rsidR="00247C99" w:rsidRPr="00446960" w:rsidRDefault="00247C99" w:rsidP="00F361CD">
            <w:pPr>
              <w:jc w:val="center"/>
              <w:rPr>
                <w:i/>
                <w:highlight w:val="yellow"/>
              </w:rPr>
            </w:pPr>
          </w:p>
        </w:tc>
        <w:tc>
          <w:tcPr>
            <w:tcW w:w="1417"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174C611A" w14:textId="4C8727BB" w:rsidR="00247C99" w:rsidRPr="00446960" w:rsidRDefault="00247C99" w:rsidP="00F361CD">
            <w:pPr>
              <w:jc w:val="center"/>
              <w:rPr>
                <w:i/>
                <w:highlight w:val="yellow"/>
              </w:rPr>
            </w:pPr>
          </w:p>
        </w:tc>
      </w:tr>
      <w:tr w:rsidR="004D65D4" w:rsidRPr="00A34E7E" w14:paraId="021F7272" w14:textId="77777777" w:rsidTr="00F361CD">
        <w:trPr>
          <w:trHeight w:val="192"/>
        </w:trPr>
        <w:tc>
          <w:tcPr>
            <w:tcW w:w="669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736DFB23" w14:textId="77777777" w:rsidR="004D65D4" w:rsidRPr="005241F1" w:rsidRDefault="004D65D4" w:rsidP="00F361CD">
            <w:pPr>
              <w:jc w:val="both"/>
            </w:pPr>
            <w:r w:rsidRPr="005241F1">
              <w:t xml:space="preserve">                           взрослые 18 лет и старше;</w:t>
            </w:r>
          </w:p>
        </w:tc>
        <w:tc>
          <w:tcPr>
            <w:tcW w:w="1377"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5D486A3F" w14:textId="64E77C0F" w:rsidR="004D65D4" w:rsidRPr="00446960" w:rsidRDefault="004D65D4" w:rsidP="00F361CD">
            <w:pPr>
              <w:jc w:val="center"/>
              <w:rPr>
                <w:b/>
                <w:i/>
                <w:color w:val="000000"/>
                <w:highlight w:val="yellow"/>
              </w:rPr>
            </w:pPr>
            <w:r w:rsidRPr="00446960">
              <w:rPr>
                <w:b/>
              </w:rPr>
              <w:t>38,3</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3E20C888" w14:textId="3E7A33AD" w:rsidR="004D65D4" w:rsidRPr="00446960" w:rsidRDefault="004D65D4" w:rsidP="00F361CD">
            <w:pPr>
              <w:jc w:val="center"/>
              <w:rPr>
                <w:b/>
                <w:i/>
                <w:highlight w:val="yellow"/>
              </w:rPr>
            </w:pPr>
            <w:r w:rsidRPr="00446960">
              <w:rPr>
                <w:b/>
              </w:rPr>
              <w:t>36,7</w:t>
            </w:r>
          </w:p>
        </w:tc>
        <w:tc>
          <w:tcPr>
            <w:tcW w:w="1275"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0AB9D47D" w14:textId="741709F8" w:rsidR="004D65D4" w:rsidRPr="00446960" w:rsidRDefault="004D65D4" w:rsidP="00F361CD">
            <w:pPr>
              <w:jc w:val="center"/>
              <w:rPr>
                <w:b/>
                <w:i/>
                <w:highlight w:val="yellow"/>
              </w:rPr>
            </w:pPr>
            <w:r w:rsidRPr="00446960">
              <w:rPr>
                <w:b/>
              </w:rPr>
              <w:t>41,2</w:t>
            </w:r>
          </w:p>
        </w:tc>
        <w:tc>
          <w:tcPr>
            <w:tcW w:w="1276"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1619730A" w14:textId="5AC57536" w:rsidR="004D65D4" w:rsidRPr="00446960" w:rsidRDefault="004D65D4" w:rsidP="00F361CD">
            <w:pPr>
              <w:jc w:val="center"/>
              <w:rPr>
                <w:b/>
                <w:i/>
                <w:highlight w:val="yellow"/>
              </w:rPr>
            </w:pPr>
            <w:r w:rsidRPr="00446960">
              <w:rPr>
                <w:b/>
              </w:rPr>
              <w:t>46,4</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695EFFE0" w14:textId="4AD30452" w:rsidR="004D65D4" w:rsidRPr="00446960" w:rsidRDefault="0024533D" w:rsidP="00F361CD">
            <w:pPr>
              <w:jc w:val="center"/>
              <w:rPr>
                <w:b/>
                <w:i/>
                <w:highlight w:val="yellow"/>
              </w:rPr>
            </w:pPr>
            <w:r w:rsidRPr="00446960">
              <w:rPr>
                <w:b/>
                <w:i/>
              </w:rPr>
              <w:t>51,2</w:t>
            </w:r>
          </w:p>
        </w:tc>
        <w:tc>
          <w:tcPr>
            <w:tcW w:w="1417"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7C8B2BE2" w14:textId="5E1682AF" w:rsidR="004D65D4" w:rsidRPr="00446960" w:rsidRDefault="00E23F11" w:rsidP="00F361CD">
            <w:pPr>
              <w:jc w:val="center"/>
              <w:rPr>
                <w:b/>
                <w:i/>
              </w:rPr>
            </w:pPr>
            <w:r w:rsidRPr="00446960">
              <w:rPr>
                <w:b/>
                <w:i/>
              </w:rPr>
              <w:t>8,3</w:t>
            </w:r>
          </w:p>
        </w:tc>
      </w:tr>
      <w:tr w:rsidR="0024533D" w:rsidRPr="00A34E7E" w14:paraId="04D78A93" w14:textId="77777777" w:rsidTr="00F361CD">
        <w:trPr>
          <w:trHeight w:val="192"/>
        </w:trPr>
        <w:tc>
          <w:tcPr>
            <w:tcW w:w="669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0B761DEA" w14:textId="77777777" w:rsidR="0024533D" w:rsidRPr="005241F1" w:rsidRDefault="0024533D" w:rsidP="00F361CD">
            <w:pPr>
              <w:jc w:val="both"/>
            </w:pPr>
            <w:r w:rsidRPr="005241F1">
              <w:t xml:space="preserve">                           подростки (15-17 лет);                                        </w:t>
            </w:r>
          </w:p>
        </w:tc>
        <w:tc>
          <w:tcPr>
            <w:tcW w:w="1377"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4D664AB7" w14:textId="7692747E" w:rsidR="0024533D" w:rsidRPr="00446960" w:rsidRDefault="0024533D" w:rsidP="00F361CD">
            <w:pPr>
              <w:jc w:val="center"/>
              <w:rPr>
                <w:b/>
                <w:i/>
                <w:color w:val="000000"/>
                <w:highlight w:val="yellow"/>
              </w:rPr>
            </w:pPr>
            <w:r w:rsidRPr="00446960">
              <w:rPr>
                <w:b/>
              </w:rPr>
              <w:t>9,8</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684D1B7F" w14:textId="74FF22E0" w:rsidR="0024533D" w:rsidRPr="00446960" w:rsidRDefault="0024533D" w:rsidP="00F361CD">
            <w:pPr>
              <w:jc w:val="center"/>
              <w:rPr>
                <w:b/>
                <w:i/>
                <w:highlight w:val="yellow"/>
              </w:rPr>
            </w:pPr>
            <w:r w:rsidRPr="00446960">
              <w:rPr>
                <w:b/>
              </w:rPr>
              <w:t>58,3</w:t>
            </w:r>
          </w:p>
        </w:tc>
        <w:tc>
          <w:tcPr>
            <w:tcW w:w="1275"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7124BD90" w14:textId="7A7564B8" w:rsidR="0024533D" w:rsidRPr="00446960" w:rsidRDefault="0024533D" w:rsidP="00F361CD">
            <w:pPr>
              <w:jc w:val="center"/>
              <w:rPr>
                <w:b/>
                <w:i/>
                <w:highlight w:val="yellow"/>
              </w:rPr>
            </w:pPr>
            <w:r w:rsidRPr="00446960">
              <w:rPr>
                <w:b/>
              </w:rPr>
              <w:t>66,0</w:t>
            </w:r>
          </w:p>
        </w:tc>
        <w:tc>
          <w:tcPr>
            <w:tcW w:w="1276"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298922C4" w14:textId="67C0B598" w:rsidR="0024533D" w:rsidRPr="00446960" w:rsidRDefault="0024533D" w:rsidP="00F361CD">
            <w:pPr>
              <w:jc w:val="center"/>
              <w:rPr>
                <w:b/>
                <w:i/>
                <w:highlight w:val="yellow"/>
              </w:rPr>
            </w:pPr>
            <w:r w:rsidRPr="00446960">
              <w:rPr>
                <w:b/>
              </w:rPr>
              <w:t>26,6</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0D0790F3" w14:textId="088AC2FA" w:rsidR="0024533D" w:rsidRPr="00446960" w:rsidRDefault="0024533D" w:rsidP="00F361CD">
            <w:pPr>
              <w:jc w:val="center"/>
              <w:rPr>
                <w:b/>
                <w:i/>
                <w:highlight w:val="yellow"/>
              </w:rPr>
            </w:pPr>
            <w:r w:rsidRPr="00446960">
              <w:rPr>
                <w:b/>
              </w:rPr>
              <w:t>31,7</w:t>
            </w:r>
          </w:p>
        </w:tc>
        <w:tc>
          <w:tcPr>
            <w:tcW w:w="1417"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76506249" w14:textId="2B5158F1" w:rsidR="0024533D" w:rsidRPr="00446960" w:rsidRDefault="00E23F11" w:rsidP="00F361CD">
            <w:pPr>
              <w:jc w:val="center"/>
              <w:rPr>
                <w:b/>
                <w:i/>
              </w:rPr>
            </w:pPr>
            <w:r w:rsidRPr="00446960">
              <w:rPr>
                <w:b/>
                <w:i/>
              </w:rPr>
              <w:t>3,1</w:t>
            </w:r>
          </w:p>
        </w:tc>
      </w:tr>
      <w:tr w:rsidR="0024533D" w:rsidRPr="00A34E7E" w14:paraId="124BFC1A" w14:textId="77777777" w:rsidTr="00B428B8">
        <w:trPr>
          <w:trHeight w:val="192"/>
        </w:trPr>
        <w:tc>
          <w:tcPr>
            <w:tcW w:w="669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5BEBED36" w14:textId="77777777" w:rsidR="0024533D" w:rsidRPr="005241F1" w:rsidRDefault="0024533D" w:rsidP="00F361CD">
            <w:pPr>
              <w:jc w:val="both"/>
            </w:pPr>
            <w:r w:rsidRPr="005241F1">
              <w:t xml:space="preserve">                           дети (0-14 лет);</w:t>
            </w:r>
          </w:p>
        </w:tc>
        <w:tc>
          <w:tcPr>
            <w:tcW w:w="1377"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bottom"/>
          </w:tcPr>
          <w:p w14:paraId="04F81939" w14:textId="1C9042FE" w:rsidR="0024533D" w:rsidRPr="00446960" w:rsidRDefault="0024533D" w:rsidP="00F361CD">
            <w:pPr>
              <w:jc w:val="center"/>
              <w:rPr>
                <w:b/>
                <w:i/>
                <w:color w:val="000000"/>
                <w:highlight w:val="yellow"/>
              </w:rPr>
            </w:pPr>
            <w:r w:rsidRPr="00446960">
              <w:rPr>
                <w:b/>
                <w:color w:val="000000"/>
              </w:rPr>
              <w:t>41,0</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3CEC42B3" w14:textId="33870988" w:rsidR="0024533D" w:rsidRPr="00446960" w:rsidRDefault="0024533D" w:rsidP="00F361CD">
            <w:pPr>
              <w:jc w:val="center"/>
              <w:rPr>
                <w:b/>
                <w:i/>
                <w:highlight w:val="yellow"/>
              </w:rPr>
            </w:pPr>
            <w:r w:rsidRPr="00446960">
              <w:rPr>
                <w:b/>
                <w:color w:val="000000"/>
              </w:rPr>
              <w:t>68,0</w:t>
            </w:r>
          </w:p>
        </w:tc>
        <w:tc>
          <w:tcPr>
            <w:tcW w:w="1275"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4EC7A032" w14:textId="4270643D" w:rsidR="0024533D" w:rsidRPr="00446960" w:rsidRDefault="0024533D" w:rsidP="00F361CD">
            <w:pPr>
              <w:jc w:val="center"/>
              <w:rPr>
                <w:b/>
                <w:i/>
                <w:highlight w:val="yellow"/>
              </w:rPr>
            </w:pPr>
            <w:r w:rsidRPr="00446960">
              <w:rPr>
                <w:b/>
                <w:color w:val="000000"/>
              </w:rPr>
              <w:t>73,2</w:t>
            </w:r>
          </w:p>
        </w:tc>
        <w:tc>
          <w:tcPr>
            <w:tcW w:w="127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5B598FD4" w14:textId="7806E231" w:rsidR="0024533D" w:rsidRPr="00446960" w:rsidRDefault="0024533D" w:rsidP="00F361CD">
            <w:pPr>
              <w:jc w:val="center"/>
              <w:rPr>
                <w:b/>
                <w:i/>
                <w:highlight w:val="yellow"/>
              </w:rPr>
            </w:pPr>
            <w:r w:rsidRPr="00446960">
              <w:rPr>
                <w:b/>
                <w:color w:val="000000"/>
              </w:rPr>
              <w:t>92,6</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15EFA6EA" w14:textId="65C56D7D" w:rsidR="0024533D" w:rsidRPr="00446960" w:rsidRDefault="0024533D" w:rsidP="00F361CD">
            <w:pPr>
              <w:jc w:val="center"/>
              <w:rPr>
                <w:b/>
                <w:i/>
                <w:highlight w:val="yellow"/>
              </w:rPr>
            </w:pPr>
            <w:r w:rsidRPr="00446960">
              <w:rPr>
                <w:b/>
                <w:color w:val="000000"/>
              </w:rPr>
              <w:t>103,5</w:t>
            </w:r>
          </w:p>
        </w:tc>
        <w:tc>
          <w:tcPr>
            <w:tcW w:w="1417"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25E30BE4" w14:textId="295A3E8A" w:rsidR="0024533D" w:rsidRPr="00446960" w:rsidRDefault="00E23F11" w:rsidP="00F361CD">
            <w:pPr>
              <w:jc w:val="center"/>
              <w:rPr>
                <w:b/>
                <w:i/>
              </w:rPr>
            </w:pPr>
            <w:r w:rsidRPr="00446960">
              <w:rPr>
                <w:b/>
                <w:i/>
              </w:rPr>
              <w:t>19,8</w:t>
            </w:r>
          </w:p>
        </w:tc>
      </w:tr>
    </w:tbl>
    <w:p w14:paraId="3B305746" w14:textId="4890FEEE" w:rsidR="00115E55" w:rsidRPr="00A34E7E" w:rsidRDefault="00115E55" w:rsidP="00115433">
      <w:pPr>
        <w:jc w:val="center"/>
        <w:rPr>
          <w:b/>
          <w:highlight w:val="yellow"/>
        </w:rPr>
      </w:pPr>
    </w:p>
    <w:p w14:paraId="51D7A820" w14:textId="77777777" w:rsidR="004040AC" w:rsidRDefault="004040AC" w:rsidP="00B11155">
      <w:pPr>
        <w:jc w:val="right"/>
        <w:rPr>
          <w:bCs/>
          <w:sz w:val="28"/>
          <w:szCs w:val="28"/>
        </w:rPr>
      </w:pPr>
    </w:p>
    <w:p w14:paraId="5959B242" w14:textId="77777777" w:rsidR="004040AC" w:rsidRDefault="004040AC" w:rsidP="00B11155">
      <w:pPr>
        <w:jc w:val="right"/>
        <w:rPr>
          <w:bCs/>
          <w:sz w:val="28"/>
          <w:szCs w:val="28"/>
        </w:rPr>
      </w:pPr>
    </w:p>
    <w:p w14:paraId="3CAEF3C3" w14:textId="77777777" w:rsidR="005D3B6F" w:rsidRDefault="005D3B6F" w:rsidP="00B11155">
      <w:pPr>
        <w:jc w:val="right"/>
        <w:rPr>
          <w:bCs/>
          <w:sz w:val="28"/>
          <w:szCs w:val="28"/>
        </w:rPr>
      </w:pPr>
    </w:p>
    <w:p w14:paraId="1ECA4740" w14:textId="77777777" w:rsidR="005D3B6F" w:rsidRDefault="005D3B6F" w:rsidP="00B11155">
      <w:pPr>
        <w:jc w:val="right"/>
        <w:rPr>
          <w:bCs/>
          <w:sz w:val="28"/>
          <w:szCs w:val="28"/>
        </w:rPr>
      </w:pPr>
    </w:p>
    <w:p w14:paraId="511C19B2" w14:textId="77777777" w:rsidR="005D3B6F" w:rsidRDefault="005D3B6F" w:rsidP="00B11155">
      <w:pPr>
        <w:jc w:val="right"/>
        <w:rPr>
          <w:bCs/>
          <w:sz w:val="28"/>
          <w:szCs w:val="28"/>
        </w:rPr>
      </w:pPr>
    </w:p>
    <w:p w14:paraId="3E12AB63" w14:textId="77777777" w:rsidR="005D3B6F" w:rsidRDefault="005D3B6F" w:rsidP="00B11155">
      <w:pPr>
        <w:jc w:val="right"/>
        <w:rPr>
          <w:bCs/>
          <w:sz w:val="28"/>
          <w:szCs w:val="28"/>
        </w:rPr>
      </w:pPr>
    </w:p>
    <w:p w14:paraId="6D45DA1E" w14:textId="77777777" w:rsidR="005D3B6F" w:rsidRDefault="005D3B6F" w:rsidP="00B11155">
      <w:pPr>
        <w:jc w:val="right"/>
        <w:rPr>
          <w:bCs/>
          <w:sz w:val="28"/>
          <w:szCs w:val="28"/>
        </w:rPr>
      </w:pPr>
    </w:p>
    <w:p w14:paraId="1AD24B72" w14:textId="3BE82D02" w:rsidR="00B11155" w:rsidRPr="007B7A3F" w:rsidRDefault="00B11155" w:rsidP="00B11155">
      <w:pPr>
        <w:jc w:val="right"/>
        <w:rPr>
          <w:bCs/>
          <w:sz w:val="28"/>
          <w:szCs w:val="28"/>
        </w:rPr>
      </w:pPr>
      <w:r w:rsidRPr="007B7A3F">
        <w:rPr>
          <w:bCs/>
          <w:sz w:val="28"/>
          <w:szCs w:val="28"/>
        </w:rPr>
        <w:lastRenderedPageBreak/>
        <w:t>Приложение 2</w:t>
      </w:r>
    </w:p>
    <w:p w14:paraId="3D790243" w14:textId="77777777" w:rsidR="00247C99" w:rsidRDefault="00247C99" w:rsidP="00247C99">
      <w:pPr>
        <w:jc w:val="center"/>
        <w:rPr>
          <w:b/>
          <w:sz w:val="28"/>
          <w:szCs w:val="28"/>
        </w:rPr>
      </w:pPr>
      <w:r w:rsidRPr="007B7A3F">
        <w:rPr>
          <w:b/>
          <w:sz w:val="28"/>
          <w:szCs w:val="28"/>
        </w:rPr>
        <w:t>Показатели Целей устойчивого развития, производителем которых является Министерство здравоохранения Республики Беларусь</w:t>
      </w:r>
    </w:p>
    <w:p w14:paraId="611877A0" w14:textId="77777777" w:rsidR="004040AC" w:rsidRPr="007B7A3F" w:rsidRDefault="004040AC" w:rsidP="00247C99">
      <w:pPr>
        <w:jc w:val="center"/>
        <w:rPr>
          <w:b/>
          <w:sz w:val="28"/>
          <w:szCs w:val="28"/>
        </w:rPr>
      </w:pPr>
    </w:p>
    <w:tbl>
      <w:tblPr>
        <w:tblW w:w="150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56"/>
        <w:gridCol w:w="1984"/>
        <w:gridCol w:w="1918"/>
        <w:gridCol w:w="67"/>
        <w:gridCol w:w="2268"/>
      </w:tblGrid>
      <w:tr w:rsidR="003D664B" w:rsidRPr="00A34E7E" w14:paraId="1C5BC361" w14:textId="77777777" w:rsidTr="00BB62AE">
        <w:trPr>
          <w:jc w:val="center"/>
        </w:trPr>
        <w:tc>
          <w:tcPr>
            <w:tcW w:w="8856" w:type="dxa"/>
          </w:tcPr>
          <w:p w14:paraId="6E04B47E" w14:textId="77777777" w:rsidR="003D664B" w:rsidRPr="00A34E7E" w:rsidRDefault="003D664B" w:rsidP="00F361CD">
            <w:pPr>
              <w:rPr>
                <w:b/>
                <w:highlight w:val="yellow"/>
              </w:rPr>
            </w:pPr>
            <w:r w:rsidRPr="007B7A3F">
              <w:rPr>
                <w:b/>
              </w:rPr>
              <w:t xml:space="preserve">                              Наименование показателя</w:t>
            </w:r>
          </w:p>
        </w:tc>
        <w:tc>
          <w:tcPr>
            <w:tcW w:w="1984" w:type="dxa"/>
          </w:tcPr>
          <w:p w14:paraId="458D48C0" w14:textId="63B0DBD0" w:rsidR="003D664B" w:rsidRPr="005B5E63" w:rsidRDefault="002372E1" w:rsidP="00F361CD">
            <w:pPr>
              <w:jc w:val="center"/>
              <w:rPr>
                <w:b/>
                <w:color w:val="000000" w:themeColor="text1"/>
              </w:rPr>
            </w:pPr>
            <w:r w:rsidRPr="005B5E63">
              <w:rPr>
                <w:b/>
                <w:color w:val="000000" w:themeColor="text1"/>
              </w:rPr>
              <w:t>Республика Беларусь, 2025</w:t>
            </w:r>
          </w:p>
        </w:tc>
        <w:tc>
          <w:tcPr>
            <w:tcW w:w="1985" w:type="dxa"/>
            <w:gridSpan w:val="2"/>
          </w:tcPr>
          <w:p w14:paraId="582CB4B5" w14:textId="0B201480" w:rsidR="003D664B" w:rsidRPr="005B5E63" w:rsidRDefault="002372E1" w:rsidP="00F361CD">
            <w:pPr>
              <w:jc w:val="center"/>
              <w:rPr>
                <w:b/>
                <w:color w:val="000000" w:themeColor="text1"/>
              </w:rPr>
            </w:pPr>
            <w:r w:rsidRPr="005B5E63">
              <w:rPr>
                <w:b/>
                <w:color w:val="000000" w:themeColor="text1"/>
              </w:rPr>
              <w:t>Витебская область, 2025</w:t>
            </w:r>
          </w:p>
        </w:tc>
        <w:tc>
          <w:tcPr>
            <w:tcW w:w="2268" w:type="dxa"/>
          </w:tcPr>
          <w:p w14:paraId="013D00FE" w14:textId="0723C4E0" w:rsidR="003D664B" w:rsidRPr="00A34E7E" w:rsidRDefault="002372E1" w:rsidP="003D664B">
            <w:pPr>
              <w:jc w:val="center"/>
              <w:rPr>
                <w:b/>
                <w:highlight w:val="yellow"/>
              </w:rPr>
            </w:pPr>
            <w:r>
              <w:rPr>
                <w:b/>
              </w:rPr>
              <w:t>Шарковщинский район, 202</w:t>
            </w:r>
            <w:r w:rsidR="007B7A3F" w:rsidRPr="007B7A3F">
              <w:rPr>
                <w:b/>
              </w:rPr>
              <w:t>5</w:t>
            </w:r>
          </w:p>
        </w:tc>
      </w:tr>
      <w:tr w:rsidR="005B5E63" w:rsidRPr="00A34E7E" w14:paraId="6A082733" w14:textId="77777777" w:rsidTr="00BB62AE">
        <w:trPr>
          <w:jc w:val="center"/>
        </w:trPr>
        <w:tc>
          <w:tcPr>
            <w:tcW w:w="8856" w:type="dxa"/>
          </w:tcPr>
          <w:p w14:paraId="07630F13" w14:textId="17CB86D7" w:rsidR="005B5E63" w:rsidRPr="00137F65" w:rsidRDefault="005B5E63" w:rsidP="00F361CD">
            <w:pPr>
              <w:spacing w:line="240" w:lineRule="exact"/>
              <w:jc w:val="both"/>
            </w:pPr>
            <w:r w:rsidRPr="00137F65">
              <w:t xml:space="preserve">2.2.1. Распространенность задержки роста среди детей в возрасте до пяти лет </w:t>
            </w:r>
          </w:p>
        </w:tc>
        <w:tc>
          <w:tcPr>
            <w:tcW w:w="1984" w:type="dxa"/>
            <w:vAlign w:val="center"/>
          </w:tcPr>
          <w:p w14:paraId="7E45F8AB" w14:textId="5439B9D8" w:rsidR="005B5E63" w:rsidRPr="005B5E63" w:rsidRDefault="005B5E63" w:rsidP="003D664B">
            <w:pPr>
              <w:spacing w:line="240" w:lineRule="exact"/>
              <w:jc w:val="center"/>
              <w:rPr>
                <w:color w:val="000000" w:themeColor="text1"/>
                <w:highlight w:val="yellow"/>
              </w:rPr>
            </w:pPr>
            <w:r w:rsidRPr="005B5E63">
              <w:t>1,1</w:t>
            </w:r>
          </w:p>
        </w:tc>
        <w:tc>
          <w:tcPr>
            <w:tcW w:w="1918" w:type="dxa"/>
            <w:vAlign w:val="center"/>
          </w:tcPr>
          <w:p w14:paraId="5D61B97C" w14:textId="472E386D" w:rsidR="005B5E63" w:rsidRPr="005B5E63" w:rsidRDefault="005B5E63" w:rsidP="003D664B">
            <w:pPr>
              <w:spacing w:line="240" w:lineRule="exact"/>
              <w:jc w:val="center"/>
              <w:rPr>
                <w:highlight w:val="yellow"/>
              </w:rPr>
            </w:pPr>
            <w:r w:rsidRPr="005B5E63">
              <w:t>0,8</w:t>
            </w:r>
          </w:p>
        </w:tc>
        <w:tc>
          <w:tcPr>
            <w:tcW w:w="2335" w:type="dxa"/>
            <w:gridSpan w:val="2"/>
            <w:vAlign w:val="center"/>
          </w:tcPr>
          <w:p w14:paraId="1ED84628" w14:textId="6C6D035F" w:rsidR="005B5E63" w:rsidRPr="00137F65" w:rsidRDefault="00137F65" w:rsidP="003D664B">
            <w:pPr>
              <w:spacing w:line="240" w:lineRule="exact"/>
              <w:jc w:val="center"/>
            </w:pPr>
            <w:r w:rsidRPr="00137F65">
              <w:t>0</w:t>
            </w:r>
          </w:p>
        </w:tc>
      </w:tr>
      <w:tr w:rsidR="005B5E63" w:rsidRPr="00A34E7E" w14:paraId="13BAB634" w14:textId="77777777" w:rsidTr="00BB62AE">
        <w:trPr>
          <w:jc w:val="center"/>
        </w:trPr>
        <w:tc>
          <w:tcPr>
            <w:tcW w:w="8856" w:type="dxa"/>
          </w:tcPr>
          <w:p w14:paraId="55D4B1FB" w14:textId="276639FE" w:rsidR="005B5E63" w:rsidRPr="00137F65" w:rsidRDefault="005B5E63" w:rsidP="00F361CD">
            <w:pPr>
              <w:spacing w:line="240" w:lineRule="exact"/>
              <w:jc w:val="both"/>
            </w:pPr>
            <w:r w:rsidRPr="00137F65">
              <w:t xml:space="preserve">2.2.2. Распространенность неполноценного питания среди детей в возрасте до пяти лет в разбивке по виду (истощение или ожирение) </w:t>
            </w:r>
          </w:p>
        </w:tc>
        <w:tc>
          <w:tcPr>
            <w:tcW w:w="1984" w:type="dxa"/>
            <w:vAlign w:val="center"/>
          </w:tcPr>
          <w:p w14:paraId="760B0963" w14:textId="77777777" w:rsidR="005B5E63" w:rsidRPr="005B5E63" w:rsidRDefault="005B5E63" w:rsidP="00FD02F6">
            <w:pPr>
              <w:spacing w:line="240" w:lineRule="exact"/>
              <w:jc w:val="center"/>
            </w:pPr>
            <w:r w:rsidRPr="005B5E63">
              <w:t>1,3 истощение</w:t>
            </w:r>
          </w:p>
          <w:p w14:paraId="5BBCDDF2" w14:textId="20740DAF" w:rsidR="005B5E63" w:rsidRPr="005B5E63" w:rsidRDefault="005B5E63" w:rsidP="003D664B">
            <w:pPr>
              <w:spacing w:line="240" w:lineRule="exact"/>
              <w:jc w:val="center"/>
              <w:rPr>
                <w:color w:val="000000" w:themeColor="text1"/>
                <w:highlight w:val="yellow"/>
              </w:rPr>
            </w:pPr>
            <w:r w:rsidRPr="005B5E63">
              <w:t>2,6 ожирение</w:t>
            </w:r>
          </w:p>
        </w:tc>
        <w:tc>
          <w:tcPr>
            <w:tcW w:w="1918" w:type="dxa"/>
            <w:vAlign w:val="center"/>
          </w:tcPr>
          <w:p w14:paraId="15285BCB" w14:textId="77777777" w:rsidR="005B5E63" w:rsidRPr="005B5E63" w:rsidRDefault="005B5E63" w:rsidP="00FD02F6">
            <w:pPr>
              <w:spacing w:line="240" w:lineRule="exact"/>
              <w:jc w:val="center"/>
            </w:pPr>
            <w:r w:rsidRPr="005B5E63">
              <w:t>0,9 истощение</w:t>
            </w:r>
          </w:p>
          <w:p w14:paraId="779B7F1A" w14:textId="452E865B" w:rsidR="005B5E63" w:rsidRPr="005B5E63" w:rsidRDefault="005B5E63" w:rsidP="005B5E63">
            <w:pPr>
              <w:spacing w:line="240" w:lineRule="exact"/>
              <w:rPr>
                <w:highlight w:val="yellow"/>
              </w:rPr>
            </w:pPr>
            <w:r>
              <w:t xml:space="preserve"> </w:t>
            </w:r>
            <w:r w:rsidRPr="005B5E63">
              <w:t xml:space="preserve"> 1,2 ожирение</w:t>
            </w:r>
          </w:p>
        </w:tc>
        <w:tc>
          <w:tcPr>
            <w:tcW w:w="2335" w:type="dxa"/>
            <w:gridSpan w:val="2"/>
            <w:vAlign w:val="center"/>
          </w:tcPr>
          <w:p w14:paraId="7CFD1279" w14:textId="20815CA2" w:rsidR="005B5E63" w:rsidRPr="00137F65" w:rsidRDefault="00137F65" w:rsidP="003D664B">
            <w:pPr>
              <w:spacing w:line="240" w:lineRule="exact"/>
              <w:jc w:val="center"/>
            </w:pPr>
            <w:r w:rsidRPr="00137F65">
              <w:t>0</w:t>
            </w:r>
          </w:p>
        </w:tc>
      </w:tr>
      <w:tr w:rsidR="005B5E63" w:rsidRPr="00A34E7E" w14:paraId="1F0E5212" w14:textId="77777777" w:rsidTr="00BB62AE">
        <w:trPr>
          <w:trHeight w:val="2358"/>
          <w:jc w:val="center"/>
        </w:trPr>
        <w:tc>
          <w:tcPr>
            <w:tcW w:w="8856" w:type="dxa"/>
          </w:tcPr>
          <w:p w14:paraId="7CECA14F" w14:textId="756E66AF" w:rsidR="005B5E63" w:rsidRPr="007B7A3F" w:rsidRDefault="005B5E63" w:rsidP="00F361CD">
            <w:pPr>
              <w:spacing w:line="240" w:lineRule="exact"/>
              <w:jc w:val="both"/>
            </w:pPr>
            <w:r w:rsidRPr="007B7A3F">
              <w:t>3.3.1. Число новых заражений ВИЧ на 1000 неинфицированных в разбивке по полу, возрасту и принадлежности к основным группам населения</w:t>
            </w:r>
          </w:p>
          <w:p w14:paraId="1CF54B4A" w14:textId="77777777" w:rsidR="005B5E63" w:rsidRPr="007B7A3F" w:rsidRDefault="005B5E63" w:rsidP="00F361CD">
            <w:pPr>
              <w:spacing w:line="240" w:lineRule="exact"/>
              <w:ind w:firstLine="951"/>
              <w:jc w:val="both"/>
            </w:pPr>
            <w:r w:rsidRPr="007B7A3F">
              <w:t>Всего</w:t>
            </w:r>
          </w:p>
          <w:p w14:paraId="09560577" w14:textId="77777777" w:rsidR="005B5E63" w:rsidRPr="007B7A3F" w:rsidRDefault="005B5E63" w:rsidP="00F361CD">
            <w:pPr>
              <w:spacing w:line="240" w:lineRule="exact"/>
              <w:ind w:firstLine="951"/>
              <w:jc w:val="both"/>
            </w:pPr>
            <w:r w:rsidRPr="007B7A3F">
              <w:t>мужчины</w:t>
            </w:r>
          </w:p>
          <w:p w14:paraId="441C66D2" w14:textId="77777777" w:rsidR="005B5E63" w:rsidRPr="007B7A3F" w:rsidRDefault="005B5E63" w:rsidP="00F361CD">
            <w:pPr>
              <w:spacing w:line="240" w:lineRule="exact"/>
              <w:ind w:firstLine="951"/>
              <w:jc w:val="both"/>
            </w:pPr>
            <w:r w:rsidRPr="007B7A3F">
              <w:t>женщины</w:t>
            </w:r>
          </w:p>
          <w:p w14:paraId="10A14FCC" w14:textId="77777777" w:rsidR="005B5E63" w:rsidRPr="007B7A3F" w:rsidRDefault="005B5E63" w:rsidP="00F361CD">
            <w:pPr>
              <w:spacing w:line="240" w:lineRule="exact"/>
              <w:ind w:firstLine="951"/>
              <w:jc w:val="both"/>
            </w:pPr>
            <w:r w:rsidRPr="007B7A3F">
              <w:t>0-14 лет</w:t>
            </w:r>
          </w:p>
          <w:p w14:paraId="177EFFDB" w14:textId="77777777" w:rsidR="005B5E63" w:rsidRPr="007B7A3F" w:rsidRDefault="005B5E63" w:rsidP="00F361CD">
            <w:pPr>
              <w:spacing w:line="240" w:lineRule="exact"/>
              <w:ind w:firstLine="951"/>
              <w:jc w:val="both"/>
            </w:pPr>
            <w:r w:rsidRPr="007B7A3F">
              <w:t>15 лет и старше</w:t>
            </w:r>
          </w:p>
          <w:p w14:paraId="7E2A379E" w14:textId="77777777" w:rsidR="005B5E63" w:rsidRPr="007B7A3F" w:rsidRDefault="005B5E63" w:rsidP="00F361CD">
            <w:pPr>
              <w:spacing w:line="240" w:lineRule="exact"/>
              <w:ind w:firstLine="951"/>
              <w:jc w:val="both"/>
            </w:pPr>
            <w:r w:rsidRPr="007B7A3F">
              <w:t>мужчины</w:t>
            </w:r>
          </w:p>
          <w:p w14:paraId="05B96617" w14:textId="02B453F4" w:rsidR="005B5E63" w:rsidRPr="007B7A3F" w:rsidRDefault="005B5E63" w:rsidP="00F361CD">
            <w:pPr>
              <w:spacing w:line="240" w:lineRule="exact"/>
              <w:ind w:firstLine="951"/>
              <w:jc w:val="both"/>
            </w:pPr>
            <w:r w:rsidRPr="007B7A3F">
              <w:t>женщины</w:t>
            </w:r>
          </w:p>
          <w:p w14:paraId="34A4980B" w14:textId="348E237F" w:rsidR="005B5E63" w:rsidRPr="00A34E7E" w:rsidRDefault="005B5E63" w:rsidP="00F361CD">
            <w:pPr>
              <w:spacing w:line="240" w:lineRule="exact"/>
              <w:ind w:firstLine="951"/>
              <w:jc w:val="both"/>
              <w:rPr>
                <w:highlight w:val="yellow"/>
              </w:rPr>
            </w:pPr>
          </w:p>
        </w:tc>
        <w:tc>
          <w:tcPr>
            <w:tcW w:w="1984" w:type="dxa"/>
          </w:tcPr>
          <w:p w14:paraId="2969AA5A" w14:textId="77777777" w:rsidR="005B5E63" w:rsidRPr="00A34E7E" w:rsidRDefault="005B5E63" w:rsidP="00F361CD">
            <w:pPr>
              <w:spacing w:line="240" w:lineRule="exact"/>
              <w:jc w:val="center"/>
              <w:rPr>
                <w:color w:val="000000" w:themeColor="text1"/>
                <w:highlight w:val="yellow"/>
              </w:rPr>
            </w:pPr>
          </w:p>
          <w:p w14:paraId="33B66D94" w14:textId="77777777" w:rsidR="005B5E63" w:rsidRPr="00A34E7E" w:rsidRDefault="005B5E63" w:rsidP="005B5E63">
            <w:pPr>
              <w:spacing w:line="240" w:lineRule="exact"/>
              <w:rPr>
                <w:color w:val="000000" w:themeColor="text1"/>
                <w:highlight w:val="yellow"/>
              </w:rPr>
            </w:pPr>
          </w:p>
          <w:p w14:paraId="0467D6EF" w14:textId="77777777" w:rsidR="005B5E63" w:rsidRPr="005B5E63" w:rsidRDefault="005B5E63" w:rsidP="005B5E63">
            <w:pPr>
              <w:spacing w:line="240" w:lineRule="exact"/>
              <w:jc w:val="center"/>
            </w:pPr>
            <w:r w:rsidRPr="005B5E63">
              <w:t>0,12</w:t>
            </w:r>
          </w:p>
          <w:p w14:paraId="1EAD3BC9" w14:textId="77777777" w:rsidR="005B5E63" w:rsidRPr="005B5E63" w:rsidRDefault="005B5E63" w:rsidP="005B5E63">
            <w:pPr>
              <w:spacing w:line="240" w:lineRule="exact"/>
              <w:jc w:val="center"/>
            </w:pPr>
            <w:r w:rsidRPr="005B5E63">
              <w:t>0,16</w:t>
            </w:r>
          </w:p>
          <w:p w14:paraId="76DB40E5" w14:textId="77777777" w:rsidR="005B5E63" w:rsidRPr="005B5E63" w:rsidRDefault="005B5E63" w:rsidP="005B5E63">
            <w:pPr>
              <w:spacing w:line="240" w:lineRule="exact"/>
              <w:jc w:val="center"/>
            </w:pPr>
            <w:r w:rsidRPr="005B5E63">
              <w:t>0,09</w:t>
            </w:r>
          </w:p>
          <w:p w14:paraId="37981FB2" w14:textId="545577D8" w:rsidR="005B5E63" w:rsidRPr="00A34E7E" w:rsidRDefault="005B5E63" w:rsidP="005B5E63">
            <w:pPr>
              <w:spacing w:line="240" w:lineRule="exact"/>
              <w:jc w:val="center"/>
              <w:rPr>
                <w:color w:val="000000" w:themeColor="text1"/>
                <w:highlight w:val="yellow"/>
              </w:rPr>
            </w:pPr>
            <w:r w:rsidRPr="005B5E63">
              <w:t>0,00</w:t>
            </w:r>
          </w:p>
        </w:tc>
        <w:tc>
          <w:tcPr>
            <w:tcW w:w="1918" w:type="dxa"/>
            <w:vAlign w:val="center"/>
          </w:tcPr>
          <w:p w14:paraId="1AE9EEC5" w14:textId="77777777" w:rsidR="005B5E63" w:rsidRPr="005B5E63" w:rsidRDefault="005B5E63" w:rsidP="005B5E63">
            <w:pPr>
              <w:spacing w:line="240" w:lineRule="exact"/>
            </w:pPr>
          </w:p>
          <w:p w14:paraId="1B79CD9E" w14:textId="77777777" w:rsidR="005B5E63" w:rsidRPr="005B5E63" w:rsidRDefault="005B5E63" w:rsidP="00FD02F6">
            <w:pPr>
              <w:spacing w:line="240" w:lineRule="exact"/>
              <w:jc w:val="center"/>
            </w:pPr>
            <w:r w:rsidRPr="005B5E63">
              <w:t>0,08</w:t>
            </w:r>
          </w:p>
          <w:p w14:paraId="2AD1D5E8" w14:textId="77777777" w:rsidR="005B5E63" w:rsidRPr="005B5E63" w:rsidRDefault="005B5E63" w:rsidP="00FD02F6">
            <w:pPr>
              <w:spacing w:line="240" w:lineRule="exact"/>
              <w:jc w:val="center"/>
            </w:pPr>
            <w:r w:rsidRPr="005B5E63">
              <w:t>0,11</w:t>
            </w:r>
          </w:p>
          <w:p w14:paraId="4F07DEE7" w14:textId="77777777" w:rsidR="005B5E63" w:rsidRPr="005B5E63" w:rsidRDefault="005B5E63" w:rsidP="00FD02F6">
            <w:pPr>
              <w:spacing w:line="240" w:lineRule="exact"/>
              <w:jc w:val="center"/>
            </w:pPr>
            <w:r w:rsidRPr="005B5E63">
              <w:t>0,05</w:t>
            </w:r>
          </w:p>
          <w:p w14:paraId="7BFF118A" w14:textId="77777777" w:rsidR="005B5E63" w:rsidRPr="005B5E63" w:rsidRDefault="005B5E63" w:rsidP="00FD02F6">
            <w:pPr>
              <w:spacing w:line="240" w:lineRule="exact"/>
              <w:jc w:val="center"/>
            </w:pPr>
          </w:p>
          <w:p w14:paraId="0350E23C" w14:textId="77777777" w:rsidR="005B5E63" w:rsidRPr="005B5E63" w:rsidRDefault="005B5E63" w:rsidP="00FD02F6">
            <w:pPr>
              <w:spacing w:line="240" w:lineRule="exact"/>
              <w:jc w:val="center"/>
            </w:pPr>
            <w:r w:rsidRPr="005B5E63">
              <w:t>0,09</w:t>
            </w:r>
          </w:p>
          <w:p w14:paraId="5103B817" w14:textId="77777777" w:rsidR="005B5E63" w:rsidRPr="005B5E63" w:rsidRDefault="005B5E63" w:rsidP="00FD02F6">
            <w:pPr>
              <w:spacing w:line="240" w:lineRule="exact"/>
              <w:jc w:val="center"/>
            </w:pPr>
            <w:r w:rsidRPr="005B5E63">
              <w:t>0,13</w:t>
            </w:r>
          </w:p>
          <w:p w14:paraId="7F83AD18" w14:textId="16BA2F37" w:rsidR="005B5E63" w:rsidRPr="005B5E63" w:rsidRDefault="005B5E63" w:rsidP="003D664B">
            <w:pPr>
              <w:spacing w:line="240" w:lineRule="exact"/>
              <w:jc w:val="center"/>
              <w:rPr>
                <w:color w:val="FF0000"/>
                <w:highlight w:val="yellow"/>
              </w:rPr>
            </w:pPr>
            <w:r w:rsidRPr="005B5E63">
              <w:t>0,06</w:t>
            </w:r>
          </w:p>
        </w:tc>
        <w:tc>
          <w:tcPr>
            <w:tcW w:w="2335" w:type="dxa"/>
            <w:gridSpan w:val="2"/>
          </w:tcPr>
          <w:p w14:paraId="62125F78" w14:textId="77777777" w:rsidR="005B5E63" w:rsidRPr="00A34E7E" w:rsidRDefault="005B5E63" w:rsidP="00F361CD">
            <w:pPr>
              <w:spacing w:line="240" w:lineRule="exact"/>
              <w:jc w:val="center"/>
              <w:rPr>
                <w:highlight w:val="yellow"/>
              </w:rPr>
            </w:pPr>
          </w:p>
          <w:p w14:paraId="7B953F73" w14:textId="77777777" w:rsidR="005B5E63" w:rsidRPr="007B7A3F" w:rsidRDefault="005B5E63" w:rsidP="0095005B">
            <w:pPr>
              <w:spacing w:line="240" w:lineRule="exact"/>
            </w:pPr>
          </w:p>
          <w:p w14:paraId="27B00E7F" w14:textId="331B3983" w:rsidR="005B5E63" w:rsidRPr="007B7A3F" w:rsidRDefault="005B5E63" w:rsidP="00F361CD">
            <w:pPr>
              <w:spacing w:line="240" w:lineRule="exact"/>
              <w:jc w:val="center"/>
            </w:pPr>
            <w:r w:rsidRPr="007B7A3F">
              <w:t>0,0</w:t>
            </w:r>
          </w:p>
          <w:p w14:paraId="2828F162" w14:textId="04CC89BD" w:rsidR="005B5E63" w:rsidRPr="007B7A3F" w:rsidRDefault="005B5E63" w:rsidP="00F361CD">
            <w:pPr>
              <w:spacing w:line="240" w:lineRule="exact"/>
              <w:jc w:val="center"/>
            </w:pPr>
            <w:r w:rsidRPr="007B7A3F">
              <w:t>0,0</w:t>
            </w:r>
          </w:p>
          <w:p w14:paraId="45C10EDF" w14:textId="77777777" w:rsidR="005B5E63" w:rsidRPr="007B7A3F" w:rsidRDefault="005B5E63" w:rsidP="00F361CD">
            <w:pPr>
              <w:spacing w:line="240" w:lineRule="exact"/>
              <w:jc w:val="center"/>
            </w:pPr>
            <w:r w:rsidRPr="007B7A3F">
              <w:t>0,0</w:t>
            </w:r>
          </w:p>
          <w:p w14:paraId="1A646BCA" w14:textId="77777777" w:rsidR="005B5E63" w:rsidRPr="007B7A3F" w:rsidRDefault="005B5E63" w:rsidP="00F361CD">
            <w:pPr>
              <w:spacing w:line="240" w:lineRule="exact"/>
              <w:jc w:val="center"/>
            </w:pPr>
            <w:r w:rsidRPr="007B7A3F">
              <w:t>0,0</w:t>
            </w:r>
          </w:p>
          <w:p w14:paraId="1987D1A4" w14:textId="0A69489C" w:rsidR="005B5E63" w:rsidRPr="007B7A3F" w:rsidRDefault="005B5E63" w:rsidP="00F361CD">
            <w:pPr>
              <w:spacing w:line="240" w:lineRule="exact"/>
              <w:jc w:val="center"/>
            </w:pPr>
            <w:r w:rsidRPr="007B7A3F">
              <w:t>0,0</w:t>
            </w:r>
          </w:p>
          <w:p w14:paraId="0A824F55" w14:textId="709873BE" w:rsidR="005B5E63" w:rsidRPr="007B7A3F" w:rsidRDefault="005B5E63" w:rsidP="00F361CD">
            <w:pPr>
              <w:spacing w:line="240" w:lineRule="exact"/>
              <w:jc w:val="center"/>
            </w:pPr>
            <w:r w:rsidRPr="007B7A3F">
              <w:t>0,0</w:t>
            </w:r>
          </w:p>
          <w:p w14:paraId="442A1FAF" w14:textId="77777777" w:rsidR="005B5E63" w:rsidRPr="00A34E7E" w:rsidRDefault="005B5E63" w:rsidP="00F361CD">
            <w:pPr>
              <w:spacing w:line="240" w:lineRule="exact"/>
              <w:jc w:val="center"/>
              <w:rPr>
                <w:highlight w:val="yellow"/>
              </w:rPr>
            </w:pPr>
            <w:r w:rsidRPr="007B7A3F">
              <w:t>0,0</w:t>
            </w:r>
          </w:p>
        </w:tc>
      </w:tr>
      <w:tr w:rsidR="003D664B" w:rsidRPr="00A34E7E" w14:paraId="2FD5047D" w14:textId="77777777" w:rsidTr="00BB62AE">
        <w:trPr>
          <w:trHeight w:val="3356"/>
          <w:jc w:val="center"/>
        </w:trPr>
        <w:tc>
          <w:tcPr>
            <w:tcW w:w="8856" w:type="dxa"/>
          </w:tcPr>
          <w:p w14:paraId="5D04AA71" w14:textId="6B3899BA" w:rsidR="003D664B" w:rsidRPr="007B7A3F" w:rsidRDefault="003D664B" w:rsidP="00F361CD">
            <w:pPr>
              <w:spacing w:line="240" w:lineRule="exact"/>
              <w:jc w:val="both"/>
            </w:pPr>
            <w:r w:rsidRPr="007B7A3F">
              <w:t>3.3.2. Заболеваемость туберкулезом на 100000 человек</w:t>
            </w:r>
          </w:p>
          <w:p w14:paraId="319CB5D6" w14:textId="77777777" w:rsidR="003D664B" w:rsidRPr="007B7A3F" w:rsidRDefault="003D664B" w:rsidP="00F361CD">
            <w:pPr>
              <w:spacing w:line="240" w:lineRule="exact"/>
              <w:ind w:firstLine="951"/>
              <w:jc w:val="both"/>
            </w:pPr>
            <w:r w:rsidRPr="007B7A3F">
              <w:t>Всего</w:t>
            </w:r>
          </w:p>
          <w:p w14:paraId="63F8A490" w14:textId="77777777" w:rsidR="003D664B" w:rsidRPr="00321EA3" w:rsidRDefault="003D664B" w:rsidP="00F361CD">
            <w:pPr>
              <w:spacing w:line="240" w:lineRule="exact"/>
              <w:ind w:firstLine="951"/>
              <w:jc w:val="both"/>
            </w:pPr>
            <w:r w:rsidRPr="00321EA3">
              <w:t>мужчины</w:t>
            </w:r>
          </w:p>
          <w:p w14:paraId="54CE0FA3" w14:textId="77777777" w:rsidR="003D664B" w:rsidRPr="00321EA3" w:rsidRDefault="003D664B" w:rsidP="00F361CD">
            <w:pPr>
              <w:spacing w:line="240" w:lineRule="exact"/>
              <w:ind w:firstLine="951"/>
              <w:jc w:val="both"/>
            </w:pPr>
            <w:r w:rsidRPr="00321EA3">
              <w:t>женщины</w:t>
            </w:r>
          </w:p>
          <w:p w14:paraId="003ACC91" w14:textId="77777777" w:rsidR="003D664B" w:rsidRPr="007B7A3F" w:rsidRDefault="003D664B" w:rsidP="00F361CD">
            <w:pPr>
              <w:spacing w:line="240" w:lineRule="exact"/>
              <w:ind w:firstLine="951"/>
              <w:jc w:val="both"/>
            </w:pPr>
            <w:r w:rsidRPr="007B7A3F">
              <w:t>0-14 лет</w:t>
            </w:r>
          </w:p>
          <w:p w14:paraId="6AC67CD0" w14:textId="77777777" w:rsidR="003D664B" w:rsidRPr="007B7A3F" w:rsidRDefault="003D664B" w:rsidP="00F361CD">
            <w:pPr>
              <w:spacing w:line="240" w:lineRule="exact"/>
              <w:ind w:firstLine="951"/>
              <w:jc w:val="both"/>
            </w:pPr>
            <w:r w:rsidRPr="007B7A3F">
              <w:t>мужчины</w:t>
            </w:r>
          </w:p>
          <w:p w14:paraId="5BAF22DC" w14:textId="77777777" w:rsidR="003D664B" w:rsidRPr="007B7A3F" w:rsidRDefault="003D664B" w:rsidP="00F361CD">
            <w:pPr>
              <w:spacing w:line="240" w:lineRule="exact"/>
              <w:ind w:firstLine="951"/>
              <w:jc w:val="both"/>
            </w:pPr>
            <w:r w:rsidRPr="007B7A3F">
              <w:t>женщины</w:t>
            </w:r>
          </w:p>
          <w:p w14:paraId="68D93E57" w14:textId="77777777" w:rsidR="003D664B" w:rsidRPr="007B7A3F" w:rsidRDefault="003D664B" w:rsidP="00F361CD">
            <w:pPr>
              <w:spacing w:line="240" w:lineRule="exact"/>
              <w:ind w:firstLine="951"/>
              <w:jc w:val="both"/>
            </w:pPr>
            <w:r w:rsidRPr="007B7A3F">
              <w:t xml:space="preserve">15-17 лет </w:t>
            </w:r>
          </w:p>
          <w:p w14:paraId="71398970" w14:textId="77777777" w:rsidR="003D664B" w:rsidRPr="007B7A3F" w:rsidRDefault="003D664B" w:rsidP="00F361CD">
            <w:pPr>
              <w:spacing w:line="240" w:lineRule="exact"/>
              <w:ind w:firstLine="951"/>
              <w:jc w:val="both"/>
            </w:pPr>
            <w:r w:rsidRPr="007B7A3F">
              <w:t>мужчины</w:t>
            </w:r>
          </w:p>
          <w:p w14:paraId="475A74DD" w14:textId="77777777" w:rsidR="003D664B" w:rsidRPr="007B7A3F" w:rsidRDefault="003D664B" w:rsidP="00F361CD">
            <w:pPr>
              <w:spacing w:line="240" w:lineRule="exact"/>
              <w:ind w:firstLine="951"/>
              <w:jc w:val="both"/>
            </w:pPr>
            <w:r w:rsidRPr="007B7A3F">
              <w:t>женщины</w:t>
            </w:r>
          </w:p>
          <w:p w14:paraId="744220C4" w14:textId="77777777" w:rsidR="003D664B" w:rsidRPr="00321EA3" w:rsidRDefault="003D664B" w:rsidP="00F361CD">
            <w:pPr>
              <w:spacing w:line="240" w:lineRule="exact"/>
              <w:ind w:firstLine="951"/>
              <w:jc w:val="both"/>
            </w:pPr>
            <w:r w:rsidRPr="00321EA3">
              <w:t xml:space="preserve">18 и старше </w:t>
            </w:r>
          </w:p>
          <w:p w14:paraId="27F00148" w14:textId="77777777" w:rsidR="003D664B" w:rsidRPr="00321EA3" w:rsidRDefault="003D664B" w:rsidP="00F361CD">
            <w:pPr>
              <w:spacing w:line="240" w:lineRule="exact"/>
              <w:ind w:firstLine="951"/>
              <w:jc w:val="both"/>
            </w:pPr>
            <w:r w:rsidRPr="00321EA3">
              <w:t>мужчины</w:t>
            </w:r>
          </w:p>
          <w:p w14:paraId="3D6DE738" w14:textId="12E98A16" w:rsidR="003D664B" w:rsidRPr="00A34E7E" w:rsidRDefault="003D664B" w:rsidP="003D664B">
            <w:pPr>
              <w:spacing w:line="240" w:lineRule="exact"/>
              <w:ind w:firstLine="951"/>
              <w:jc w:val="both"/>
              <w:rPr>
                <w:highlight w:val="yellow"/>
              </w:rPr>
            </w:pPr>
            <w:r w:rsidRPr="00321EA3">
              <w:t xml:space="preserve">женщины  </w:t>
            </w:r>
          </w:p>
        </w:tc>
        <w:tc>
          <w:tcPr>
            <w:tcW w:w="1984" w:type="dxa"/>
            <w:vAlign w:val="center"/>
          </w:tcPr>
          <w:p w14:paraId="78FCDBEA" w14:textId="77777777" w:rsidR="00415F62" w:rsidRDefault="00415F62" w:rsidP="005B5E63">
            <w:pPr>
              <w:spacing w:line="240" w:lineRule="exact"/>
              <w:jc w:val="center"/>
            </w:pPr>
          </w:p>
          <w:p w14:paraId="093C0957" w14:textId="77777777" w:rsidR="005B5E63" w:rsidRPr="005B5E63" w:rsidRDefault="005B5E63" w:rsidP="005B5E63">
            <w:pPr>
              <w:spacing w:line="240" w:lineRule="exact"/>
              <w:jc w:val="center"/>
            </w:pPr>
            <w:r w:rsidRPr="005B5E63">
              <w:t>10,8</w:t>
            </w:r>
          </w:p>
          <w:p w14:paraId="5F3EF258" w14:textId="77777777" w:rsidR="005B5E63" w:rsidRPr="005B5E63" w:rsidRDefault="005B5E63" w:rsidP="005B5E63">
            <w:pPr>
              <w:spacing w:line="240" w:lineRule="exact"/>
              <w:jc w:val="center"/>
            </w:pPr>
            <w:r w:rsidRPr="005B5E63">
              <w:t>17,5</w:t>
            </w:r>
          </w:p>
          <w:p w14:paraId="0CE40C76" w14:textId="77777777" w:rsidR="005B5E63" w:rsidRPr="005B5E63" w:rsidRDefault="005B5E63" w:rsidP="005B5E63">
            <w:pPr>
              <w:spacing w:line="240" w:lineRule="exact"/>
              <w:jc w:val="center"/>
            </w:pPr>
            <w:r w:rsidRPr="005B5E63">
              <w:t>5,1</w:t>
            </w:r>
          </w:p>
          <w:p w14:paraId="23BED353" w14:textId="77777777" w:rsidR="005B5E63" w:rsidRPr="005B5E63" w:rsidRDefault="005B5E63" w:rsidP="005B5E63">
            <w:pPr>
              <w:spacing w:line="240" w:lineRule="exact"/>
              <w:jc w:val="center"/>
            </w:pPr>
            <w:r w:rsidRPr="005B5E63">
              <w:t>0,4</w:t>
            </w:r>
          </w:p>
          <w:p w14:paraId="6ABDE36D" w14:textId="77777777" w:rsidR="005B5E63" w:rsidRPr="005B5E63" w:rsidRDefault="005B5E63" w:rsidP="005B5E63">
            <w:pPr>
              <w:spacing w:line="240" w:lineRule="exact"/>
              <w:jc w:val="center"/>
            </w:pPr>
            <w:r w:rsidRPr="005B5E63">
              <w:t>0,4</w:t>
            </w:r>
          </w:p>
          <w:p w14:paraId="11CAC95B" w14:textId="77777777" w:rsidR="005B5E63" w:rsidRPr="005B5E63" w:rsidRDefault="005B5E63" w:rsidP="005B5E63">
            <w:pPr>
              <w:spacing w:line="240" w:lineRule="exact"/>
              <w:jc w:val="center"/>
            </w:pPr>
            <w:r w:rsidRPr="005B5E63">
              <w:t>0,3</w:t>
            </w:r>
          </w:p>
          <w:p w14:paraId="2B9B6C18" w14:textId="77777777" w:rsidR="005B5E63" w:rsidRPr="005B5E63" w:rsidRDefault="005B5E63" w:rsidP="005B5E63">
            <w:pPr>
              <w:spacing w:line="240" w:lineRule="exact"/>
              <w:jc w:val="center"/>
            </w:pPr>
            <w:r w:rsidRPr="005B5E63">
              <w:t>1,9</w:t>
            </w:r>
          </w:p>
          <w:p w14:paraId="048EABDD" w14:textId="77777777" w:rsidR="005B5E63" w:rsidRPr="005B5E63" w:rsidRDefault="005B5E63" w:rsidP="005B5E63">
            <w:pPr>
              <w:spacing w:line="240" w:lineRule="exact"/>
              <w:jc w:val="center"/>
            </w:pPr>
            <w:r w:rsidRPr="005B5E63">
              <w:t>3,6</w:t>
            </w:r>
          </w:p>
          <w:p w14:paraId="7063FA46" w14:textId="77777777" w:rsidR="005B5E63" w:rsidRPr="005B5E63" w:rsidRDefault="005B5E63" w:rsidP="005B5E63">
            <w:pPr>
              <w:spacing w:line="240" w:lineRule="exact"/>
              <w:jc w:val="center"/>
            </w:pPr>
            <w:r w:rsidRPr="005B5E63">
              <w:t>7,6</w:t>
            </w:r>
          </w:p>
          <w:p w14:paraId="46854A16" w14:textId="77777777" w:rsidR="005B5E63" w:rsidRPr="005B5E63" w:rsidRDefault="005B5E63" w:rsidP="005B5E63">
            <w:pPr>
              <w:spacing w:line="240" w:lineRule="exact"/>
              <w:jc w:val="center"/>
            </w:pPr>
            <w:r w:rsidRPr="005B5E63">
              <w:t>13,1</w:t>
            </w:r>
          </w:p>
          <w:p w14:paraId="0278152C" w14:textId="77777777" w:rsidR="005B5E63" w:rsidRPr="005B5E63" w:rsidRDefault="005B5E63" w:rsidP="005B5E63">
            <w:pPr>
              <w:spacing w:line="240" w:lineRule="exact"/>
              <w:jc w:val="center"/>
            </w:pPr>
            <w:r w:rsidRPr="005B5E63">
              <w:t>21,6</w:t>
            </w:r>
          </w:p>
          <w:p w14:paraId="0CA29A54" w14:textId="53D0F108" w:rsidR="003D664B" w:rsidRPr="00A34E7E" w:rsidRDefault="005B5E63" w:rsidP="005B5E63">
            <w:pPr>
              <w:spacing w:line="240" w:lineRule="exact"/>
              <w:jc w:val="center"/>
              <w:rPr>
                <w:color w:val="FF0000"/>
                <w:highlight w:val="yellow"/>
              </w:rPr>
            </w:pPr>
            <w:r w:rsidRPr="005B5E63">
              <w:t>5,9</w:t>
            </w:r>
          </w:p>
        </w:tc>
        <w:tc>
          <w:tcPr>
            <w:tcW w:w="1985" w:type="dxa"/>
            <w:gridSpan w:val="2"/>
            <w:vAlign w:val="center"/>
          </w:tcPr>
          <w:p w14:paraId="55073A44" w14:textId="77777777" w:rsidR="003D664B" w:rsidRPr="00A34E7E" w:rsidRDefault="003D664B" w:rsidP="00F361CD">
            <w:pPr>
              <w:spacing w:line="240" w:lineRule="exact"/>
              <w:jc w:val="center"/>
              <w:rPr>
                <w:color w:val="FF0000"/>
                <w:highlight w:val="yellow"/>
              </w:rPr>
            </w:pPr>
          </w:p>
          <w:p w14:paraId="115333EC" w14:textId="77777777" w:rsidR="003D664B" w:rsidRPr="00A34E7E" w:rsidRDefault="003D664B" w:rsidP="00F361CD">
            <w:pPr>
              <w:spacing w:line="240" w:lineRule="exact"/>
              <w:jc w:val="center"/>
              <w:rPr>
                <w:color w:val="FF0000"/>
                <w:highlight w:val="yellow"/>
              </w:rPr>
            </w:pPr>
          </w:p>
          <w:p w14:paraId="6E98AB7B" w14:textId="77777777" w:rsidR="005B5E63" w:rsidRDefault="005B5E63" w:rsidP="00F361CD">
            <w:pPr>
              <w:spacing w:line="240" w:lineRule="exact"/>
              <w:jc w:val="center"/>
              <w:rPr>
                <w:color w:val="000000" w:themeColor="text1"/>
              </w:rPr>
            </w:pPr>
            <w:r w:rsidRPr="005B5E63">
              <w:rPr>
                <w:color w:val="000000" w:themeColor="text1"/>
              </w:rPr>
              <w:t>12,1</w:t>
            </w:r>
          </w:p>
          <w:p w14:paraId="38C721B3" w14:textId="3C42864E" w:rsidR="003D664B" w:rsidRDefault="003D664B" w:rsidP="00F361CD">
            <w:pPr>
              <w:spacing w:line="240" w:lineRule="exact"/>
              <w:jc w:val="center"/>
              <w:rPr>
                <w:color w:val="000000" w:themeColor="text1"/>
                <w:highlight w:val="yellow"/>
              </w:rPr>
            </w:pPr>
          </w:p>
          <w:p w14:paraId="5F2735A0" w14:textId="77777777" w:rsidR="005B5E63" w:rsidRDefault="005B5E63" w:rsidP="00F361CD">
            <w:pPr>
              <w:spacing w:line="240" w:lineRule="exact"/>
              <w:jc w:val="center"/>
              <w:rPr>
                <w:color w:val="000000" w:themeColor="text1"/>
                <w:highlight w:val="yellow"/>
              </w:rPr>
            </w:pPr>
          </w:p>
          <w:p w14:paraId="7E412C6A" w14:textId="77777777" w:rsidR="005B5E63" w:rsidRDefault="005B5E63" w:rsidP="00F361CD">
            <w:pPr>
              <w:spacing w:line="240" w:lineRule="exact"/>
              <w:jc w:val="center"/>
              <w:rPr>
                <w:color w:val="000000" w:themeColor="text1"/>
                <w:highlight w:val="yellow"/>
              </w:rPr>
            </w:pPr>
          </w:p>
          <w:p w14:paraId="2551D0ED" w14:textId="77777777" w:rsidR="005B5E63" w:rsidRDefault="005B5E63" w:rsidP="00F361CD">
            <w:pPr>
              <w:spacing w:line="240" w:lineRule="exact"/>
              <w:jc w:val="center"/>
              <w:rPr>
                <w:color w:val="000000" w:themeColor="text1"/>
                <w:highlight w:val="yellow"/>
              </w:rPr>
            </w:pPr>
          </w:p>
          <w:p w14:paraId="4EC8D5A9" w14:textId="77777777" w:rsidR="005B5E63" w:rsidRDefault="005B5E63" w:rsidP="00F361CD">
            <w:pPr>
              <w:spacing w:line="240" w:lineRule="exact"/>
              <w:jc w:val="center"/>
              <w:rPr>
                <w:color w:val="000000" w:themeColor="text1"/>
                <w:highlight w:val="yellow"/>
              </w:rPr>
            </w:pPr>
          </w:p>
          <w:p w14:paraId="09B98BC4" w14:textId="77777777" w:rsidR="005B5E63" w:rsidRDefault="005B5E63" w:rsidP="00F361CD">
            <w:pPr>
              <w:spacing w:line="240" w:lineRule="exact"/>
              <w:jc w:val="center"/>
              <w:rPr>
                <w:color w:val="000000" w:themeColor="text1"/>
                <w:highlight w:val="yellow"/>
              </w:rPr>
            </w:pPr>
          </w:p>
          <w:p w14:paraId="2E3389BD" w14:textId="77777777" w:rsidR="005B5E63" w:rsidRDefault="005B5E63" w:rsidP="00F361CD">
            <w:pPr>
              <w:spacing w:line="240" w:lineRule="exact"/>
              <w:jc w:val="center"/>
              <w:rPr>
                <w:color w:val="000000" w:themeColor="text1"/>
                <w:highlight w:val="yellow"/>
              </w:rPr>
            </w:pPr>
          </w:p>
          <w:p w14:paraId="0A37DF98" w14:textId="77777777" w:rsidR="005B5E63" w:rsidRDefault="005B5E63" w:rsidP="00F361CD">
            <w:pPr>
              <w:spacing w:line="240" w:lineRule="exact"/>
              <w:jc w:val="center"/>
              <w:rPr>
                <w:color w:val="000000" w:themeColor="text1"/>
                <w:highlight w:val="yellow"/>
              </w:rPr>
            </w:pPr>
          </w:p>
          <w:p w14:paraId="1C898C15" w14:textId="77777777" w:rsidR="005B5E63" w:rsidRDefault="005B5E63" w:rsidP="00F361CD">
            <w:pPr>
              <w:spacing w:line="240" w:lineRule="exact"/>
              <w:jc w:val="center"/>
              <w:rPr>
                <w:color w:val="000000" w:themeColor="text1"/>
                <w:highlight w:val="yellow"/>
              </w:rPr>
            </w:pPr>
          </w:p>
          <w:p w14:paraId="63CFCE81" w14:textId="77777777" w:rsidR="005B5E63" w:rsidRDefault="005B5E63" w:rsidP="00F361CD">
            <w:pPr>
              <w:spacing w:line="240" w:lineRule="exact"/>
              <w:jc w:val="center"/>
              <w:rPr>
                <w:color w:val="000000" w:themeColor="text1"/>
                <w:highlight w:val="yellow"/>
              </w:rPr>
            </w:pPr>
          </w:p>
          <w:p w14:paraId="4A64982F" w14:textId="77777777" w:rsidR="003D664B" w:rsidRPr="00A34E7E" w:rsidRDefault="003D664B" w:rsidP="00415F62">
            <w:pPr>
              <w:spacing w:line="240" w:lineRule="exact"/>
              <w:rPr>
                <w:color w:val="FF0000"/>
                <w:highlight w:val="yellow"/>
              </w:rPr>
            </w:pPr>
          </w:p>
        </w:tc>
        <w:tc>
          <w:tcPr>
            <w:tcW w:w="2268" w:type="dxa"/>
          </w:tcPr>
          <w:p w14:paraId="24851980" w14:textId="77777777" w:rsidR="003D664B" w:rsidRPr="00A34E7E" w:rsidRDefault="003D664B" w:rsidP="00F361CD">
            <w:pPr>
              <w:spacing w:line="240" w:lineRule="exact"/>
              <w:jc w:val="center"/>
              <w:rPr>
                <w:highlight w:val="yellow"/>
              </w:rPr>
            </w:pPr>
          </w:p>
          <w:p w14:paraId="21300D15" w14:textId="77777777" w:rsidR="003D664B" w:rsidRPr="00A34E7E" w:rsidRDefault="003D664B" w:rsidP="00F361CD">
            <w:pPr>
              <w:spacing w:line="240" w:lineRule="exact"/>
              <w:jc w:val="center"/>
              <w:rPr>
                <w:highlight w:val="yellow"/>
              </w:rPr>
            </w:pPr>
          </w:p>
          <w:p w14:paraId="077E0EEA" w14:textId="210F4EB9" w:rsidR="003D664B" w:rsidRPr="007B7A3F" w:rsidRDefault="00386D93" w:rsidP="00F361CD">
            <w:pPr>
              <w:spacing w:line="240" w:lineRule="exact"/>
              <w:jc w:val="center"/>
            </w:pPr>
            <w:r>
              <w:t>23,6</w:t>
            </w:r>
          </w:p>
          <w:p w14:paraId="0A0ECA4D" w14:textId="14B9E7BE" w:rsidR="003D664B" w:rsidRPr="00321EA3" w:rsidRDefault="00321EA3" w:rsidP="00F361CD">
            <w:pPr>
              <w:spacing w:line="240" w:lineRule="exact"/>
              <w:jc w:val="center"/>
            </w:pPr>
            <w:r w:rsidRPr="00321EA3">
              <w:t>24,4</w:t>
            </w:r>
          </w:p>
          <w:p w14:paraId="7473B4A6" w14:textId="00D6CFE9" w:rsidR="003D664B" w:rsidRPr="00321EA3" w:rsidRDefault="00321EA3" w:rsidP="00F361CD">
            <w:pPr>
              <w:spacing w:line="240" w:lineRule="exact"/>
              <w:jc w:val="center"/>
            </w:pPr>
            <w:r w:rsidRPr="00321EA3">
              <w:t>0</w:t>
            </w:r>
          </w:p>
          <w:p w14:paraId="15E64BDA" w14:textId="77777777" w:rsidR="003D664B" w:rsidRPr="007B7A3F" w:rsidRDefault="003D664B" w:rsidP="00F361CD">
            <w:pPr>
              <w:spacing w:line="240" w:lineRule="exact"/>
              <w:jc w:val="center"/>
            </w:pPr>
            <w:r w:rsidRPr="007B7A3F">
              <w:t>0,0</w:t>
            </w:r>
          </w:p>
          <w:p w14:paraId="3EF8B44D" w14:textId="77777777" w:rsidR="003D664B" w:rsidRPr="007B7A3F" w:rsidRDefault="003D664B" w:rsidP="00F361CD">
            <w:pPr>
              <w:spacing w:line="240" w:lineRule="exact"/>
              <w:jc w:val="center"/>
            </w:pPr>
            <w:r w:rsidRPr="007B7A3F">
              <w:t>0,0</w:t>
            </w:r>
          </w:p>
          <w:p w14:paraId="6629BA19" w14:textId="77777777" w:rsidR="003D664B" w:rsidRPr="007B7A3F" w:rsidRDefault="003D664B" w:rsidP="00F361CD">
            <w:pPr>
              <w:spacing w:line="240" w:lineRule="exact"/>
              <w:jc w:val="center"/>
            </w:pPr>
            <w:r w:rsidRPr="007B7A3F">
              <w:t>0,0</w:t>
            </w:r>
          </w:p>
          <w:p w14:paraId="69D53FE6" w14:textId="77777777" w:rsidR="003D664B" w:rsidRPr="007B7A3F" w:rsidRDefault="003D664B" w:rsidP="00F361CD">
            <w:pPr>
              <w:spacing w:line="240" w:lineRule="exact"/>
              <w:jc w:val="center"/>
            </w:pPr>
            <w:r w:rsidRPr="007B7A3F">
              <w:t>0,0</w:t>
            </w:r>
          </w:p>
          <w:p w14:paraId="35014D32" w14:textId="77777777" w:rsidR="003D664B" w:rsidRPr="007B7A3F" w:rsidRDefault="003D664B" w:rsidP="00F361CD">
            <w:pPr>
              <w:spacing w:line="240" w:lineRule="exact"/>
              <w:jc w:val="center"/>
            </w:pPr>
            <w:r w:rsidRPr="007B7A3F">
              <w:t>0,0</w:t>
            </w:r>
          </w:p>
          <w:p w14:paraId="0DFB4D8F" w14:textId="77777777" w:rsidR="003D664B" w:rsidRPr="007B7A3F" w:rsidRDefault="003D664B" w:rsidP="00F361CD">
            <w:pPr>
              <w:spacing w:line="240" w:lineRule="exact"/>
              <w:jc w:val="center"/>
            </w:pPr>
            <w:r w:rsidRPr="007B7A3F">
              <w:t>0,0</w:t>
            </w:r>
          </w:p>
          <w:p w14:paraId="7CDB2AFB" w14:textId="2FAC6276" w:rsidR="003D664B" w:rsidRPr="004C17AB" w:rsidRDefault="004C17AB" w:rsidP="00F361CD">
            <w:pPr>
              <w:spacing w:line="240" w:lineRule="exact"/>
              <w:jc w:val="center"/>
            </w:pPr>
            <w:r w:rsidRPr="004C17AB">
              <w:t>27,6</w:t>
            </w:r>
          </w:p>
          <w:p w14:paraId="7F0CDCAF" w14:textId="1D790703" w:rsidR="003D664B" w:rsidRPr="00321EA3" w:rsidRDefault="00321EA3" w:rsidP="00F361CD">
            <w:pPr>
              <w:spacing w:line="240" w:lineRule="exact"/>
              <w:jc w:val="center"/>
            </w:pPr>
            <w:r w:rsidRPr="00321EA3">
              <w:t>28,6</w:t>
            </w:r>
          </w:p>
          <w:p w14:paraId="2B7B2F5E" w14:textId="71165BDB" w:rsidR="003D664B" w:rsidRPr="00A34E7E" w:rsidRDefault="00321EA3" w:rsidP="00F361CD">
            <w:pPr>
              <w:spacing w:line="240" w:lineRule="exact"/>
              <w:jc w:val="center"/>
              <w:rPr>
                <w:highlight w:val="yellow"/>
              </w:rPr>
            </w:pPr>
            <w:r w:rsidRPr="00321EA3">
              <w:t>0</w:t>
            </w:r>
          </w:p>
        </w:tc>
      </w:tr>
      <w:tr w:rsidR="005B5E63" w:rsidRPr="00A34E7E" w14:paraId="6314C15D" w14:textId="77777777" w:rsidTr="00BB62AE">
        <w:trPr>
          <w:trHeight w:val="162"/>
          <w:jc w:val="center"/>
        </w:trPr>
        <w:tc>
          <w:tcPr>
            <w:tcW w:w="8856" w:type="dxa"/>
          </w:tcPr>
          <w:p w14:paraId="1A19F300" w14:textId="37F91F75" w:rsidR="005B5E63" w:rsidRPr="00F27164" w:rsidRDefault="005B5E63" w:rsidP="00F361CD">
            <w:pPr>
              <w:spacing w:line="240" w:lineRule="exact"/>
              <w:jc w:val="both"/>
            </w:pPr>
            <w:r w:rsidRPr="00F27164">
              <w:t>3.3.3. Заболеваемость малярией на 1000 человек</w:t>
            </w:r>
          </w:p>
          <w:p w14:paraId="708BF454" w14:textId="77777777" w:rsidR="005B5E63" w:rsidRPr="00F27164" w:rsidRDefault="005B5E63" w:rsidP="00F361CD">
            <w:pPr>
              <w:spacing w:line="240" w:lineRule="exact"/>
              <w:jc w:val="both"/>
            </w:pPr>
          </w:p>
        </w:tc>
        <w:tc>
          <w:tcPr>
            <w:tcW w:w="1984" w:type="dxa"/>
          </w:tcPr>
          <w:p w14:paraId="44293699" w14:textId="66B9B9FB" w:rsidR="005B5E63" w:rsidRPr="00A34E7E" w:rsidRDefault="005B5E63" w:rsidP="00F361CD">
            <w:pPr>
              <w:spacing w:line="240" w:lineRule="exact"/>
              <w:jc w:val="center"/>
              <w:rPr>
                <w:color w:val="FF0000"/>
                <w:highlight w:val="yellow"/>
              </w:rPr>
            </w:pPr>
            <w:r w:rsidRPr="000B43A2">
              <w:t>0,0024</w:t>
            </w:r>
          </w:p>
        </w:tc>
        <w:tc>
          <w:tcPr>
            <w:tcW w:w="1985" w:type="dxa"/>
            <w:gridSpan w:val="2"/>
          </w:tcPr>
          <w:p w14:paraId="7C205DA0" w14:textId="4703ED63" w:rsidR="005B5E63" w:rsidRPr="00A34E7E" w:rsidRDefault="005B5E63" w:rsidP="00F361CD">
            <w:pPr>
              <w:spacing w:line="240" w:lineRule="exact"/>
              <w:jc w:val="center"/>
              <w:rPr>
                <w:color w:val="FF0000"/>
                <w:highlight w:val="yellow"/>
              </w:rPr>
            </w:pPr>
            <w:r w:rsidRPr="000B43A2">
              <w:t>0</w:t>
            </w:r>
          </w:p>
        </w:tc>
        <w:tc>
          <w:tcPr>
            <w:tcW w:w="2268" w:type="dxa"/>
          </w:tcPr>
          <w:p w14:paraId="311DE631" w14:textId="77777777" w:rsidR="005B5E63" w:rsidRPr="00A34E7E" w:rsidRDefault="005B5E63" w:rsidP="00F361CD">
            <w:pPr>
              <w:spacing w:line="240" w:lineRule="exact"/>
              <w:jc w:val="center"/>
              <w:rPr>
                <w:highlight w:val="yellow"/>
              </w:rPr>
            </w:pPr>
            <w:r w:rsidRPr="00F27164">
              <w:t>0,0</w:t>
            </w:r>
          </w:p>
        </w:tc>
      </w:tr>
      <w:tr w:rsidR="001A0C38" w:rsidRPr="00A34E7E" w14:paraId="27546441" w14:textId="77777777" w:rsidTr="00BB62AE">
        <w:trPr>
          <w:jc w:val="center"/>
        </w:trPr>
        <w:tc>
          <w:tcPr>
            <w:tcW w:w="8856" w:type="dxa"/>
          </w:tcPr>
          <w:p w14:paraId="2E4AF0C7" w14:textId="3B2CEC38" w:rsidR="001A0C38" w:rsidRPr="001A0C38" w:rsidRDefault="001A0C38" w:rsidP="00F361CD">
            <w:pPr>
              <w:spacing w:line="240" w:lineRule="exact"/>
              <w:jc w:val="both"/>
            </w:pPr>
            <w:r w:rsidRPr="001A0C38">
              <w:t>3.3.4. Заболеваемость гепатитом B на 100000 человек</w:t>
            </w:r>
          </w:p>
          <w:p w14:paraId="0C03D850" w14:textId="77777777" w:rsidR="001A0C38" w:rsidRPr="001A0C38" w:rsidRDefault="001A0C38" w:rsidP="00F361CD">
            <w:pPr>
              <w:spacing w:line="240" w:lineRule="exact"/>
              <w:jc w:val="both"/>
            </w:pPr>
          </w:p>
        </w:tc>
        <w:tc>
          <w:tcPr>
            <w:tcW w:w="1984" w:type="dxa"/>
          </w:tcPr>
          <w:p w14:paraId="1E685527" w14:textId="77777777" w:rsidR="001A0C38" w:rsidRPr="001A0C38" w:rsidRDefault="001A0C38" w:rsidP="00F361CD">
            <w:pPr>
              <w:spacing w:line="240" w:lineRule="exact"/>
              <w:jc w:val="center"/>
            </w:pPr>
          </w:p>
          <w:p w14:paraId="0A8E3C9F" w14:textId="65462328" w:rsidR="001A0C38" w:rsidRPr="001A0C38" w:rsidRDefault="001A0C38" w:rsidP="00F361CD">
            <w:pPr>
              <w:spacing w:line="240" w:lineRule="exact"/>
              <w:jc w:val="center"/>
              <w:rPr>
                <w:color w:val="000000" w:themeColor="text1"/>
                <w:highlight w:val="yellow"/>
              </w:rPr>
            </w:pPr>
            <w:r w:rsidRPr="001A0C38">
              <w:t>0,24</w:t>
            </w:r>
          </w:p>
        </w:tc>
        <w:tc>
          <w:tcPr>
            <w:tcW w:w="1985" w:type="dxa"/>
            <w:gridSpan w:val="2"/>
            <w:vAlign w:val="center"/>
          </w:tcPr>
          <w:p w14:paraId="23977EEE" w14:textId="77777777" w:rsidR="001A0C38" w:rsidRPr="001A0C38" w:rsidRDefault="001A0C38" w:rsidP="00F361CD">
            <w:pPr>
              <w:spacing w:line="240" w:lineRule="exact"/>
              <w:jc w:val="center"/>
            </w:pPr>
          </w:p>
          <w:p w14:paraId="0DB86526" w14:textId="2A446F23" w:rsidR="001A0C38" w:rsidRPr="001A0C38" w:rsidRDefault="001A0C38" w:rsidP="00F361CD">
            <w:pPr>
              <w:spacing w:line="240" w:lineRule="exact"/>
              <w:jc w:val="center"/>
              <w:rPr>
                <w:color w:val="000000" w:themeColor="text1"/>
                <w:highlight w:val="yellow"/>
              </w:rPr>
            </w:pPr>
            <w:r w:rsidRPr="001A0C38">
              <w:t>0,38</w:t>
            </w:r>
          </w:p>
        </w:tc>
        <w:tc>
          <w:tcPr>
            <w:tcW w:w="2268" w:type="dxa"/>
          </w:tcPr>
          <w:p w14:paraId="3A55CE08" w14:textId="77777777" w:rsidR="00BF2F5D" w:rsidRDefault="00BF2F5D" w:rsidP="00F361CD">
            <w:pPr>
              <w:spacing w:line="240" w:lineRule="exact"/>
              <w:jc w:val="center"/>
            </w:pPr>
          </w:p>
          <w:p w14:paraId="7041CCA2" w14:textId="34B12C4F" w:rsidR="001A0C38" w:rsidRPr="00A34E7E" w:rsidRDefault="001A0C38" w:rsidP="00F361CD">
            <w:pPr>
              <w:spacing w:line="240" w:lineRule="exact"/>
              <w:jc w:val="center"/>
              <w:rPr>
                <w:highlight w:val="yellow"/>
              </w:rPr>
            </w:pPr>
            <w:r w:rsidRPr="00F27164">
              <w:t>0,0</w:t>
            </w:r>
          </w:p>
        </w:tc>
      </w:tr>
      <w:tr w:rsidR="003D664B" w:rsidRPr="00A34E7E" w14:paraId="67D21022" w14:textId="77777777" w:rsidTr="00BB62AE">
        <w:trPr>
          <w:jc w:val="center"/>
        </w:trPr>
        <w:tc>
          <w:tcPr>
            <w:tcW w:w="8856" w:type="dxa"/>
          </w:tcPr>
          <w:p w14:paraId="6B96DFC3" w14:textId="451B1622" w:rsidR="003D664B" w:rsidRPr="00A34E7E" w:rsidRDefault="003D664B" w:rsidP="00F361CD">
            <w:pPr>
              <w:spacing w:line="240" w:lineRule="exact"/>
              <w:jc w:val="both"/>
              <w:rPr>
                <w:highlight w:val="yellow"/>
              </w:rPr>
            </w:pPr>
            <w:r w:rsidRPr="00F27164">
              <w:t>3.3.5. Число людей, нуждающихся в лечении от "забытых" тропических болезней</w:t>
            </w:r>
          </w:p>
        </w:tc>
        <w:tc>
          <w:tcPr>
            <w:tcW w:w="1984" w:type="dxa"/>
            <w:vAlign w:val="center"/>
          </w:tcPr>
          <w:p w14:paraId="161326FD" w14:textId="77777777" w:rsidR="003D664B" w:rsidRPr="001A0C38" w:rsidRDefault="003D664B" w:rsidP="00F361CD">
            <w:pPr>
              <w:spacing w:line="240" w:lineRule="exact"/>
              <w:jc w:val="center"/>
              <w:rPr>
                <w:color w:val="000000" w:themeColor="text1"/>
              </w:rPr>
            </w:pPr>
            <w:r w:rsidRPr="001A0C38">
              <w:rPr>
                <w:color w:val="000000" w:themeColor="text1"/>
              </w:rPr>
              <w:t>0</w:t>
            </w:r>
          </w:p>
        </w:tc>
        <w:tc>
          <w:tcPr>
            <w:tcW w:w="1985" w:type="dxa"/>
            <w:gridSpan w:val="2"/>
            <w:vAlign w:val="center"/>
          </w:tcPr>
          <w:p w14:paraId="77CB8828" w14:textId="77777777" w:rsidR="003D664B" w:rsidRPr="001A0C38" w:rsidRDefault="003D664B" w:rsidP="00F361CD">
            <w:pPr>
              <w:spacing w:line="240" w:lineRule="exact"/>
              <w:jc w:val="center"/>
              <w:rPr>
                <w:color w:val="000000" w:themeColor="text1"/>
              </w:rPr>
            </w:pPr>
            <w:r w:rsidRPr="001A0C38">
              <w:rPr>
                <w:color w:val="000000" w:themeColor="text1"/>
              </w:rPr>
              <w:t>0</w:t>
            </w:r>
          </w:p>
        </w:tc>
        <w:tc>
          <w:tcPr>
            <w:tcW w:w="2268" w:type="dxa"/>
          </w:tcPr>
          <w:p w14:paraId="794BB0FF" w14:textId="42F27AEE" w:rsidR="003D664B" w:rsidRPr="00A34E7E" w:rsidRDefault="001A0C38" w:rsidP="001A0C38">
            <w:pPr>
              <w:spacing w:line="240" w:lineRule="exact"/>
              <w:jc w:val="center"/>
              <w:rPr>
                <w:highlight w:val="yellow"/>
              </w:rPr>
            </w:pPr>
            <w:r w:rsidRPr="001A0C38">
              <w:rPr>
                <w:color w:val="000000" w:themeColor="text1"/>
              </w:rPr>
              <w:t>0</w:t>
            </w:r>
          </w:p>
        </w:tc>
      </w:tr>
      <w:tr w:rsidR="003D664B" w:rsidRPr="00A34E7E" w14:paraId="2411EFF9" w14:textId="77777777" w:rsidTr="00BB62AE">
        <w:trPr>
          <w:trHeight w:val="2909"/>
          <w:jc w:val="center"/>
        </w:trPr>
        <w:tc>
          <w:tcPr>
            <w:tcW w:w="8856" w:type="dxa"/>
          </w:tcPr>
          <w:p w14:paraId="00C1DEF8" w14:textId="456F0054" w:rsidR="003D664B" w:rsidRPr="0095005B" w:rsidRDefault="003D664B" w:rsidP="00F361CD">
            <w:pPr>
              <w:spacing w:line="240" w:lineRule="exact"/>
              <w:jc w:val="both"/>
            </w:pPr>
            <w:r w:rsidRPr="0095005B">
              <w:lastRenderedPageBreak/>
              <w:t>3.5.1.1. Общее число обратившихся за медицинской помощью в организации здравоохранения по причине употребления психоактивных веществ:</w:t>
            </w:r>
          </w:p>
          <w:p w14:paraId="289371D0" w14:textId="77777777" w:rsidR="003D664B" w:rsidRPr="0095005B" w:rsidRDefault="003D664B" w:rsidP="00F361CD">
            <w:pPr>
              <w:spacing w:line="240" w:lineRule="exact"/>
              <w:ind w:firstLine="951"/>
              <w:jc w:val="both"/>
            </w:pPr>
            <w:r w:rsidRPr="0095005B">
              <w:t>всего</w:t>
            </w:r>
          </w:p>
          <w:p w14:paraId="3B82085D" w14:textId="77777777" w:rsidR="003D664B" w:rsidRPr="0095005B" w:rsidRDefault="003D664B" w:rsidP="00F361CD">
            <w:pPr>
              <w:spacing w:line="240" w:lineRule="exact"/>
              <w:ind w:firstLine="951"/>
              <w:jc w:val="both"/>
            </w:pPr>
            <w:r w:rsidRPr="0095005B">
              <w:t>мужчины</w:t>
            </w:r>
          </w:p>
          <w:p w14:paraId="0687A7ED" w14:textId="77777777" w:rsidR="003D664B" w:rsidRPr="0095005B" w:rsidRDefault="003D664B" w:rsidP="00F361CD">
            <w:pPr>
              <w:spacing w:line="240" w:lineRule="exact"/>
              <w:ind w:firstLine="951"/>
              <w:jc w:val="both"/>
            </w:pPr>
            <w:r w:rsidRPr="0095005B">
              <w:t>женщины</w:t>
            </w:r>
          </w:p>
          <w:p w14:paraId="1D41D982" w14:textId="77777777" w:rsidR="003D664B" w:rsidRPr="0095005B" w:rsidRDefault="003D664B" w:rsidP="00F361CD">
            <w:pPr>
              <w:spacing w:line="240" w:lineRule="exact"/>
              <w:ind w:firstLine="951"/>
              <w:jc w:val="both"/>
            </w:pPr>
            <w:r w:rsidRPr="0095005B">
              <w:t>0-17 лет</w:t>
            </w:r>
          </w:p>
          <w:p w14:paraId="024222BA" w14:textId="77777777" w:rsidR="003D664B" w:rsidRPr="0095005B" w:rsidRDefault="003D664B" w:rsidP="00F361CD">
            <w:pPr>
              <w:spacing w:line="240" w:lineRule="exact"/>
              <w:ind w:firstLine="951"/>
              <w:jc w:val="both"/>
            </w:pPr>
            <w:r w:rsidRPr="0095005B">
              <w:t>мужчины</w:t>
            </w:r>
          </w:p>
          <w:p w14:paraId="3E3AEC86" w14:textId="77777777" w:rsidR="003D664B" w:rsidRPr="0095005B" w:rsidRDefault="003D664B" w:rsidP="00F361CD">
            <w:pPr>
              <w:spacing w:line="240" w:lineRule="exact"/>
              <w:ind w:firstLine="951"/>
              <w:jc w:val="both"/>
            </w:pPr>
            <w:r w:rsidRPr="0095005B">
              <w:t>женщины</w:t>
            </w:r>
          </w:p>
          <w:p w14:paraId="759097F0" w14:textId="77777777" w:rsidR="003D664B" w:rsidRPr="0095005B" w:rsidRDefault="003D664B" w:rsidP="00F361CD">
            <w:pPr>
              <w:spacing w:line="240" w:lineRule="exact"/>
              <w:ind w:firstLine="951"/>
              <w:jc w:val="both"/>
            </w:pPr>
            <w:r w:rsidRPr="0095005B">
              <w:t>18 лет и старше</w:t>
            </w:r>
          </w:p>
          <w:p w14:paraId="4721B910" w14:textId="77777777" w:rsidR="003D664B" w:rsidRPr="0095005B" w:rsidRDefault="003D664B" w:rsidP="00F361CD">
            <w:pPr>
              <w:spacing w:line="240" w:lineRule="exact"/>
              <w:ind w:firstLine="951"/>
              <w:jc w:val="both"/>
            </w:pPr>
            <w:r w:rsidRPr="0095005B">
              <w:t>мужчины</w:t>
            </w:r>
          </w:p>
          <w:p w14:paraId="73C583C9" w14:textId="77777777" w:rsidR="003D664B" w:rsidRPr="00A34E7E" w:rsidRDefault="003D664B" w:rsidP="00F361CD">
            <w:pPr>
              <w:spacing w:line="240" w:lineRule="exact"/>
              <w:ind w:firstLine="951"/>
              <w:jc w:val="both"/>
              <w:rPr>
                <w:highlight w:val="yellow"/>
              </w:rPr>
            </w:pPr>
            <w:r w:rsidRPr="0095005B">
              <w:t>женщины</w:t>
            </w:r>
          </w:p>
        </w:tc>
        <w:tc>
          <w:tcPr>
            <w:tcW w:w="1984" w:type="dxa"/>
          </w:tcPr>
          <w:p w14:paraId="7B5DA236" w14:textId="77777777" w:rsidR="003D664B" w:rsidRPr="00A34E7E" w:rsidRDefault="003D664B" w:rsidP="00F361CD">
            <w:pPr>
              <w:spacing w:line="240" w:lineRule="exact"/>
              <w:jc w:val="center"/>
              <w:rPr>
                <w:color w:val="FF0000"/>
                <w:highlight w:val="yellow"/>
              </w:rPr>
            </w:pPr>
          </w:p>
          <w:p w14:paraId="700743E5" w14:textId="77777777" w:rsidR="003D664B" w:rsidRPr="00A34E7E" w:rsidRDefault="003D664B" w:rsidP="001A0C38">
            <w:pPr>
              <w:spacing w:line="240" w:lineRule="exact"/>
              <w:rPr>
                <w:color w:val="FF0000"/>
                <w:highlight w:val="yellow"/>
              </w:rPr>
            </w:pPr>
          </w:p>
          <w:p w14:paraId="4C4CCCC0" w14:textId="3B9BDECC" w:rsidR="003D664B" w:rsidRPr="00A34E7E" w:rsidRDefault="001A0C38" w:rsidP="00F361CD">
            <w:pPr>
              <w:spacing w:line="240" w:lineRule="exact"/>
              <w:jc w:val="center"/>
              <w:rPr>
                <w:color w:val="FF0000"/>
                <w:highlight w:val="yellow"/>
              </w:rPr>
            </w:pPr>
            <w:r w:rsidRPr="001A0C38">
              <w:rPr>
                <w:color w:val="000000" w:themeColor="text1"/>
              </w:rPr>
              <w:t>221105</w:t>
            </w:r>
          </w:p>
        </w:tc>
        <w:tc>
          <w:tcPr>
            <w:tcW w:w="1985" w:type="dxa"/>
            <w:gridSpan w:val="2"/>
          </w:tcPr>
          <w:p w14:paraId="3957CBB3" w14:textId="77777777" w:rsidR="003D664B" w:rsidRPr="00A34E7E" w:rsidRDefault="003D664B" w:rsidP="00F361CD">
            <w:pPr>
              <w:spacing w:line="240" w:lineRule="exact"/>
              <w:jc w:val="center"/>
              <w:rPr>
                <w:color w:val="FF0000"/>
                <w:highlight w:val="yellow"/>
              </w:rPr>
            </w:pPr>
          </w:p>
          <w:p w14:paraId="782E65B8" w14:textId="77777777" w:rsidR="003D664B" w:rsidRPr="00A34E7E" w:rsidRDefault="003D664B" w:rsidP="00F361CD">
            <w:pPr>
              <w:spacing w:line="240" w:lineRule="exact"/>
              <w:jc w:val="center"/>
              <w:rPr>
                <w:color w:val="FF0000"/>
                <w:highlight w:val="yellow"/>
              </w:rPr>
            </w:pPr>
          </w:p>
          <w:p w14:paraId="27013FED" w14:textId="77777777" w:rsidR="003D664B" w:rsidRPr="00A34E7E" w:rsidRDefault="003D664B" w:rsidP="00F361CD">
            <w:pPr>
              <w:spacing w:line="240" w:lineRule="exact"/>
              <w:jc w:val="center"/>
              <w:rPr>
                <w:color w:val="FF0000"/>
                <w:highlight w:val="yellow"/>
              </w:rPr>
            </w:pPr>
          </w:p>
          <w:p w14:paraId="75FE3924" w14:textId="65BF0FD9" w:rsidR="003D664B" w:rsidRPr="00A34E7E" w:rsidRDefault="003D664B" w:rsidP="00F361CD">
            <w:pPr>
              <w:spacing w:line="240" w:lineRule="exact"/>
              <w:jc w:val="center"/>
              <w:rPr>
                <w:color w:val="FF0000"/>
                <w:highlight w:val="yellow"/>
              </w:rPr>
            </w:pPr>
          </w:p>
        </w:tc>
        <w:tc>
          <w:tcPr>
            <w:tcW w:w="2268" w:type="dxa"/>
          </w:tcPr>
          <w:p w14:paraId="18DEB5DB" w14:textId="77777777" w:rsidR="003D664B" w:rsidRPr="00A34E7E" w:rsidRDefault="003D664B" w:rsidP="0095005B">
            <w:pPr>
              <w:spacing w:line="240" w:lineRule="exact"/>
              <w:rPr>
                <w:highlight w:val="yellow"/>
              </w:rPr>
            </w:pPr>
          </w:p>
          <w:p w14:paraId="0BEF59D4" w14:textId="77777777" w:rsidR="0095005B" w:rsidRDefault="0095005B" w:rsidP="0095005B">
            <w:pPr>
              <w:spacing w:line="240" w:lineRule="exact"/>
              <w:jc w:val="center"/>
            </w:pPr>
          </w:p>
          <w:p w14:paraId="15755546" w14:textId="77777777" w:rsidR="0095005B" w:rsidRDefault="0095005B" w:rsidP="0095005B">
            <w:pPr>
              <w:spacing w:line="240" w:lineRule="exact"/>
              <w:jc w:val="center"/>
            </w:pPr>
            <w:r>
              <w:t>549</w:t>
            </w:r>
          </w:p>
          <w:p w14:paraId="51551487" w14:textId="77777777" w:rsidR="0095005B" w:rsidRDefault="0095005B" w:rsidP="0095005B">
            <w:pPr>
              <w:spacing w:line="240" w:lineRule="exact"/>
              <w:jc w:val="center"/>
            </w:pPr>
            <w:r>
              <w:t>434</w:t>
            </w:r>
          </w:p>
          <w:p w14:paraId="48015E6D" w14:textId="77777777" w:rsidR="0095005B" w:rsidRDefault="0095005B" w:rsidP="0095005B">
            <w:pPr>
              <w:spacing w:line="240" w:lineRule="exact"/>
              <w:jc w:val="center"/>
            </w:pPr>
            <w:r>
              <w:t>115</w:t>
            </w:r>
          </w:p>
          <w:p w14:paraId="77905E33" w14:textId="77777777" w:rsidR="0095005B" w:rsidRDefault="0095005B" w:rsidP="0095005B">
            <w:pPr>
              <w:spacing w:line="240" w:lineRule="exact"/>
              <w:jc w:val="center"/>
            </w:pPr>
            <w:r>
              <w:t>-</w:t>
            </w:r>
          </w:p>
          <w:p w14:paraId="787ACC3A" w14:textId="77777777" w:rsidR="0095005B" w:rsidRDefault="0095005B" w:rsidP="0095005B">
            <w:pPr>
              <w:spacing w:line="240" w:lineRule="exact"/>
              <w:jc w:val="center"/>
            </w:pPr>
            <w:r>
              <w:t>-</w:t>
            </w:r>
          </w:p>
          <w:p w14:paraId="19F9B719" w14:textId="77777777" w:rsidR="0095005B" w:rsidRDefault="0095005B" w:rsidP="0095005B">
            <w:pPr>
              <w:spacing w:line="240" w:lineRule="exact"/>
              <w:jc w:val="center"/>
            </w:pPr>
            <w:r>
              <w:t>-</w:t>
            </w:r>
          </w:p>
          <w:p w14:paraId="1BF1EE76" w14:textId="77777777" w:rsidR="0095005B" w:rsidRDefault="0095005B" w:rsidP="0095005B">
            <w:pPr>
              <w:spacing w:line="240" w:lineRule="exact"/>
              <w:jc w:val="center"/>
            </w:pPr>
            <w:r>
              <w:t>549</w:t>
            </w:r>
          </w:p>
          <w:p w14:paraId="2B55D712" w14:textId="77777777" w:rsidR="0095005B" w:rsidRDefault="0095005B" w:rsidP="0095005B">
            <w:pPr>
              <w:spacing w:line="240" w:lineRule="exact"/>
              <w:jc w:val="center"/>
            </w:pPr>
            <w:r>
              <w:t>434</w:t>
            </w:r>
          </w:p>
          <w:p w14:paraId="4A57C449" w14:textId="17289BD8" w:rsidR="003D664B" w:rsidRPr="00A34E7E" w:rsidRDefault="0095005B" w:rsidP="0095005B">
            <w:pPr>
              <w:spacing w:line="240" w:lineRule="exact"/>
              <w:jc w:val="center"/>
              <w:rPr>
                <w:highlight w:val="yellow"/>
              </w:rPr>
            </w:pPr>
            <w:r>
              <w:t>115</w:t>
            </w:r>
          </w:p>
        </w:tc>
      </w:tr>
      <w:tr w:rsidR="003D664B" w:rsidRPr="007D1162" w14:paraId="7B2C7D74" w14:textId="77777777" w:rsidTr="00BB62AE">
        <w:trPr>
          <w:trHeight w:val="271"/>
          <w:jc w:val="center"/>
        </w:trPr>
        <w:tc>
          <w:tcPr>
            <w:tcW w:w="8856" w:type="dxa"/>
          </w:tcPr>
          <w:p w14:paraId="5F2FF9EC" w14:textId="4E6C6424" w:rsidR="003D664B" w:rsidRPr="007D1162" w:rsidRDefault="003D664B" w:rsidP="00F361CD">
            <w:pPr>
              <w:spacing w:line="240" w:lineRule="exact"/>
              <w:jc w:val="both"/>
            </w:pPr>
            <w:r w:rsidRPr="007D1162">
              <w:t xml:space="preserve">3.8.1. Охват основными медико-санитарными услугами  </w:t>
            </w:r>
          </w:p>
        </w:tc>
        <w:tc>
          <w:tcPr>
            <w:tcW w:w="1984" w:type="dxa"/>
            <w:vAlign w:val="center"/>
          </w:tcPr>
          <w:p w14:paraId="15D6EC78" w14:textId="6DCFEC91" w:rsidR="003D664B" w:rsidRPr="007D1162" w:rsidRDefault="003D664B" w:rsidP="00F361CD">
            <w:pPr>
              <w:spacing w:line="240" w:lineRule="exact"/>
              <w:jc w:val="center"/>
              <w:rPr>
                <w:color w:val="FF0000"/>
              </w:rPr>
            </w:pPr>
          </w:p>
        </w:tc>
        <w:tc>
          <w:tcPr>
            <w:tcW w:w="1985" w:type="dxa"/>
            <w:gridSpan w:val="2"/>
            <w:vAlign w:val="center"/>
          </w:tcPr>
          <w:p w14:paraId="713A74F5" w14:textId="77777777" w:rsidR="003D664B" w:rsidRPr="007D1162" w:rsidRDefault="003D664B" w:rsidP="00F361CD">
            <w:pPr>
              <w:spacing w:line="240" w:lineRule="exact"/>
              <w:jc w:val="center"/>
              <w:rPr>
                <w:color w:val="FF0000"/>
              </w:rPr>
            </w:pPr>
          </w:p>
        </w:tc>
        <w:tc>
          <w:tcPr>
            <w:tcW w:w="2268" w:type="dxa"/>
          </w:tcPr>
          <w:p w14:paraId="767B81B9" w14:textId="77777777" w:rsidR="003D664B" w:rsidRPr="007D1162" w:rsidRDefault="003D664B" w:rsidP="00F361CD">
            <w:pPr>
              <w:spacing w:line="240" w:lineRule="exact"/>
              <w:jc w:val="center"/>
            </w:pPr>
          </w:p>
        </w:tc>
      </w:tr>
      <w:tr w:rsidR="003D664B" w:rsidRPr="007D1162" w14:paraId="3EABC273" w14:textId="77777777" w:rsidTr="00BB62AE">
        <w:trPr>
          <w:jc w:val="center"/>
        </w:trPr>
        <w:tc>
          <w:tcPr>
            <w:tcW w:w="8856" w:type="dxa"/>
          </w:tcPr>
          <w:p w14:paraId="74D5D707" w14:textId="2F4A99D0" w:rsidR="003D664B" w:rsidRPr="007D1162" w:rsidRDefault="003D664B" w:rsidP="00F361CD">
            <w:pPr>
              <w:spacing w:line="240" w:lineRule="exact"/>
              <w:jc w:val="both"/>
            </w:pPr>
            <w:r w:rsidRPr="007D1162">
              <w:t>3.9.1. Смертность от загрязнения воздуха в жилых помещениях и атмосферного воздуха</w:t>
            </w:r>
          </w:p>
        </w:tc>
        <w:tc>
          <w:tcPr>
            <w:tcW w:w="1984" w:type="dxa"/>
            <w:vAlign w:val="center"/>
          </w:tcPr>
          <w:p w14:paraId="4AA72C8A" w14:textId="7E020F31" w:rsidR="003D664B" w:rsidRPr="007D1162" w:rsidRDefault="001A0C38" w:rsidP="00F361CD">
            <w:pPr>
              <w:spacing w:line="240" w:lineRule="exact"/>
              <w:jc w:val="center"/>
              <w:rPr>
                <w:color w:val="000000" w:themeColor="text1"/>
              </w:rPr>
            </w:pPr>
            <w:r w:rsidRPr="007D1162">
              <w:rPr>
                <w:color w:val="000000" w:themeColor="text1"/>
              </w:rPr>
              <w:t>33,0</w:t>
            </w:r>
          </w:p>
        </w:tc>
        <w:tc>
          <w:tcPr>
            <w:tcW w:w="1985" w:type="dxa"/>
            <w:gridSpan w:val="2"/>
            <w:vAlign w:val="center"/>
          </w:tcPr>
          <w:p w14:paraId="0A6493DC" w14:textId="77777777" w:rsidR="003D664B" w:rsidRPr="007D1162" w:rsidRDefault="003D664B" w:rsidP="00F361CD">
            <w:pPr>
              <w:spacing w:line="240" w:lineRule="exact"/>
              <w:jc w:val="center"/>
              <w:rPr>
                <w:color w:val="FF0000"/>
              </w:rPr>
            </w:pPr>
          </w:p>
        </w:tc>
        <w:tc>
          <w:tcPr>
            <w:tcW w:w="2268" w:type="dxa"/>
          </w:tcPr>
          <w:p w14:paraId="5A45B132" w14:textId="77777777" w:rsidR="003D664B" w:rsidRPr="007D1162" w:rsidRDefault="003D664B" w:rsidP="00F361CD">
            <w:pPr>
              <w:spacing w:line="240" w:lineRule="exact"/>
              <w:jc w:val="center"/>
            </w:pPr>
          </w:p>
        </w:tc>
      </w:tr>
      <w:tr w:rsidR="003D664B" w:rsidRPr="007D1162" w14:paraId="5A807C6B" w14:textId="77777777" w:rsidTr="00BB62AE">
        <w:trPr>
          <w:jc w:val="center"/>
        </w:trPr>
        <w:tc>
          <w:tcPr>
            <w:tcW w:w="8856" w:type="dxa"/>
          </w:tcPr>
          <w:p w14:paraId="5E4F9635" w14:textId="5BFB8725" w:rsidR="003D664B" w:rsidRPr="007D1162" w:rsidRDefault="003D664B" w:rsidP="00F361CD">
            <w:pPr>
              <w:spacing w:line="240" w:lineRule="exact"/>
              <w:jc w:val="both"/>
            </w:pPr>
            <w:r w:rsidRPr="007D1162">
              <w:t>3.9.2. Смертность от отсутствия безопасной воды, безопасной санитарии и гигиены (от отсутствия безопасных услуг в области водоснабжения, санитарии и гигиены (ВССГ) для всех)</w:t>
            </w:r>
          </w:p>
        </w:tc>
        <w:tc>
          <w:tcPr>
            <w:tcW w:w="1984" w:type="dxa"/>
            <w:vAlign w:val="center"/>
          </w:tcPr>
          <w:p w14:paraId="446A5C4F" w14:textId="69C6FAD6" w:rsidR="003D664B" w:rsidRPr="007D1162" w:rsidRDefault="001A0C38" w:rsidP="00F361CD">
            <w:pPr>
              <w:spacing w:line="240" w:lineRule="exact"/>
              <w:jc w:val="center"/>
              <w:rPr>
                <w:color w:val="000000" w:themeColor="text1"/>
              </w:rPr>
            </w:pPr>
            <w:r w:rsidRPr="007D1162">
              <w:rPr>
                <w:color w:val="000000" w:themeColor="text1"/>
              </w:rPr>
              <w:t>0,11</w:t>
            </w:r>
          </w:p>
        </w:tc>
        <w:tc>
          <w:tcPr>
            <w:tcW w:w="1985" w:type="dxa"/>
            <w:gridSpan w:val="2"/>
            <w:vAlign w:val="center"/>
          </w:tcPr>
          <w:p w14:paraId="3F640B88" w14:textId="77777777" w:rsidR="003D664B" w:rsidRPr="007D1162" w:rsidRDefault="003D664B" w:rsidP="00F361CD">
            <w:pPr>
              <w:spacing w:line="240" w:lineRule="exact"/>
              <w:jc w:val="center"/>
              <w:rPr>
                <w:color w:val="FF0000"/>
              </w:rPr>
            </w:pPr>
          </w:p>
        </w:tc>
        <w:tc>
          <w:tcPr>
            <w:tcW w:w="2268" w:type="dxa"/>
          </w:tcPr>
          <w:p w14:paraId="3906F20C" w14:textId="77777777" w:rsidR="003D664B" w:rsidRPr="007D1162" w:rsidRDefault="003D664B" w:rsidP="00F361CD">
            <w:pPr>
              <w:spacing w:line="240" w:lineRule="exact"/>
              <w:jc w:val="center"/>
            </w:pPr>
          </w:p>
        </w:tc>
      </w:tr>
      <w:tr w:rsidR="003D664B" w:rsidRPr="007D1162" w14:paraId="1CBCB16F" w14:textId="77777777" w:rsidTr="00BB62AE">
        <w:trPr>
          <w:trHeight w:val="1681"/>
          <w:jc w:val="center"/>
        </w:trPr>
        <w:tc>
          <w:tcPr>
            <w:tcW w:w="8856" w:type="dxa"/>
          </w:tcPr>
          <w:p w14:paraId="2BAB38C9" w14:textId="5B7C7453" w:rsidR="003D664B" w:rsidRPr="007D1162" w:rsidRDefault="003D664B" w:rsidP="00F361CD">
            <w:pPr>
              <w:spacing w:line="240" w:lineRule="exact"/>
              <w:jc w:val="both"/>
            </w:pPr>
            <w:r w:rsidRPr="007D1162">
              <w:t>3.b.1. Доля целевой группы населения, охваченная иммунизацией всеми вакцинами, включенными в национальные программы:</w:t>
            </w:r>
          </w:p>
          <w:p w14:paraId="4F5073EB" w14:textId="77777777" w:rsidR="003D664B" w:rsidRPr="007D1162" w:rsidRDefault="003D664B" w:rsidP="00F361CD">
            <w:pPr>
              <w:spacing w:line="240" w:lineRule="exact"/>
              <w:jc w:val="both"/>
            </w:pPr>
            <w:r w:rsidRPr="007D1162">
              <w:t xml:space="preserve">вирусный гепатит </w:t>
            </w:r>
            <w:r w:rsidRPr="007D1162">
              <w:rPr>
                <w:lang w:val="en-US"/>
              </w:rPr>
              <w:t>B</w:t>
            </w:r>
          </w:p>
          <w:p w14:paraId="5C7BE8EB" w14:textId="77777777" w:rsidR="003D664B" w:rsidRPr="007D1162" w:rsidRDefault="003D664B" w:rsidP="00F361CD">
            <w:pPr>
              <w:spacing w:line="240" w:lineRule="exact"/>
              <w:jc w:val="both"/>
            </w:pPr>
            <w:r w:rsidRPr="007D1162">
              <w:t>туберкулез</w:t>
            </w:r>
          </w:p>
          <w:p w14:paraId="18A36474" w14:textId="77777777" w:rsidR="003D664B" w:rsidRPr="007D1162" w:rsidRDefault="003D664B" w:rsidP="00F361CD">
            <w:pPr>
              <w:spacing w:line="240" w:lineRule="exact"/>
              <w:jc w:val="both"/>
            </w:pPr>
            <w:r w:rsidRPr="007D1162">
              <w:t>дифтерия, столбняк, коклюш</w:t>
            </w:r>
          </w:p>
          <w:p w14:paraId="4F516AE4" w14:textId="77777777" w:rsidR="003D664B" w:rsidRPr="007D1162" w:rsidRDefault="003D664B" w:rsidP="00F361CD">
            <w:pPr>
              <w:spacing w:line="240" w:lineRule="exact"/>
              <w:jc w:val="both"/>
            </w:pPr>
            <w:r w:rsidRPr="007D1162">
              <w:t>полиомиелит</w:t>
            </w:r>
          </w:p>
          <w:p w14:paraId="017E81E0" w14:textId="692CF0AB" w:rsidR="003D664B" w:rsidRPr="007D1162" w:rsidRDefault="003D664B" w:rsidP="00F361CD">
            <w:pPr>
              <w:spacing w:line="240" w:lineRule="exact"/>
              <w:jc w:val="both"/>
            </w:pPr>
            <w:r w:rsidRPr="007D1162">
              <w:t xml:space="preserve">корь, эпидемический паротит, краснуха </w:t>
            </w:r>
          </w:p>
        </w:tc>
        <w:tc>
          <w:tcPr>
            <w:tcW w:w="1984" w:type="dxa"/>
            <w:vAlign w:val="center"/>
          </w:tcPr>
          <w:p w14:paraId="6D492811" w14:textId="77777777" w:rsidR="003D664B" w:rsidRPr="007D1162" w:rsidRDefault="003D664B" w:rsidP="00F361CD">
            <w:pPr>
              <w:spacing w:line="240" w:lineRule="exact"/>
              <w:jc w:val="center"/>
              <w:rPr>
                <w:color w:val="FF0000"/>
              </w:rPr>
            </w:pPr>
          </w:p>
          <w:p w14:paraId="09C4270F" w14:textId="77777777" w:rsidR="003D664B" w:rsidRPr="007D1162" w:rsidRDefault="003D664B" w:rsidP="00F361CD">
            <w:pPr>
              <w:spacing w:line="240" w:lineRule="exact"/>
              <w:jc w:val="center"/>
              <w:rPr>
                <w:color w:val="000000" w:themeColor="text1"/>
              </w:rPr>
            </w:pPr>
          </w:p>
          <w:p w14:paraId="7D4767B0" w14:textId="77777777" w:rsidR="001A0C38" w:rsidRPr="007D1162" w:rsidRDefault="001A0C38" w:rsidP="001A0C38">
            <w:pPr>
              <w:spacing w:line="240" w:lineRule="exact"/>
              <w:jc w:val="center"/>
              <w:rPr>
                <w:color w:val="000000" w:themeColor="text1"/>
              </w:rPr>
            </w:pPr>
            <w:r w:rsidRPr="007D1162">
              <w:rPr>
                <w:color w:val="000000" w:themeColor="text1"/>
              </w:rPr>
              <w:t>98,0</w:t>
            </w:r>
          </w:p>
          <w:p w14:paraId="3761C2F9" w14:textId="77777777" w:rsidR="001A0C38" w:rsidRPr="007D1162" w:rsidRDefault="001A0C38" w:rsidP="001A0C38">
            <w:pPr>
              <w:spacing w:line="240" w:lineRule="exact"/>
              <w:jc w:val="center"/>
              <w:rPr>
                <w:color w:val="000000" w:themeColor="text1"/>
              </w:rPr>
            </w:pPr>
            <w:r w:rsidRPr="007D1162">
              <w:rPr>
                <w:color w:val="000000" w:themeColor="text1"/>
              </w:rPr>
              <w:t>98,0</w:t>
            </w:r>
          </w:p>
          <w:p w14:paraId="3C81A3D9" w14:textId="77777777" w:rsidR="001A0C38" w:rsidRPr="007D1162" w:rsidRDefault="001A0C38" w:rsidP="001A0C38">
            <w:pPr>
              <w:spacing w:line="240" w:lineRule="exact"/>
              <w:jc w:val="center"/>
              <w:rPr>
                <w:color w:val="000000" w:themeColor="text1"/>
              </w:rPr>
            </w:pPr>
            <w:r w:rsidRPr="007D1162">
              <w:rPr>
                <w:color w:val="000000" w:themeColor="text1"/>
              </w:rPr>
              <w:t>98,0</w:t>
            </w:r>
          </w:p>
          <w:p w14:paraId="54778A0E" w14:textId="77777777" w:rsidR="001A0C38" w:rsidRPr="007D1162" w:rsidRDefault="001A0C38" w:rsidP="001A0C38">
            <w:pPr>
              <w:spacing w:line="240" w:lineRule="exact"/>
              <w:jc w:val="center"/>
              <w:rPr>
                <w:color w:val="000000" w:themeColor="text1"/>
              </w:rPr>
            </w:pPr>
            <w:r w:rsidRPr="007D1162">
              <w:rPr>
                <w:color w:val="000000" w:themeColor="text1"/>
              </w:rPr>
              <w:t>98,0</w:t>
            </w:r>
          </w:p>
          <w:p w14:paraId="6561CD67" w14:textId="08F82D35" w:rsidR="003D664B" w:rsidRPr="007D1162" w:rsidRDefault="001A0C38" w:rsidP="001A0C38">
            <w:pPr>
              <w:spacing w:line="240" w:lineRule="exact"/>
              <w:jc w:val="center"/>
              <w:rPr>
                <w:color w:val="FF0000"/>
              </w:rPr>
            </w:pPr>
            <w:r w:rsidRPr="007D1162">
              <w:rPr>
                <w:color w:val="000000" w:themeColor="text1"/>
              </w:rPr>
              <w:t>98,0</w:t>
            </w:r>
          </w:p>
        </w:tc>
        <w:tc>
          <w:tcPr>
            <w:tcW w:w="1985" w:type="dxa"/>
            <w:gridSpan w:val="2"/>
            <w:vAlign w:val="center"/>
          </w:tcPr>
          <w:p w14:paraId="7411D7D5" w14:textId="77777777" w:rsidR="003D664B" w:rsidRPr="007D1162" w:rsidRDefault="003D664B" w:rsidP="00F361CD">
            <w:pPr>
              <w:spacing w:line="240" w:lineRule="exact"/>
              <w:jc w:val="center"/>
              <w:rPr>
                <w:color w:val="FF0000"/>
              </w:rPr>
            </w:pPr>
          </w:p>
          <w:p w14:paraId="1C7FE8D6" w14:textId="77777777" w:rsidR="003D664B" w:rsidRPr="007D1162" w:rsidRDefault="003D664B" w:rsidP="00F361CD">
            <w:pPr>
              <w:spacing w:line="240" w:lineRule="exact"/>
              <w:jc w:val="center"/>
              <w:rPr>
                <w:color w:val="000000" w:themeColor="text1"/>
              </w:rPr>
            </w:pPr>
          </w:p>
          <w:p w14:paraId="010CDED2" w14:textId="77777777" w:rsidR="001A0C38" w:rsidRPr="007D1162" w:rsidRDefault="001A0C38" w:rsidP="001A0C38">
            <w:pPr>
              <w:spacing w:line="240" w:lineRule="exact"/>
              <w:jc w:val="center"/>
              <w:rPr>
                <w:color w:val="000000" w:themeColor="text1"/>
              </w:rPr>
            </w:pPr>
            <w:r w:rsidRPr="007D1162">
              <w:rPr>
                <w:color w:val="000000" w:themeColor="text1"/>
              </w:rPr>
              <w:t>97,8</w:t>
            </w:r>
          </w:p>
          <w:p w14:paraId="65CCDB81" w14:textId="77777777" w:rsidR="001A0C38" w:rsidRPr="007D1162" w:rsidRDefault="001A0C38" w:rsidP="001A0C38">
            <w:pPr>
              <w:spacing w:line="240" w:lineRule="exact"/>
              <w:jc w:val="center"/>
              <w:rPr>
                <w:color w:val="000000" w:themeColor="text1"/>
              </w:rPr>
            </w:pPr>
            <w:r w:rsidRPr="007D1162">
              <w:rPr>
                <w:color w:val="000000" w:themeColor="text1"/>
              </w:rPr>
              <w:t>98,4</w:t>
            </w:r>
          </w:p>
          <w:p w14:paraId="7F0DCD0F" w14:textId="77777777" w:rsidR="001A0C38" w:rsidRPr="007D1162" w:rsidRDefault="001A0C38" w:rsidP="001A0C38">
            <w:pPr>
              <w:spacing w:line="240" w:lineRule="exact"/>
              <w:jc w:val="center"/>
              <w:rPr>
                <w:color w:val="000000" w:themeColor="text1"/>
              </w:rPr>
            </w:pPr>
            <w:r w:rsidRPr="007D1162">
              <w:rPr>
                <w:color w:val="000000" w:themeColor="text1"/>
              </w:rPr>
              <w:t>97,5</w:t>
            </w:r>
          </w:p>
          <w:p w14:paraId="4F80C504" w14:textId="77777777" w:rsidR="001A0C38" w:rsidRPr="007D1162" w:rsidRDefault="001A0C38" w:rsidP="001A0C38">
            <w:pPr>
              <w:spacing w:line="240" w:lineRule="exact"/>
              <w:jc w:val="center"/>
              <w:rPr>
                <w:color w:val="000000" w:themeColor="text1"/>
              </w:rPr>
            </w:pPr>
            <w:r w:rsidRPr="007D1162">
              <w:rPr>
                <w:color w:val="000000" w:themeColor="text1"/>
              </w:rPr>
              <w:t>97,7</w:t>
            </w:r>
          </w:p>
          <w:p w14:paraId="7AF4E9EA" w14:textId="1A12FB01" w:rsidR="003D664B" w:rsidRPr="007D1162" w:rsidRDefault="001A0C38" w:rsidP="001A0C38">
            <w:pPr>
              <w:spacing w:line="240" w:lineRule="exact"/>
              <w:jc w:val="center"/>
              <w:rPr>
                <w:color w:val="FF0000"/>
              </w:rPr>
            </w:pPr>
            <w:r w:rsidRPr="007D1162">
              <w:rPr>
                <w:color w:val="000000" w:themeColor="text1"/>
              </w:rPr>
              <w:t>99,2</w:t>
            </w:r>
          </w:p>
        </w:tc>
        <w:tc>
          <w:tcPr>
            <w:tcW w:w="2268" w:type="dxa"/>
          </w:tcPr>
          <w:p w14:paraId="4E212571" w14:textId="77777777" w:rsidR="003D664B" w:rsidRPr="007D1162" w:rsidRDefault="003D664B" w:rsidP="00F361CD">
            <w:pPr>
              <w:spacing w:line="240" w:lineRule="exact"/>
              <w:jc w:val="center"/>
            </w:pPr>
          </w:p>
          <w:p w14:paraId="5E16B91A" w14:textId="77777777" w:rsidR="003D664B" w:rsidRPr="007D1162" w:rsidRDefault="003D664B" w:rsidP="00F361CD">
            <w:pPr>
              <w:spacing w:line="240" w:lineRule="exact"/>
              <w:jc w:val="center"/>
            </w:pPr>
          </w:p>
          <w:p w14:paraId="00E33F80" w14:textId="454FF575" w:rsidR="003D664B" w:rsidRPr="007D1162" w:rsidRDefault="00A1675F" w:rsidP="00F361CD">
            <w:pPr>
              <w:spacing w:line="240" w:lineRule="exact"/>
              <w:jc w:val="center"/>
            </w:pPr>
            <w:r w:rsidRPr="007D1162">
              <w:t>98,3</w:t>
            </w:r>
          </w:p>
          <w:p w14:paraId="79AEA866" w14:textId="77777777" w:rsidR="00A1675F" w:rsidRPr="007D1162" w:rsidRDefault="00A1675F" w:rsidP="00A1675F">
            <w:pPr>
              <w:spacing w:line="240" w:lineRule="exact"/>
              <w:jc w:val="center"/>
            </w:pPr>
            <w:r w:rsidRPr="007D1162">
              <w:t>98,3</w:t>
            </w:r>
          </w:p>
          <w:p w14:paraId="3C7F5C92" w14:textId="77777777" w:rsidR="00A1675F" w:rsidRPr="007D1162" w:rsidRDefault="00A1675F" w:rsidP="00A1675F">
            <w:pPr>
              <w:spacing w:line="240" w:lineRule="exact"/>
              <w:jc w:val="center"/>
            </w:pPr>
            <w:r w:rsidRPr="007D1162">
              <w:t>98,3</w:t>
            </w:r>
          </w:p>
          <w:p w14:paraId="7D0F2F1E" w14:textId="77777777" w:rsidR="00A1675F" w:rsidRPr="007D1162" w:rsidRDefault="00A1675F" w:rsidP="00A1675F">
            <w:pPr>
              <w:spacing w:line="240" w:lineRule="exact"/>
              <w:jc w:val="center"/>
            </w:pPr>
            <w:r w:rsidRPr="007D1162">
              <w:t>98,3</w:t>
            </w:r>
          </w:p>
          <w:p w14:paraId="1FFF35B9" w14:textId="3355B287" w:rsidR="003D664B" w:rsidRPr="007D1162" w:rsidRDefault="00A1675F" w:rsidP="00F361CD">
            <w:pPr>
              <w:spacing w:line="240" w:lineRule="exact"/>
              <w:jc w:val="center"/>
            </w:pPr>
            <w:r w:rsidRPr="007D1162">
              <w:t>100</w:t>
            </w:r>
          </w:p>
        </w:tc>
      </w:tr>
      <w:tr w:rsidR="003D664B" w:rsidRPr="007D1162" w14:paraId="083B8961" w14:textId="77777777" w:rsidTr="00BB62AE">
        <w:trPr>
          <w:jc w:val="center"/>
        </w:trPr>
        <w:tc>
          <w:tcPr>
            <w:tcW w:w="8856" w:type="dxa"/>
          </w:tcPr>
          <w:p w14:paraId="0DEF9DC8" w14:textId="508784D8" w:rsidR="003D664B" w:rsidRPr="007D1162" w:rsidRDefault="003D664B" w:rsidP="00F361CD">
            <w:pPr>
              <w:spacing w:line="240" w:lineRule="exact"/>
              <w:jc w:val="both"/>
            </w:pPr>
            <w:r w:rsidRPr="007D1162">
              <w:t>3.b.3. Доля медицинских учреждений, постоянно располагающих набором основных необходимых и доступных лекарственных средств</w:t>
            </w:r>
          </w:p>
        </w:tc>
        <w:tc>
          <w:tcPr>
            <w:tcW w:w="1984" w:type="dxa"/>
            <w:vAlign w:val="center"/>
          </w:tcPr>
          <w:p w14:paraId="3C84CCCF" w14:textId="77777777" w:rsidR="003D664B" w:rsidRPr="007D1162" w:rsidRDefault="003D664B" w:rsidP="00F361CD">
            <w:pPr>
              <w:spacing w:line="240" w:lineRule="exact"/>
              <w:jc w:val="center"/>
              <w:rPr>
                <w:color w:val="000000" w:themeColor="text1"/>
              </w:rPr>
            </w:pPr>
            <w:r w:rsidRPr="007D1162">
              <w:rPr>
                <w:color w:val="000000" w:themeColor="text1"/>
              </w:rPr>
              <w:t>100</w:t>
            </w:r>
          </w:p>
        </w:tc>
        <w:tc>
          <w:tcPr>
            <w:tcW w:w="1985" w:type="dxa"/>
            <w:gridSpan w:val="2"/>
            <w:vAlign w:val="center"/>
          </w:tcPr>
          <w:p w14:paraId="4DB20228" w14:textId="34DD43FF" w:rsidR="003D664B" w:rsidRPr="007D1162" w:rsidRDefault="003D664B" w:rsidP="00F361CD">
            <w:pPr>
              <w:spacing w:line="240" w:lineRule="exact"/>
              <w:jc w:val="center"/>
              <w:rPr>
                <w:color w:val="000000" w:themeColor="text1"/>
              </w:rPr>
            </w:pPr>
          </w:p>
        </w:tc>
        <w:tc>
          <w:tcPr>
            <w:tcW w:w="2268" w:type="dxa"/>
          </w:tcPr>
          <w:p w14:paraId="5B5F9A05" w14:textId="77777777" w:rsidR="00530F97" w:rsidRPr="007D1162" w:rsidRDefault="00530F97" w:rsidP="00F361CD">
            <w:pPr>
              <w:spacing w:line="240" w:lineRule="exact"/>
              <w:jc w:val="center"/>
            </w:pPr>
          </w:p>
          <w:p w14:paraId="769333EA" w14:textId="77777777" w:rsidR="003D664B" w:rsidRPr="007D1162" w:rsidRDefault="003D664B" w:rsidP="00F361CD">
            <w:pPr>
              <w:spacing w:line="240" w:lineRule="exact"/>
              <w:jc w:val="center"/>
            </w:pPr>
            <w:r w:rsidRPr="007D1162">
              <w:t>100</w:t>
            </w:r>
          </w:p>
        </w:tc>
      </w:tr>
      <w:tr w:rsidR="003D664B" w:rsidRPr="007D1162" w14:paraId="6D4D5C23" w14:textId="77777777" w:rsidTr="00BB62AE">
        <w:trPr>
          <w:trHeight w:val="1191"/>
          <w:jc w:val="center"/>
        </w:trPr>
        <w:tc>
          <w:tcPr>
            <w:tcW w:w="8856" w:type="dxa"/>
          </w:tcPr>
          <w:p w14:paraId="6F120682" w14:textId="7A00337F" w:rsidR="003D664B" w:rsidRPr="007D1162" w:rsidRDefault="003D664B" w:rsidP="00F361CD">
            <w:pPr>
              <w:spacing w:line="240" w:lineRule="exact"/>
              <w:jc w:val="both"/>
            </w:pPr>
            <w:r w:rsidRPr="007D1162">
              <w:t>3.c.1. Число медицинских работников на душу населения и их распределение</w:t>
            </w:r>
          </w:p>
          <w:p w14:paraId="219092E1" w14:textId="77777777" w:rsidR="003D664B" w:rsidRPr="007D1162" w:rsidRDefault="003D664B" w:rsidP="00F361CD">
            <w:pPr>
              <w:spacing w:line="240" w:lineRule="exact"/>
              <w:jc w:val="both"/>
            </w:pPr>
            <w:r w:rsidRPr="007D1162">
              <w:t>число медработников всего</w:t>
            </w:r>
          </w:p>
          <w:p w14:paraId="425F79B6" w14:textId="77777777" w:rsidR="003D664B" w:rsidRPr="007D1162" w:rsidRDefault="003D664B" w:rsidP="00F361CD">
            <w:pPr>
              <w:spacing w:line="240" w:lineRule="exact"/>
              <w:jc w:val="both"/>
            </w:pPr>
            <w:r w:rsidRPr="007D1162">
              <w:t>число врачей-специалистов</w:t>
            </w:r>
          </w:p>
          <w:p w14:paraId="63CD08E4" w14:textId="77777777" w:rsidR="003D664B" w:rsidRPr="007D1162" w:rsidRDefault="003D664B" w:rsidP="00F361CD">
            <w:pPr>
              <w:spacing w:line="240" w:lineRule="exact"/>
              <w:jc w:val="both"/>
            </w:pPr>
            <w:r w:rsidRPr="007D1162">
              <w:t>число средних медицинских работников</w:t>
            </w:r>
          </w:p>
        </w:tc>
        <w:tc>
          <w:tcPr>
            <w:tcW w:w="1984" w:type="dxa"/>
          </w:tcPr>
          <w:p w14:paraId="4BDB017F" w14:textId="77777777" w:rsidR="003D664B" w:rsidRPr="007D1162" w:rsidRDefault="003D664B" w:rsidP="00F361CD">
            <w:pPr>
              <w:spacing w:line="240" w:lineRule="exact"/>
              <w:jc w:val="center"/>
              <w:rPr>
                <w:color w:val="FF0000"/>
              </w:rPr>
            </w:pPr>
          </w:p>
          <w:p w14:paraId="2BD549D8" w14:textId="77777777" w:rsidR="003D664B" w:rsidRPr="007D1162" w:rsidRDefault="003D664B" w:rsidP="00F361CD">
            <w:pPr>
              <w:spacing w:line="240" w:lineRule="exact"/>
              <w:jc w:val="center"/>
              <w:rPr>
                <w:color w:val="FF0000"/>
              </w:rPr>
            </w:pPr>
          </w:p>
          <w:p w14:paraId="69AEF998" w14:textId="77777777" w:rsidR="0040707A" w:rsidRPr="007D1162" w:rsidRDefault="0040707A" w:rsidP="0040707A">
            <w:pPr>
              <w:spacing w:line="240" w:lineRule="exact"/>
              <w:jc w:val="center"/>
              <w:rPr>
                <w:color w:val="000000" w:themeColor="text1"/>
              </w:rPr>
            </w:pPr>
            <w:r w:rsidRPr="007D1162">
              <w:rPr>
                <w:color w:val="000000" w:themeColor="text1"/>
              </w:rPr>
              <w:t>200,7</w:t>
            </w:r>
          </w:p>
          <w:p w14:paraId="78AA3034" w14:textId="77777777" w:rsidR="0040707A" w:rsidRPr="007D1162" w:rsidRDefault="0040707A" w:rsidP="0040707A">
            <w:pPr>
              <w:spacing w:line="240" w:lineRule="exact"/>
              <w:jc w:val="center"/>
              <w:rPr>
                <w:color w:val="000000" w:themeColor="text1"/>
              </w:rPr>
            </w:pPr>
            <w:r w:rsidRPr="007D1162">
              <w:rPr>
                <w:color w:val="000000" w:themeColor="text1"/>
              </w:rPr>
              <w:t>63,9</w:t>
            </w:r>
          </w:p>
          <w:p w14:paraId="48D233E2" w14:textId="340841FD" w:rsidR="003D664B" w:rsidRPr="007D1162" w:rsidRDefault="0040707A" w:rsidP="0040707A">
            <w:pPr>
              <w:spacing w:line="240" w:lineRule="exact"/>
              <w:jc w:val="center"/>
              <w:rPr>
                <w:color w:val="FF0000"/>
              </w:rPr>
            </w:pPr>
            <w:r w:rsidRPr="007D1162">
              <w:rPr>
                <w:color w:val="000000" w:themeColor="text1"/>
              </w:rPr>
              <w:t>136,8</w:t>
            </w:r>
          </w:p>
        </w:tc>
        <w:tc>
          <w:tcPr>
            <w:tcW w:w="1985" w:type="dxa"/>
            <w:gridSpan w:val="2"/>
            <w:vAlign w:val="center"/>
          </w:tcPr>
          <w:p w14:paraId="431D4B4E" w14:textId="77777777" w:rsidR="003D664B" w:rsidRPr="007D1162" w:rsidRDefault="003D664B" w:rsidP="00F361CD">
            <w:pPr>
              <w:spacing w:line="240" w:lineRule="exact"/>
              <w:jc w:val="center"/>
              <w:rPr>
                <w:color w:val="000000" w:themeColor="text1"/>
              </w:rPr>
            </w:pPr>
          </w:p>
          <w:p w14:paraId="76944BC8" w14:textId="77777777" w:rsidR="0003116D" w:rsidRPr="007D1162" w:rsidRDefault="0003116D" w:rsidP="0040707A">
            <w:pPr>
              <w:spacing w:line="240" w:lineRule="exact"/>
              <w:jc w:val="center"/>
            </w:pPr>
          </w:p>
          <w:p w14:paraId="4BB6784A" w14:textId="77777777" w:rsidR="0040707A" w:rsidRPr="007D1162" w:rsidRDefault="0040707A" w:rsidP="0040707A">
            <w:pPr>
              <w:spacing w:line="240" w:lineRule="exact"/>
              <w:jc w:val="center"/>
            </w:pPr>
            <w:r w:rsidRPr="007D1162">
              <w:t>172,3</w:t>
            </w:r>
          </w:p>
          <w:p w14:paraId="32317EFB" w14:textId="77777777" w:rsidR="0040707A" w:rsidRPr="007D1162" w:rsidRDefault="0040707A" w:rsidP="0040707A">
            <w:pPr>
              <w:spacing w:line="240" w:lineRule="exact"/>
              <w:jc w:val="center"/>
            </w:pPr>
            <w:r w:rsidRPr="007D1162">
              <w:t>47,1</w:t>
            </w:r>
          </w:p>
          <w:p w14:paraId="55DEBFE2" w14:textId="2FE143B1" w:rsidR="003D664B" w:rsidRPr="007D1162" w:rsidRDefault="0040707A" w:rsidP="0040707A">
            <w:pPr>
              <w:spacing w:line="240" w:lineRule="exact"/>
              <w:jc w:val="center"/>
              <w:rPr>
                <w:color w:val="FF0000"/>
              </w:rPr>
            </w:pPr>
            <w:r w:rsidRPr="007D1162">
              <w:t>125,2</w:t>
            </w:r>
          </w:p>
        </w:tc>
        <w:tc>
          <w:tcPr>
            <w:tcW w:w="2268" w:type="dxa"/>
          </w:tcPr>
          <w:p w14:paraId="1533CEA3" w14:textId="77777777" w:rsidR="003D664B" w:rsidRPr="007D1162" w:rsidRDefault="003D664B" w:rsidP="00F361CD">
            <w:pPr>
              <w:spacing w:line="240" w:lineRule="exact"/>
              <w:jc w:val="center"/>
            </w:pPr>
          </w:p>
          <w:p w14:paraId="7F8AF2CA" w14:textId="77777777" w:rsidR="003D664B" w:rsidRPr="007D1162" w:rsidRDefault="003D664B" w:rsidP="00F361CD">
            <w:pPr>
              <w:spacing w:line="240" w:lineRule="exact"/>
              <w:jc w:val="center"/>
            </w:pPr>
          </w:p>
          <w:p w14:paraId="55A996C9" w14:textId="77777777" w:rsidR="0003116D" w:rsidRPr="007D1162" w:rsidRDefault="0003116D" w:rsidP="0003116D">
            <w:pPr>
              <w:spacing w:line="240" w:lineRule="exact"/>
              <w:jc w:val="center"/>
            </w:pPr>
            <w:r w:rsidRPr="007D1162">
              <w:t>152</w:t>
            </w:r>
          </w:p>
          <w:p w14:paraId="660A8159" w14:textId="77777777" w:rsidR="0003116D" w:rsidRPr="007D1162" w:rsidRDefault="0003116D" w:rsidP="0003116D">
            <w:pPr>
              <w:spacing w:line="240" w:lineRule="exact"/>
              <w:jc w:val="center"/>
            </w:pPr>
            <w:r w:rsidRPr="007D1162">
              <w:t>27</w:t>
            </w:r>
          </w:p>
          <w:p w14:paraId="748A00CB" w14:textId="3C11157D" w:rsidR="003D664B" w:rsidRPr="007D1162" w:rsidRDefault="0003116D" w:rsidP="0003116D">
            <w:pPr>
              <w:spacing w:line="240" w:lineRule="exact"/>
              <w:jc w:val="center"/>
            </w:pPr>
            <w:r w:rsidRPr="007D1162">
              <w:t>125</w:t>
            </w:r>
          </w:p>
        </w:tc>
      </w:tr>
      <w:tr w:rsidR="003D664B" w:rsidRPr="007D1162" w14:paraId="0DDD79C2" w14:textId="77777777" w:rsidTr="00BB62AE">
        <w:trPr>
          <w:jc w:val="center"/>
        </w:trPr>
        <w:tc>
          <w:tcPr>
            <w:tcW w:w="8856" w:type="dxa"/>
          </w:tcPr>
          <w:p w14:paraId="4BD4963D" w14:textId="74C497F4" w:rsidR="003D664B" w:rsidRPr="007D1162" w:rsidRDefault="003D664B" w:rsidP="00F361CD">
            <w:pPr>
              <w:spacing w:line="240" w:lineRule="exact"/>
              <w:jc w:val="both"/>
            </w:pPr>
            <w:r w:rsidRPr="007D1162">
              <w:t>3.d.1. Способность соблюдать Международные медико-санитарные правила (ММСП) и готовность к чрезвычайным ситуациям в области общественного здравоохранения</w:t>
            </w:r>
          </w:p>
        </w:tc>
        <w:tc>
          <w:tcPr>
            <w:tcW w:w="1984" w:type="dxa"/>
            <w:vAlign w:val="center"/>
          </w:tcPr>
          <w:p w14:paraId="35946ED0" w14:textId="77777777" w:rsidR="003D664B" w:rsidRPr="007D1162" w:rsidRDefault="003D664B" w:rsidP="00F361CD">
            <w:pPr>
              <w:spacing w:line="240" w:lineRule="exact"/>
              <w:jc w:val="center"/>
              <w:rPr>
                <w:color w:val="FF0000"/>
              </w:rPr>
            </w:pPr>
            <w:r w:rsidRPr="007D1162">
              <w:rPr>
                <w:color w:val="000000" w:themeColor="text1"/>
              </w:rPr>
              <w:t>96,0</w:t>
            </w:r>
          </w:p>
        </w:tc>
        <w:tc>
          <w:tcPr>
            <w:tcW w:w="1985" w:type="dxa"/>
            <w:gridSpan w:val="2"/>
            <w:vAlign w:val="center"/>
          </w:tcPr>
          <w:p w14:paraId="1A6BF470" w14:textId="77777777" w:rsidR="003D664B" w:rsidRPr="007D1162" w:rsidRDefault="003D664B" w:rsidP="00F361CD">
            <w:pPr>
              <w:spacing w:line="240" w:lineRule="exact"/>
              <w:jc w:val="center"/>
              <w:rPr>
                <w:color w:val="FF0000"/>
              </w:rPr>
            </w:pPr>
          </w:p>
        </w:tc>
        <w:tc>
          <w:tcPr>
            <w:tcW w:w="2268" w:type="dxa"/>
          </w:tcPr>
          <w:p w14:paraId="527C83EA" w14:textId="77777777" w:rsidR="003D664B" w:rsidRPr="007D1162" w:rsidRDefault="003D664B" w:rsidP="00F361CD">
            <w:pPr>
              <w:spacing w:line="240" w:lineRule="exact"/>
              <w:jc w:val="center"/>
            </w:pPr>
          </w:p>
        </w:tc>
      </w:tr>
      <w:tr w:rsidR="003D664B" w:rsidRPr="007D1162" w14:paraId="49574167" w14:textId="77777777" w:rsidTr="00BB62AE">
        <w:trPr>
          <w:jc w:val="center"/>
        </w:trPr>
        <w:tc>
          <w:tcPr>
            <w:tcW w:w="8856" w:type="dxa"/>
          </w:tcPr>
          <w:p w14:paraId="0494C17A" w14:textId="35065F8E" w:rsidR="003D664B" w:rsidRPr="007D1162" w:rsidRDefault="003D664B" w:rsidP="00F361CD">
            <w:pPr>
              <w:spacing w:line="240" w:lineRule="exact"/>
              <w:jc w:val="both"/>
            </w:pPr>
            <w:r w:rsidRPr="007D1162">
              <w:t>5.6.2.1. Наличие законов и нормативных актов, гарантирующих женщинам и мужчинам в возрасте от 15 лет полный и равный доступ к услугам по охране сексуального и репродуктивного здоровья и информации и просвещению в этой сфере</w:t>
            </w:r>
          </w:p>
        </w:tc>
        <w:tc>
          <w:tcPr>
            <w:tcW w:w="1984" w:type="dxa"/>
            <w:vAlign w:val="center"/>
          </w:tcPr>
          <w:p w14:paraId="769B76F0" w14:textId="1E0A32E2" w:rsidR="003D664B" w:rsidRPr="007D1162" w:rsidRDefault="003D664B" w:rsidP="00F361CD">
            <w:pPr>
              <w:spacing w:line="240" w:lineRule="exact"/>
              <w:jc w:val="center"/>
              <w:rPr>
                <w:color w:val="000000" w:themeColor="text1"/>
              </w:rPr>
            </w:pPr>
          </w:p>
        </w:tc>
        <w:tc>
          <w:tcPr>
            <w:tcW w:w="1985" w:type="dxa"/>
            <w:gridSpan w:val="2"/>
            <w:vAlign w:val="center"/>
          </w:tcPr>
          <w:p w14:paraId="452EC402" w14:textId="77777777" w:rsidR="003D664B" w:rsidRPr="007D1162" w:rsidRDefault="003D664B" w:rsidP="00F361CD">
            <w:pPr>
              <w:spacing w:line="240" w:lineRule="exact"/>
              <w:jc w:val="center"/>
              <w:rPr>
                <w:color w:val="FF0000"/>
              </w:rPr>
            </w:pPr>
          </w:p>
        </w:tc>
        <w:tc>
          <w:tcPr>
            <w:tcW w:w="2268" w:type="dxa"/>
          </w:tcPr>
          <w:p w14:paraId="74F3D5A0" w14:textId="77777777" w:rsidR="003D664B" w:rsidRPr="007D1162" w:rsidRDefault="003D664B" w:rsidP="00F361CD">
            <w:pPr>
              <w:spacing w:line="240" w:lineRule="exact"/>
              <w:jc w:val="center"/>
            </w:pPr>
          </w:p>
        </w:tc>
      </w:tr>
      <w:tr w:rsidR="003D664B" w:rsidRPr="007D1162" w14:paraId="208DC0EA" w14:textId="77777777" w:rsidTr="00BB62AE">
        <w:trPr>
          <w:jc w:val="center"/>
        </w:trPr>
        <w:tc>
          <w:tcPr>
            <w:tcW w:w="8856" w:type="dxa"/>
          </w:tcPr>
          <w:p w14:paraId="3374E403" w14:textId="508CA46D" w:rsidR="003D664B" w:rsidRPr="007D1162" w:rsidRDefault="003D664B" w:rsidP="00F361CD">
            <w:pPr>
              <w:spacing w:line="240" w:lineRule="exact"/>
              <w:jc w:val="both"/>
            </w:pPr>
            <w:r w:rsidRPr="007D1162">
              <w:t xml:space="preserve">6.b.1. Доля местных административных единиц, в которых действуют правила и </w:t>
            </w:r>
            <w:r w:rsidRPr="007D1162">
              <w:lastRenderedPageBreak/>
              <w:t>процедуры участия граждан в управлении водными ресурсами и санитарией</w:t>
            </w:r>
          </w:p>
        </w:tc>
        <w:tc>
          <w:tcPr>
            <w:tcW w:w="1984" w:type="dxa"/>
            <w:vAlign w:val="center"/>
          </w:tcPr>
          <w:p w14:paraId="265C0788" w14:textId="77777777" w:rsidR="003D664B" w:rsidRPr="007D1162" w:rsidRDefault="003D664B" w:rsidP="00F361CD">
            <w:pPr>
              <w:spacing w:line="240" w:lineRule="exact"/>
              <w:jc w:val="center"/>
              <w:rPr>
                <w:color w:val="FF0000"/>
              </w:rPr>
            </w:pPr>
          </w:p>
        </w:tc>
        <w:tc>
          <w:tcPr>
            <w:tcW w:w="1985" w:type="dxa"/>
            <w:gridSpan w:val="2"/>
            <w:vAlign w:val="center"/>
          </w:tcPr>
          <w:p w14:paraId="3399A7FA" w14:textId="77777777" w:rsidR="003D664B" w:rsidRPr="007D1162" w:rsidRDefault="003D664B" w:rsidP="00F361CD">
            <w:pPr>
              <w:spacing w:line="240" w:lineRule="exact"/>
              <w:jc w:val="center"/>
              <w:rPr>
                <w:color w:val="FF0000"/>
              </w:rPr>
            </w:pPr>
          </w:p>
        </w:tc>
        <w:tc>
          <w:tcPr>
            <w:tcW w:w="2268" w:type="dxa"/>
          </w:tcPr>
          <w:p w14:paraId="7DCF9B82" w14:textId="77777777" w:rsidR="003D664B" w:rsidRPr="007D1162" w:rsidRDefault="003D664B" w:rsidP="00F361CD">
            <w:pPr>
              <w:spacing w:line="240" w:lineRule="exact"/>
              <w:jc w:val="center"/>
            </w:pPr>
          </w:p>
        </w:tc>
      </w:tr>
      <w:tr w:rsidR="003D664B" w:rsidRPr="007D1162" w14:paraId="589879C7" w14:textId="77777777" w:rsidTr="00BB62AE">
        <w:trPr>
          <w:jc w:val="center"/>
        </w:trPr>
        <w:tc>
          <w:tcPr>
            <w:tcW w:w="8856" w:type="dxa"/>
          </w:tcPr>
          <w:p w14:paraId="792EA00E" w14:textId="212C5A74" w:rsidR="003D664B" w:rsidRPr="007D1162" w:rsidRDefault="003D664B" w:rsidP="00F361CD">
            <w:pPr>
              <w:spacing w:line="240" w:lineRule="exact"/>
              <w:jc w:val="both"/>
            </w:pPr>
            <w:r w:rsidRPr="007D1162">
              <w:lastRenderedPageBreak/>
              <w:t xml:space="preserve">11.6.2. Среднегодовой уровень содержания мелких твердых частиц (класса </w:t>
            </w:r>
            <w:r w:rsidRPr="007D1162">
              <w:rPr>
                <w:lang w:val="en-US"/>
              </w:rPr>
              <w:t>PM</w:t>
            </w:r>
            <w:r w:rsidRPr="007D1162">
              <w:t>) в атмосфере отдельных городов (в пересчете на численность населения</w:t>
            </w:r>
          </w:p>
        </w:tc>
        <w:tc>
          <w:tcPr>
            <w:tcW w:w="1984" w:type="dxa"/>
            <w:vAlign w:val="center"/>
          </w:tcPr>
          <w:p w14:paraId="0CBF2B21" w14:textId="74275CCB" w:rsidR="003D664B" w:rsidRPr="007D1162" w:rsidRDefault="0008070D" w:rsidP="00F361CD">
            <w:pPr>
              <w:spacing w:line="240" w:lineRule="exact"/>
              <w:jc w:val="center"/>
              <w:rPr>
                <w:color w:val="FF0000"/>
              </w:rPr>
            </w:pPr>
            <w:r w:rsidRPr="007D1162">
              <w:t>11,3/13,2</w:t>
            </w:r>
          </w:p>
        </w:tc>
        <w:tc>
          <w:tcPr>
            <w:tcW w:w="1985" w:type="dxa"/>
            <w:gridSpan w:val="2"/>
            <w:vAlign w:val="center"/>
          </w:tcPr>
          <w:p w14:paraId="1CE65626" w14:textId="77777777" w:rsidR="003D664B" w:rsidRPr="007D1162" w:rsidRDefault="003D664B" w:rsidP="00F361CD">
            <w:pPr>
              <w:spacing w:line="240" w:lineRule="exact"/>
              <w:jc w:val="center"/>
              <w:rPr>
                <w:color w:val="FF0000"/>
              </w:rPr>
            </w:pPr>
          </w:p>
        </w:tc>
        <w:tc>
          <w:tcPr>
            <w:tcW w:w="2268" w:type="dxa"/>
          </w:tcPr>
          <w:p w14:paraId="17DEC782" w14:textId="77777777" w:rsidR="003D664B" w:rsidRPr="007D1162" w:rsidRDefault="003D664B" w:rsidP="00F361CD">
            <w:pPr>
              <w:spacing w:line="240" w:lineRule="exact"/>
              <w:jc w:val="center"/>
            </w:pPr>
          </w:p>
        </w:tc>
      </w:tr>
      <w:tr w:rsidR="003D664B" w:rsidRPr="007D1162" w14:paraId="72F7E6CC" w14:textId="77777777" w:rsidTr="00BB62AE">
        <w:trPr>
          <w:trHeight w:val="629"/>
          <w:jc w:val="center"/>
        </w:trPr>
        <w:tc>
          <w:tcPr>
            <w:tcW w:w="8856" w:type="dxa"/>
          </w:tcPr>
          <w:p w14:paraId="6C849FEE" w14:textId="3D96DEB2" w:rsidR="003D664B" w:rsidRPr="007D1162" w:rsidRDefault="003D664B" w:rsidP="00F361CD">
            <w:pPr>
              <w:spacing w:line="240" w:lineRule="exact"/>
              <w:jc w:val="both"/>
            </w:pPr>
            <w:r w:rsidRPr="007D1162">
              <w:t>11.7.1. Средняя доля застроенной городской территории, относящейся к открытым для всех общественным местам, с указанием в разбивке по полу, возрасту и признаку инвалидности</w:t>
            </w:r>
          </w:p>
        </w:tc>
        <w:tc>
          <w:tcPr>
            <w:tcW w:w="1984" w:type="dxa"/>
            <w:vAlign w:val="center"/>
          </w:tcPr>
          <w:p w14:paraId="44EDADC3" w14:textId="77777777" w:rsidR="003D664B" w:rsidRPr="007D1162" w:rsidRDefault="003D664B" w:rsidP="00F361CD">
            <w:pPr>
              <w:spacing w:line="240" w:lineRule="exact"/>
              <w:jc w:val="center"/>
              <w:rPr>
                <w:color w:val="000000" w:themeColor="text1"/>
              </w:rPr>
            </w:pPr>
          </w:p>
        </w:tc>
        <w:tc>
          <w:tcPr>
            <w:tcW w:w="1985" w:type="dxa"/>
            <w:gridSpan w:val="2"/>
            <w:vAlign w:val="center"/>
          </w:tcPr>
          <w:p w14:paraId="45CEA724" w14:textId="77777777" w:rsidR="003D664B" w:rsidRPr="007D1162" w:rsidRDefault="003D664B" w:rsidP="00F361CD">
            <w:pPr>
              <w:spacing w:line="240" w:lineRule="exact"/>
              <w:jc w:val="center"/>
              <w:rPr>
                <w:color w:val="000000" w:themeColor="text1"/>
              </w:rPr>
            </w:pPr>
          </w:p>
          <w:p w14:paraId="0EDEE4C4" w14:textId="77777777" w:rsidR="003D664B" w:rsidRPr="007D1162" w:rsidRDefault="003D664B" w:rsidP="0008070D">
            <w:pPr>
              <w:spacing w:line="240" w:lineRule="exact"/>
              <w:jc w:val="center"/>
              <w:rPr>
                <w:color w:val="000000" w:themeColor="text1"/>
              </w:rPr>
            </w:pPr>
          </w:p>
        </w:tc>
        <w:tc>
          <w:tcPr>
            <w:tcW w:w="2268" w:type="dxa"/>
          </w:tcPr>
          <w:p w14:paraId="22C6E44B" w14:textId="77777777" w:rsidR="003D664B" w:rsidRPr="007D1162" w:rsidRDefault="003D664B" w:rsidP="00F361CD">
            <w:pPr>
              <w:spacing w:line="240" w:lineRule="exact"/>
              <w:jc w:val="center"/>
            </w:pPr>
          </w:p>
          <w:p w14:paraId="7F1C1253" w14:textId="31DB2AEE" w:rsidR="003D664B" w:rsidRPr="007D1162" w:rsidRDefault="00D77C01" w:rsidP="00F361CD">
            <w:pPr>
              <w:spacing w:line="240" w:lineRule="exact"/>
              <w:jc w:val="center"/>
            </w:pPr>
            <w:r w:rsidRPr="007D1162">
              <w:t>г.п. Шарковщина</w:t>
            </w:r>
            <w:r w:rsidR="003D664B" w:rsidRPr="007D1162">
              <w:t xml:space="preserve"> </w:t>
            </w:r>
            <w:r w:rsidR="003D664B" w:rsidRPr="007D1162">
              <w:rPr>
                <w:bCs/>
                <w:spacing w:val="1"/>
                <w:sz w:val="28"/>
                <w:szCs w:val="28"/>
              </w:rPr>
              <w:t>–</w:t>
            </w:r>
            <w:r w:rsidRPr="007D1162">
              <w:t xml:space="preserve"> 44,9</w:t>
            </w:r>
          </w:p>
        </w:tc>
      </w:tr>
      <w:tr w:rsidR="003D664B" w:rsidRPr="00C02CB8" w14:paraId="1203BFF3" w14:textId="77777777" w:rsidTr="00BB62AE">
        <w:trPr>
          <w:trHeight w:val="129"/>
          <w:jc w:val="center"/>
        </w:trPr>
        <w:tc>
          <w:tcPr>
            <w:tcW w:w="8856" w:type="dxa"/>
          </w:tcPr>
          <w:p w14:paraId="2B5E08A3" w14:textId="5FEA223C" w:rsidR="003D664B" w:rsidRPr="007D1162" w:rsidRDefault="003D664B" w:rsidP="00F361CD">
            <w:pPr>
              <w:spacing w:line="240" w:lineRule="exact"/>
            </w:pPr>
            <w:r w:rsidRPr="007D1162">
              <w:t xml:space="preserve">7.1.2. Доступ к чистым источникам энергии и технологиям в быту </w:t>
            </w:r>
          </w:p>
        </w:tc>
        <w:tc>
          <w:tcPr>
            <w:tcW w:w="1984" w:type="dxa"/>
            <w:vAlign w:val="center"/>
          </w:tcPr>
          <w:p w14:paraId="517E17AD" w14:textId="251FE044" w:rsidR="003D664B" w:rsidRPr="007D1162" w:rsidRDefault="003D664B" w:rsidP="00F361CD">
            <w:pPr>
              <w:spacing w:line="240" w:lineRule="exact"/>
              <w:jc w:val="center"/>
              <w:rPr>
                <w:color w:val="000000" w:themeColor="text1"/>
              </w:rPr>
            </w:pPr>
          </w:p>
        </w:tc>
        <w:tc>
          <w:tcPr>
            <w:tcW w:w="1985" w:type="dxa"/>
            <w:gridSpan w:val="2"/>
            <w:vAlign w:val="center"/>
          </w:tcPr>
          <w:p w14:paraId="6D5F261B" w14:textId="007C7BEA" w:rsidR="003D664B" w:rsidRPr="00F943DC" w:rsidRDefault="003D664B" w:rsidP="00F361CD">
            <w:pPr>
              <w:spacing w:line="240" w:lineRule="exact"/>
              <w:jc w:val="center"/>
            </w:pPr>
            <w:r w:rsidRPr="007D1162">
              <w:t xml:space="preserve">2019 г. </w:t>
            </w:r>
            <w:r w:rsidRPr="007D1162">
              <w:rPr>
                <w:bCs/>
                <w:spacing w:val="1"/>
                <w:sz w:val="28"/>
                <w:szCs w:val="28"/>
              </w:rPr>
              <w:t xml:space="preserve">– </w:t>
            </w:r>
            <w:r w:rsidRPr="007D1162">
              <w:t>78,2</w:t>
            </w:r>
          </w:p>
        </w:tc>
        <w:tc>
          <w:tcPr>
            <w:tcW w:w="2268" w:type="dxa"/>
          </w:tcPr>
          <w:p w14:paraId="6DEF57AF" w14:textId="77777777" w:rsidR="003D664B" w:rsidRPr="00C02CB8" w:rsidRDefault="003D664B" w:rsidP="00F361CD">
            <w:pPr>
              <w:spacing w:line="240" w:lineRule="exact"/>
              <w:jc w:val="center"/>
            </w:pPr>
          </w:p>
        </w:tc>
      </w:tr>
    </w:tbl>
    <w:p w14:paraId="631B1199" w14:textId="207EF64C" w:rsidR="001A060C" w:rsidRDefault="001A060C" w:rsidP="00BB62AE">
      <w:pPr>
        <w:jc w:val="both"/>
      </w:pPr>
    </w:p>
    <w:sectPr w:rsidR="001A060C" w:rsidSect="00D469CE">
      <w:footerReference w:type="default" r:id="rId49"/>
      <w:type w:val="continuous"/>
      <w:pgSz w:w="16838" w:h="11906" w:orient="landscape" w:code="9"/>
      <w:pgMar w:top="851" w:right="680" w:bottom="993" w:left="851"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D578FC8" w14:textId="77777777" w:rsidR="00203EED" w:rsidRDefault="00203EED" w:rsidP="007E5676">
      <w:r>
        <w:separator/>
      </w:r>
    </w:p>
  </w:endnote>
  <w:endnote w:type="continuationSeparator" w:id="0">
    <w:p w14:paraId="429FBCA8" w14:textId="77777777" w:rsidR="00203EED" w:rsidRDefault="00203EED" w:rsidP="007E56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CC"/>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Roboto">
    <w:altName w:val="Times New Roman"/>
    <w:charset w:val="00"/>
    <w:family w:val="auto"/>
    <w:pitch w:val="variable"/>
    <w:sig w:usb0="E0000AFF" w:usb1="5000217F" w:usb2="00000021" w:usb3="00000000" w:csb0="0000019F" w:csb1="00000000"/>
  </w:font>
  <w:font w:name="Times New Roman CYR">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TimesNewRomanPSMT">
    <w:altName w:val="Calibri"/>
    <w:panose1 w:val="00000000000000000000"/>
    <w:charset w:val="CC"/>
    <w:family w:val="auto"/>
    <w:notTrueType/>
    <w:pitch w:val="default"/>
    <w:sig w:usb0="00000203" w:usb1="00000000" w:usb2="00000000" w:usb3="00000000" w:csb0="00000005"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85827260"/>
      <w:docPartObj>
        <w:docPartGallery w:val="Page Numbers (Bottom of Page)"/>
        <w:docPartUnique/>
      </w:docPartObj>
    </w:sdtPr>
    <w:sdtEndPr/>
    <w:sdtContent>
      <w:p w14:paraId="48C410D2" w14:textId="26E9DFA6" w:rsidR="00B604FD" w:rsidRDefault="00B604FD">
        <w:pPr>
          <w:pStyle w:val="a8"/>
          <w:jc w:val="center"/>
        </w:pPr>
        <w:r>
          <w:fldChar w:fldCharType="begin"/>
        </w:r>
        <w:r>
          <w:instrText>PAGE   \* MERGEFORMAT</w:instrText>
        </w:r>
        <w:r>
          <w:fldChar w:fldCharType="separate"/>
        </w:r>
        <w:r w:rsidR="005D3B6F">
          <w:rPr>
            <w:noProof/>
          </w:rPr>
          <w:t>3</w:t>
        </w:r>
        <w:r>
          <w:fldChar w:fldCharType="end"/>
        </w:r>
      </w:p>
    </w:sdtContent>
  </w:sdt>
  <w:p w14:paraId="5E432EA1" w14:textId="77777777" w:rsidR="00B604FD" w:rsidRDefault="00B604FD">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90DE7F9" w14:textId="77777777" w:rsidR="00203EED" w:rsidRDefault="00203EED" w:rsidP="007E5676">
      <w:r>
        <w:separator/>
      </w:r>
    </w:p>
  </w:footnote>
  <w:footnote w:type="continuationSeparator" w:id="0">
    <w:p w14:paraId="65C6A481" w14:textId="77777777" w:rsidR="00203EED" w:rsidRDefault="00203EED" w:rsidP="007E567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B92D2A"/>
    <w:multiLevelType w:val="hybridMultilevel"/>
    <w:tmpl w:val="D28E4860"/>
    <w:lvl w:ilvl="0" w:tplc="04190001">
      <w:start w:val="1"/>
      <w:numFmt w:val="bullet"/>
      <w:lvlText w:val=""/>
      <w:lvlJc w:val="left"/>
      <w:pPr>
        <w:ind w:left="502" w:hanging="360"/>
      </w:pPr>
      <w:rPr>
        <w:rFonts w:ascii="Symbol" w:hAnsi="Symbol" w:hint="default"/>
      </w:rPr>
    </w:lvl>
    <w:lvl w:ilvl="1" w:tplc="04190003">
      <w:start w:val="1"/>
      <w:numFmt w:val="bullet"/>
      <w:lvlText w:val="o"/>
      <w:lvlJc w:val="left"/>
      <w:pPr>
        <w:ind w:left="1222" w:hanging="360"/>
      </w:pPr>
      <w:rPr>
        <w:rFonts w:ascii="Courier New" w:hAnsi="Courier New" w:cs="Courier New" w:hint="default"/>
      </w:rPr>
    </w:lvl>
    <w:lvl w:ilvl="2" w:tplc="04190005">
      <w:start w:val="1"/>
      <w:numFmt w:val="bullet"/>
      <w:lvlText w:val=""/>
      <w:lvlJc w:val="left"/>
      <w:pPr>
        <w:ind w:left="1942" w:hanging="360"/>
      </w:pPr>
      <w:rPr>
        <w:rFonts w:ascii="Wingdings" w:hAnsi="Wingdings" w:hint="default"/>
      </w:rPr>
    </w:lvl>
    <w:lvl w:ilvl="3" w:tplc="04190001">
      <w:start w:val="1"/>
      <w:numFmt w:val="bullet"/>
      <w:lvlText w:val=""/>
      <w:lvlJc w:val="left"/>
      <w:pPr>
        <w:ind w:left="2662" w:hanging="360"/>
      </w:pPr>
      <w:rPr>
        <w:rFonts w:ascii="Symbol" w:hAnsi="Symbol" w:hint="default"/>
      </w:rPr>
    </w:lvl>
    <w:lvl w:ilvl="4" w:tplc="04190003">
      <w:start w:val="1"/>
      <w:numFmt w:val="bullet"/>
      <w:lvlText w:val="o"/>
      <w:lvlJc w:val="left"/>
      <w:pPr>
        <w:ind w:left="3382" w:hanging="360"/>
      </w:pPr>
      <w:rPr>
        <w:rFonts w:ascii="Courier New" w:hAnsi="Courier New" w:cs="Courier New" w:hint="default"/>
      </w:rPr>
    </w:lvl>
    <w:lvl w:ilvl="5" w:tplc="04190005">
      <w:start w:val="1"/>
      <w:numFmt w:val="bullet"/>
      <w:lvlText w:val=""/>
      <w:lvlJc w:val="left"/>
      <w:pPr>
        <w:ind w:left="4102" w:hanging="360"/>
      </w:pPr>
      <w:rPr>
        <w:rFonts w:ascii="Wingdings" w:hAnsi="Wingdings" w:hint="default"/>
      </w:rPr>
    </w:lvl>
    <w:lvl w:ilvl="6" w:tplc="04190001">
      <w:start w:val="1"/>
      <w:numFmt w:val="bullet"/>
      <w:lvlText w:val=""/>
      <w:lvlJc w:val="left"/>
      <w:pPr>
        <w:ind w:left="4822" w:hanging="360"/>
      </w:pPr>
      <w:rPr>
        <w:rFonts w:ascii="Symbol" w:hAnsi="Symbol" w:hint="default"/>
      </w:rPr>
    </w:lvl>
    <w:lvl w:ilvl="7" w:tplc="04190003">
      <w:start w:val="1"/>
      <w:numFmt w:val="bullet"/>
      <w:lvlText w:val="o"/>
      <w:lvlJc w:val="left"/>
      <w:pPr>
        <w:ind w:left="5542" w:hanging="360"/>
      </w:pPr>
      <w:rPr>
        <w:rFonts w:ascii="Courier New" w:hAnsi="Courier New" w:cs="Courier New" w:hint="default"/>
      </w:rPr>
    </w:lvl>
    <w:lvl w:ilvl="8" w:tplc="04190005">
      <w:start w:val="1"/>
      <w:numFmt w:val="bullet"/>
      <w:lvlText w:val=""/>
      <w:lvlJc w:val="left"/>
      <w:pPr>
        <w:ind w:left="6262" w:hanging="360"/>
      </w:pPr>
      <w:rPr>
        <w:rFonts w:ascii="Wingdings" w:hAnsi="Wingdings" w:hint="default"/>
      </w:rPr>
    </w:lvl>
  </w:abstractNum>
  <w:abstractNum w:abstractNumId="1">
    <w:nsid w:val="0FC05CFC"/>
    <w:multiLevelType w:val="hybridMultilevel"/>
    <w:tmpl w:val="17AA309E"/>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FDB7181"/>
    <w:multiLevelType w:val="hybridMultilevel"/>
    <w:tmpl w:val="4E7EB914"/>
    <w:lvl w:ilvl="0" w:tplc="95543D7C">
      <w:numFmt w:val="bullet"/>
      <w:lvlText w:val=""/>
      <w:lvlJc w:val="left"/>
      <w:pPr>
        <w:ind w:left="720" w:hanging="360"/>
      </w:pPr>
      <w:rPr>
        <w:rFonts w:ascii="Symbol" w:eastAsia="Times New Roman" w:hAnsi="Symbol" w:cs="Times New Roman" w:hint="default"/>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3BF499A"/>
    <w:multiLevelType w:val="hybridMultilevel"/>
    <w:tmpl w:val="961C2A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03E13BD"/>
    <w:multiLevelType w:val="hybridMultilevel"/>
    <w:tmpl w:val="93FCA114"/>
    <w:lvl w:ilvl="0" w:tplc="6F7A0D60">
      <w:start w:val="1"/>
      <w:numFmt w:val="decimal"/>
      <w:lvlText w:val="%1."/>
      <w:lvlJc w:val="left"/>
      <w:pPr>
        <w:ind w:left="604" w:hanging="360"/>
      </w:pPr>
      <w:rPr>
        <w:rFonts w:hint="default"/>
      </w:rPr>
    </w:lvl>
    <w:lvl w:ilvl="1" w:tplc="04190019" w:tentative="1">
      <w:start w:val="1"/>
      <w:numFmt w:val="lowerLetter"/>
      <w:lvlText w:val="%2."/>
      <w:lvlJc w:val="left"/>
      <w:pPr>
        <w:ind w:left="1324" w:hanging="360"/>
      </w:pPr>
    </w:lvl>
    <w:lvl w:ilvl="2" w:tplc="0419001B" w:tentative="1">
      <w:start w:val="1"/>
      <w:numFmt w:val="lowerRoman"/>
      <w:lvlText w:val="%3."/>
      <w:lvlJc w:val="right"/>
      <w:pPr>
        <w:ind w:left="2044" w:hanging="180"/>
      </w:pPr>
    </w:lvl>
    <w:lvl w:ilvl="3" w:tplc="0419000F" w:tentative="1">
      <w:start w:val="1"/>
      <w:numFmt w:val="decimal"/>
      <w:lvlText w:val="%4."/>
      <w:lvlJc w:val="left"/>
      <w:pPr>
        <w:ind w:left="2764" w:hanging="360"/>
      </w:pPr>
    </w:lvl>
    <w:lvl w:ilvl="4" w:tplc="04190019" w:tentative="1">
      <w:start w:val="1"/>
      <w:numFmt w:val="lowerLetter"/>
      <w:lvlText w:val="%5."/>
      <w:lvlJc w:val="left"/>
      <w:pPr>
        <w:ind w:left="3484" w:hanging="360"/>
      </w:pPr>
    </w:lvl>
    <w:lvl w:ilvl="5" w:tplc="0419001B" w:tentative="1">
      <w:start w:val="1"/>
      <w:numFmt w:val="lowerRoman"/>
      <w:lvlText w:val="%6."/>
      <w:lvlJc w:val="right"/>
      <w:pPr>
        <w:ind w:left="4204" w:hanging="180"/>
      </w:pPr>
    </w:lvl>
    <w:lvl w:ilvl="6" w:tplc="0419000F" w:tentative="1">
      <w:start w:val="1"/>
      <w:numFmt w:val="decimal"/>
      <w:lvlText w:val="%7."/>
      <w:lvlJc w:val="left"/>
      <w:pPr>
        <w:ind w:left="4924" w:hanging="360"/>
      </w:pPr>
    </w:lvl>
    <w:lvl w:ilvl="7" w:tplc="04190019" w:tentative="1">
      <w:start w:val="1"/>
      <w:numFmt w:val="lowerLetter"/>
      <w:lvlText w:val="%8."/>
      <w:lvlJc w:val="left"/>
      <w:pPr>
        <w:ind w:left="5644" w:hanging="360"/>
      </w:pPr>
    </w:lvl>
    <w:lvl w:ilvl="8" w:tplc="0419001B" w:tentative="1">
      <w:start w:val="1"/>
      <w:numFmt w:val="lowerRoman"/>
      <w:lvlText w:val="%9."/>
      <w:lvlJc w:val="right"/>
      <w:pPr>
        <w:ind w:left="6364" w:hanging="180"/>
      </w:pPr>
    </w:lvl>
  </w:abstractNum>
  <w:abstractNum w:abstractNumId="5">
    <w:nsid w:val="33B90813"/>
    <w:multiLevelType w:val="hybridMultilevel"/>
    <w:tmpl w:val="C61CB24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37172AD5"/>
    <w:multiLevelType w:val="multilevel"/>
    <w:tmpl w:val="DC462D0A"/>
    <w:lvl w:ilvl="0">
      <w:start w:val="2"/>
      <w:numFmt w:val="decimal"/>
      <w:lvlText w:val="%1."/>
      <w:lvlJc w:val="left"/>
      <w:pPr>
        <w:ind w:left="480" w:hanging="480"/>
      </w:pPr>
      <w:rPr>
        <w:rFonts w:hint="default"/>
      </w:rPr>
    </w:lvl>
    <w:lvl w:ilvl="1">
      <w:start w:val="4"/>
      <w:numFmt w:val="decimal"/>
      <w:lvlText w:val="%1.%2."/>
      <w:lvlJc w:val="left"/>
      <w:pPr>
        <w:ind w:left="1713" w:hanging="72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412" w:hanging="144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758" w:hanging="1800"/>
      </w:pPr>
      <w:rPr>
        <w:rFonts w:hint="default"/>
      </w:rPr>
    </w:lvl>
    <w:lvl w:ilvl="7">
      <w:start w:val="1"/>
      <w:numFmt w:val="decimal"/>
      <w:lvlText w:val="%1.%2.%3.%4.%5.%6.%7.%8."/>
      <w:lvlJc w:val="left"/>
      <w:pPr>
        <w:ind w:left="9111" w:hanging="2160"/>
      </w:pPr>
      <w:rPr>
        <w:rFonts w:hint="default"/>
      </w:rPr>
    </w:lvl>
    <w:lvl w:ilvl="8">
      <w:start w:val="1"/>
      <w:numFmt w:val="decimal"/>
      <w:lvlText w:val="%1.%2.%3.%4.%5.%6.%7.%8.%9."/>
      <w:lvlJc w:val="left"/>
      <w:pPr>
        <w:ind w:left="10104" w:hanging="2160"/>
      </w:pPr>
      <w:rPr>
        <w:rFonts w:hint="default"/>
      </w:rPr>
    </w:lvl>
  </w:abstractNum>
  <w:abstractNum w:abstractNumId="7">
    <w:nsid w:val="378A5A31"/>
    <w:multiLevelType w:val="hybridMultilevel"/>
    <w:tmpl w:val="47E8EA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847313C"/>
    <w:multiLevelType w:val="multilevel"/>
    <w:tmpl w:val="14C8A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3F211DC8"/>
    <w:multiLevelType w:val="multilevel"/>
    <w:tmpl w:val="9260C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ACB682E"/>
    <w:multiLevelType w:val="hybridMultilevel"/>
    <w:tmpl w:val="58DC642E"/>
    <w:lvl w:ilvl="0" w:tplc="3F3C4FDE">
      <w:start w:val="1"/>
      <w:numFmt w:val="upperRoman"/>
      <w:lvlText w:val="%1."/>
      <w:lvlJc w:val="left"/>
      <w:pPr>
        <w:ind w:left="1428" w:hanging="72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5F8F358A"/>
    <w:multiLevelType w:val="hybridMultilevel"/>
    <w:tmpl w:val="B5F4E764"/>
    <w:lvl w:ilvl="0" w:tplc="B79ED33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17C2027"/>
    <w:multiLevelType w:val="hybridMultilevel"/>
    <w:tmpl w:val="93FCA114"/>
    <w:lvl w:ilvl="0" w:tplc="FFFFFFFF">
      <w:start w:val="1"/>
      <w:numFmt w:val="decimal"/>
      <w:lvlText w:val="%1."/>
      <w:lvlJc w:val="left"/>
      <w:pPr>
        <w:ind w:left="604" w:hanging="360"/>
      </w:pPr>
      <w:rPr>
        <w:rFonts w:hint="default"/>
      </w:rPr>
    </w:lvl>
    <w:lvl w:ilvl="1" w:tplc="FFFFFFFF" w:tentative="1">
      <w:start w:val="1"/>
      <w:numFmt w:val="lowerLetter"/>
      <w:lvlText w:val="%2."/>
      <w:lvlJc w:val="left"/>
      <w:pPr>
        <w:ind w:left="1324" w:hanging="360"/>
      </w:pPr>
    </w:lvl>
    <w:lvl w:ilvl="2" w:tplc="FFFFFFFF" w:tentative="1">
      <w:start w:val="1"/>
      <w:numFmt w:val="lowerRoman"/>
      <w:lvlText w:val="%3."/>
      <w:lvlJc w:val="right"/>
      <w:pPr>
        <w:ind w:left="2044" w:hanging="180"/>
      </w:pPr>
    </w:lvl>
    <w:lvl w:ilvl="3" w:tplc="FFFFFFFF" w:tentative="1">
      <w:start w:val="1"/>
      <w:numFmt w:val="decimal"/>
      <w:lvlText w:val="%4."/>
      <w:lvlJc w:val="left"/>
      <w:pPr>
        <w:ind w:left="2764" w:hanging="360"/>
      </w:pPr>
    </w:lvl>
    <w:lvl w:ilvl="4" w:tplc="FFFFFFFF" w:tentative="1">
      <w:start w:val="1"/>
      <w:numFmt w:val="lowerLetter"/>
      <w:lvlText w:val="%5."/>
      <w:lvlJc w:val="left"/>
      <w:pPr>
        <w:ind w:left="3484" w:hanging="360"/>
      </w:pPr>
    </w:lvl>
    <w:lvl w:ilvl="5" w:tplc="FFFFFFFF" w:tentative="1">
      <w:start w:val="1"/>
      <w:numFmt w:val="lowerRoman"/>
      <w:lvlText w:val="%6."/>
      <w:lvlJc w:val="right"/>
      <w:pPr>
        <w:ind w:left="4204" w:hanging="180"/>
      </w:pPr>
    </w:lvl>
    <w:lvl w:ilvl="6" w:tplc="FFFFFFFF" w:tentative="1">
      <w:start w:val="1"/>
      <w:numFmt w:val="decimal"/>
      <w:lvlText w:val="%7."/>
      <w:lvlJc w:val="left"/>
      <w:pPr>
        <w:ind w:left="4924" w:hanging="360"/>
      </w:pPr>
    </w:lvl>
    <w:lvl w:ilvl="7" w:tplc="FFFFFFFF" w:tentative="1">
      <w:start w:val="1"/>
      <w:numFmt w:val="lowerLetter"/>
      <w:lvlText w:val="%8."/>
      <w:lvlJc w:val="left"/>
      <w:pPr>
        <w:ind w:left="5644" w:hanging="360"/>
      </w:pPr>
    </w:lvl>
    <w:lvl w:ilvl="8" w:tplc="FFFFFFFF" w:tentative="1">
      <w:start w:val="1"/>
      <w:numFmt w:val="lowerRoman"/>
      <w:lvlText w:val="%9."/>
      <w:lvlJc w:val="right"/>
      <w:pPr>
        <w:ind w:left="6364" w:hanging="180"/>
      </w:pPr>
    </w:lvl>
  </w:abstractNum>
  <w:abstractNum w:abstractNumId="13">
    <w:nsid w:val="70651412"/>
    <w:multiLevelType w:val="multilevel"/>
    <w:tmpl w:val="5DA64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2"/>
  </w:num>
  <w:num w:numId="3">
    <w:abstractNumId w:val="2"/>
  </w:num>
  <w:num w:numId="4">
    <w:abstractNumId w:val="5"/>
  </w:num>
  <w:num w:numId="5">
    <w:abstractNumId w:val="3"/>
  </w:num>
  <w:num w:numId="6">
    <w:abstractNumId w:val="11"/>
  </w:num>
  <w:num w:numId="7">
    <w:abstractNumId w:val="0"/>
  </w:num>
  <w:num w:numId="8">
    <w:abstractNumId w:val="8"/>
  </w:num>
  <w:num w:numId="9">
    <w:abstractNumId w:val="13"/>
  </w:num>
  <w:num w:numId="10">
    <w:abstractNumId w:val="6"/>
  </w:num>
  <w:num w:numId="11">
    <w:abstractNumId w:val="10"/>
  </w:num>
  <w:num w:numId="12">
    <w:abstractNumId w:val="9"/>
  </w:num>
  <w:num w:numId="13">
    <w:abstractNumId w:val="1"/>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6209"/>
    <w:rsid w:val="00000221"/>
    <w:rsid w:val="000009AF"/>
    <w:rsid w:val="000010B7"/>
    <w:rsid w:val="00001454"/>
    <w:rsid w:val="0000165C"/>
    <w:rsid w:val="00001F1A"/>
    <w:rsid w:val="00002309"/>
    <w:rsid w:val="000029FB"/>
    <w:rsid w:val="00002AB4"/>
    <w:rsid w:val="00002B27"/>
    <w:rsid w:val="00002FCC"/>
    <w:rsid w:val="000030A0"/>
    <w:rsid w:val="000038D1"/>
    <w:rsid w:val="000044CD"/>
    <w:rsid w:val="00004ABE"/>
    <w:rsid w:val="00004D34"/>
    <w:rsid w:val="00004D98"/>
    <w:rsid w:val="00004DB0"/>
    <w:rsid w:val="00004ED9"/>
    <w:rsid w:val="0000595D"/>
    <w:rsid w:val="00005BD0"/>
    <w:rsid w:val="00006469"/>
    <w:rsid w:val="0000665D"/>
    <w:rsid w:val="0000689B"/>
    <w:rsid w:val="00006C8C"/>
    <w:rsid w:val="00006FFF"/>
    <w:rsid w:val="000070D3"/>
    <w:rsid w:val="00010AE4"/>
    <w:rsid w:val="00010F59"/>
    <w:rsid w:val="000110C8"/>
    <w:rsid w:val="00012C2B"/>
    <w:rsid w:val="000134EF"/>
    <w:rsid w:val="0001355A"/>
    <w:rsid w:val="00013B96"/>
    <w:rsid w:val="00013CDA"/>
    <w:rsid w:val="00013DA7"/>
    <w:rsid w:val="000141B6"/>
    <w:rsid w:val="00014519"/>
    <w:rsid w:val="000148E0"/>
    <w:rsid w:val="00014973"/>
    <w:rsid w:val="00014CA0"/>
    <w:rsid w:val="00014E2A"/>
    <w:rsid w:val="00014F45"/>
    <w:rsid w:val="0001566B"/>
    <w:rsid w:val="00015EE5"/>
    <w:rsid w:val="000162F1"/>
    <w:rsid w:val="00016951"/>
    <w:rsid w:val="00016C22"/>
    <w:rsid w:val="00016E09"/>
    <w:rsid w:val="00017808"/>
    <w:rsid w:val="00017906"/>
    <w:rsid w:val="00017FDC"/>
    <w:rsid w:val="00020058"/>
    <w:rsid w:val="000205F8"/>
    <w:rsid w:val="0002063D"/>
    <w:rsid w:val="000206FE"/>
    <w:rsid w:val="000213E6"/>
    <w:rsid w:val="00021C9A"/>
    <w:rsid w:val="00021F7F"/>
    <w:rsid w:val="0002212E"/>
    <w:rsid w:val="000226CA"/>
    <w:rsid w:val="0002284C"/>
    <w:rsid w:val="00022CF5"/>
    <w:rsid w:val="00022E33"/>
    <w:rsid w:val="00023153"/>
    <w:rsid w:val="000242E5"/>
    <w:rsid w:val="00024414"/>
    <w:rsid w:val="000246B5"/>
    <w:rsid w:val="000247EB"/>
    <w:rsid w:val="00024CA5"/>
    <w:rsid w:val="00025AF9"/>
    <w:rsid w:val="00025BE1"/>
    <w:rsid w:val="000261B1"/>
    <w:rsid w:val="000268E1"/>
    <w:rsid w:val="00026C04"/>
    <w:rsid w:val="00026C35"/>
    <w:rsid w:val="00026C38"/>
    <w:rsid w:val="00026FDB"/>
    <w:rsid w:val="000271A6"/>
    <w:rsid w:val="000300C6"/>
    <w:rsid w:val="000304CD"/>
    <w:rsid w:val="00030AA5"/>
    <w:rsid w:val="000310F1"/>
    <w:rsid w:val="0003116D"/>
    <w:rsid w:val="0003127F"/>
    <w:rsid w:val="000317AE"/>
    <w:rsid w:val="0003185C"/>
    <w:rsid w:val="0003187F"/>
    <w:rsid w:val="00031EBF"/>
    <w:rsid w:val="0003254A"/>
    <w:rsid w:val="000328EC"/>
    <w:rsid w:val="00032D49"/>
    <w:rsid w:val="0003300B"/>
    <w:rsid w:val="000331BE"/>
    <w:rsid w:val="00034046"/>
    <w:rsid w:val="00034DB5"/>
    <w:rsid w:val="000351FF"/>
    <w:rsid w:val="00036441"/>
    <w:rsid w:val="00037B34"/>
    <w:rsid w:val="00037F8E"/>
    <w:rsid w:val="00037FF4"/>
    <w:rsid w:val="000401A1"/>
    <w:rsid w:val="00040296"/>
    <w:rsid w:val="000404BE"/>
    <w:rsid w:val="0004063B"/>
    <w:rsid w:val="0004070E"/>
    <w:rsid w:val="0004084B"/>
    <w:rsid w:val="000409B5"/>
    <w:rsid w:val="00041059"/>
    <w:rsid w:val="00041564"/>
    <w:rsid w:val="00041752"/>
    <w:rsid w:val="00041A69"/>
    <w:rsid w:val="00041B44"/>
    <w:rsid w:val="00041EE5"/>
    <w:rsid w:val="00042165"/>
    <w:rsid w:val="000428A6"/>
    <w:rsid w:val="00042A5C"/>
    <w:rsid w:val="00042BFF"/>
    <w:rsid w:val="00042DD0"/>
    <w:rsid w:val="000431CF"/>
    <w:rsid w:val="000432EC"/>
    <w:rsid w:val="00043656"/>
    <w:rsid w:val="00043738"/>
    <w:rsid w:val="00043D45"/>
    <w:rsid w:val="00044471"/>
    <w:rsid w:val="000451F9"/>
    <w:rsid w:val="00045307"/>
    <w:rsid w:val="00045ABD"/>
    <w:rsid w:val="00045BF2"/>
    <w:rsid w:val="00045E72"/>
    <w:rsid w:val="00045F61"/>
    <w:rsid w:val="00046575"/>
    <w:rsid w:val="000466E5"/>
    <w:rsid w:val="000466F9"/>
    <w:rsid w:val="00046964"/>
    <w:rsid w:val="000469F4"/>
    <w:rsid w:val="00046DFF"/>
    <w:rsid w:val="00047499"/>
    <w:rsid w:val="00047605"/>
    <w:rsid w:val="00047A01"/>
    <w:rsid w:val="00050077"/>
    <w:rsid w:val="00050239"/>
    <w:rsid w:val="0005044E"/>
    <w:rsid w:val="00050561"/>
    <w:rsid w:val="00050AB5"/>
    <w:rsid w:val="00050BDF"/>
    <w:rsid w:val="00050F9B"/>
    <w:rsid w:val="00051753"/>
    <w:rsid w:val="00051D89"/>
    <w:rsid w:val="00051ED2"/>
    <w:rsid w:val="000524E9"/>
    <w:rsid w:val="00052811"/>
    <w:rsid w:val="00052EC7"/>
    <w:rsid w:val="00053462"/>
    <w:rsid w:val="0005348E"/>
    <w:rsid w:val="0005434D"/>
    <w:rsid w:val="00054AFF"/>
    <w:rsid w:val="00054E87"/>
    <w:rsid w:val="0005511C"/>
    <w:rsid w:val="0005572B"/>
    <w:rsid w:val="0005586C"/>
    <w:rsid w:val="00055E4B"/>
    <w:rsid w:val="000561A7"/>
    <w:rsid w:val="000563B0"/>
    <w:rsid w:val="0005752C"/>
    <w:rsid w:val="00060B33"/>
    <w:rsid w:val="00060C03"/>
    <w:rsid w:val="000611F4"/>
    <w:rsid w:val="00061A23"/>
    <w:rsid w:val="00061E4B"/>
    <w:rsid w:val="00061EB4"/>
    <w:rsid w:val="00062A46"/>
    <w:rsid w:val="00062A69"/>
    <w:rsid w:val="0006348D"/>
    <w:rsid w:val="00063CFD"/>
    <w:rsid w:val="000649D4"/>
    <w:rsid w:val="00064AA1"/>
    <w:rsid w:val="00064D3A"/>
    <w:rsid w:val="00064F8C"/>
    <w:rsid w:val="00064FEB"/>
    <w:rsid w:val="000651EC"/>
    <w:rsid w:val="00065AE7"/>
    <w:rsid w:val="00065C52"/>
    <w:rsid w:val="00065F91"/>
    <w:rsid w:val="00066021"/>
    <w:rsid w:val="00066254"/>
    <w:rsid w:val="00066263"/>
    <w:rsid w:val="00066423"/>
    <w:rsid w:val="00066AC8"/>
    <w:rsid w:val="000676E6"/>
    <w:rsid w:val="000679E0"/>
    <w:rsid w:val="00067E80"/>
    <w:rsid w:val="00067EB2"/>
    <w:rsid w:val="00067FA5"/>
    <w:rsid w:val="000701A8"/>
    <w:rsid w:val="00070610"/>
    <w:rsid w:val="000706D7"/>
    <w:rsid w:val="00070E05"/>
    <w:rsid w:val="00070E98"/>
    <w:rsid w:val="0007109D"/>
    <w:rsid w:val="000713F3"/>
    <w:rsid w:val="0007150E"/>
    <w:rsid w:val="0007175C"/>
    <w:rsid w:val="00071A34"/>
    <w:rsid w:val="00071FD0"/>
    <w:rsid w:val="00072200"/>
    <w:rsid w:val="00072BB2"/>
    <w:rsid w:val="00072CA9"/>
    <w:rsid w:val="000730FB"/>
    <w:rsid w:val="000731C0"/>
    <w:rsid w:val="000731C9"/>
    <w:rsid w:val="00073913"/>
    <w:rsid w:val="00073A99"/>
    <w:rsid w:val="00073B84"/>
    <w:rsid w:val="00073BA2"/>
    <w:rsid w:val="000740D9"/>
    <w:rsid w:val="000743FD"/>
    <w:rsid w:val="00074EE8"/>
    <w:rsid w:val="00074F4E"/>
    <w:rsid w:val="00074FAB"/>
    <w:rsid w:val="0007584F"/>
    <w:rsid w:val="00075EFF"/>
    <w:rsid w:val="000763B2"/>
    <w:rsid w:val="000765FE"/>
    <w:rsid w:val="0007675E"/>
    <w:rsid w:val="0007698A"/>
    <w:rsid w:val="00076D6D"/>
    <w:rsid w:val="00076F26"/>
    <w:rsid w:val="00077D09"/>
    <w:rsid w:val="000805D9"/>
    <w:rsid w:val="0008062B"/>
    <w:rsid w:val="000806D8"/>
    <w:rsid w:val="0008070D"/>
    <w:rsid w:val="0008103F"/>
    <w:rsid w:val="00081390"/>
    <w:rsid w:val="00081469"/>
    <w:rsid w:val="00081985"/>
    <w:rsid w:val="00081C2B"/>
    <w:rsid w:val="00081D33"/>
    <w:rsid w:val="00081E08"/>
    <w:rsid w:val="00082002"/>
    <w:rsid w:val="000824D0"/>
    <w:rsid w:val="00082739"/>
    <w:rsid w:val="00082A9C"/>
    <w:rsid w:val="000831B2"/>
    <w:rsid w:val="00083562"/>
    <w:rsid w:val="00083B3E"/>
    <w:rsid w:val="0008433F"/>
    <w:rsid w:val="00084FD1"/>
    <w:rsid w:val="000850EB"/>
    <w:rsid w:val="00085295"/>
    <w:rsid w:val="000854A5"/>
    <w:rsid w:val="00085905"/>
    <w:rsid w:val="00085A2D"/>
    <w:rsid w:val="00085D4E"/>
    <w:rsid w:val="00086396"/>
    <w:rsid w:val="0008658A"/>
    <w:rsid w:val="00086648"/>
    <w:rsid w:val="00086666"/>
    <w:rsid w:val="00086A07"/>
    <w:rsid w:val="00086BC6"/>
    <w:rsid w:val="00086DF8"/>
    <w:rsid w:val="00087348"/>
    <w:rsid w:val="00087389"/>
    <w:rsid w:val="0008799A"/>
    <w:rsid w:val="00087BE5"/>
    <w:rsid w:val="00090719"/>
    <w:rsid w:val="00090907"/>
    <w:rsid w:val="00090B59"/>
    <w:rsid w:val="00090D6F"/>
    <w:rsid w:val="0009117F"/>
    <w:rsid w:val="00091B35"/>
    <w:rsid w:val="00091C3A"/>
    <w:rsid w:val="00092368"/>
    <w:rsid w:val="000923C6"/>
    <w:rsid w:val="00092880"/>
    <w:rsid w:val="0009313D"/>
    <w:rsid w:val="0009322E"/>
    <w:rsid w:val="00093394"/>
    <w:rsid w:val="00093781"/>
    <w:rsid w:val="00093C3D"/>
    <w:rsid w:val="0009417A"/>
    <w:rsid w:val="0009442F"/>
    <w:rsid w:val="00094486"/>
    <w:rsid w:val="00094653"/>
    <w:rsid w:val="00094AFD"/>
    <w:rsid w:val="000951F5"/>
    <w:rsid w:val="00095341"/>
    <w:rsid w:val="000954DB"/>
    <w:rsid w:val="000960C0"/>
    <w:rsid w:val="00096B06"/>
    <w:rsid w:val="00097387"/>
    <w:rsid w:val="0009748F"/>
    <w:rsid w:val="000A05F0"/>
    <w:rsid w:val="000A07B0"/>
    <w:rsid w:val="000A07C5"/>
    <w:rsid w:val="000A0BE5"/>
    <w:rsid w:val="000A0FC0"/>
    <w:rsid w:val="000A0FD1"/>
    <w:rsid w:val="000A1828"/>
    <w:rsid w:val="000A1B38"/>
    <w:rsid w:val="000A2CC4"/>
    <w:rsid w:val="000A34E7"/>
    <w:rsid w:val="000A3B88"/>
    <w:rsid w:val="000A3D83"/>
    <w:rsid w:val="000A459A"/>
    <w:rsid w:val="000A4645"/>
    <w:rsid w:val="000A47A9"/>
    <w:rsid w:val="000A47C8"/>
    <w:rsid w:val="000A4AC5"/>
    <w:rsid w:val="000A4E0A"/>
    <w:rsid w:val="000A5B4B"/>
    <w:rsid w:val="000A6238"/>
    <w:rsid w:val="000A6369"/>
    <w:rsid w:val="000A656F"/>
    <w:rsid w:val="000A6866"/>
    <w:rsid w:val="000A761F"/>
    <w:rsid w:val="000A7777"/>
    <w:rsid w:val="000A7805"/>
    <w:rsid w:val="000B050A"/>
    <w:rsid w:val="000B0DEA"/>
    <w:rsid w:val="000B13D9"/>
    <w:rsid w:val="000B14AC"/>
    <w:rsid w:val="000B1569"/>
    <w:rsid w:val="000B1BDC"/>
    <w:rsid w:val="000B1DD5"/>
    <w:rsid w:val="000B1E8A"/>
    <w:rsid w:val="000B1EF7"/>
    <w:rsid w:val="000B20B0"/>
    <w:rsid w:val="000B27B3"/>
    <w:rsid w:val="000B2A73"/>
    <w:rsid w:val="000B304E"/>
    <w:rsid w:val="000B33D2"/>
    <w:rsid w:val="000B3D77"/>
    <w:rsid w:val="000B3F6F"/>
    <w:rsid w:val="000B412C"/>
    <w:rsid w:val="000B4372"/>
    <w:rsid w:val="000B43F2"/>
    <w:rsid w:val="000B446A"/>
    <w:rsid w:val="000B485D"/>
    <w:rsid w:val="000B4A90"/>
    <w:rsid w:val="000B4EB6"/>
    <w:rsid w:val="000B5250"/>
    <w:rsid w:val="000B5E28"/>
    <w:rsid w:val="000B60FE"/>
    <w:rsid w:val="000B78B7"/>
    <w:rsid w:val="000B7C00"/>
    <w:rsid w:val="000B7C36"/>
    <w:rsid w:val="000C04C0"/>
    <w:rsid w:val="000C055F"/>
    <w:rsid w:val="000C1032"/>
    <w:rsid w:val="000C1246"/>
    <w:rsid w:val="000C14C5"/>
    <w:rsid w:val="000C173F"/>
    <w:rsid w:val="000C1EEB"/>
    <w:rsid w:val="000C21C9"/>
    <w:rsid w:val="000C256E"/>
    <w:rsid w:val="000C26E7"/>
    <w:rsid w:val="000C2824"/>
    <w:rsid w:val="000C2930"/>
    <w:rsid w:val="000C395A"/>
    <w:rsid w:val="000C4C98"/>
    <w:rsid w:val="000C554B"/>
    <w:rsid w:val="000C5933"/>
    <w:rsid w:val="000C5960"/>
    <w:rsid w:val="000C6228"/>
    <w:rsid w:val="000C6E85"/>
    <w:rsid w:val="000C7435"/>
    <w:rsid w:val="000C7A03"/>
    <w:rsid w:val="000C7B66"/>
    <w:rsid w:val="000C7F68"/>
    <w:rsid w:val="000D01A9"/>
    <w:rsid w:val="000D040C"/>
    <w:rsid w:val="000D069A"/>
    <w:rsid w:val="000D08BF"/>
    <w:rsid w:val="000D0B36"/>
    <w:rsid w:val="000D0DBD"/>
    <w:rsid w:val="000D125D"/>
    <w:rsid w:val="000D1360"/>
    <w:rsid w:val="000D1621"/>
    <w:rsid w:val="000D16AD"/>
    <w:rsid w:val="000D18CD"/>
    <w:rsid w:val="000D1925"/>
    <w:rsid w:val="000D1AC3"/>
    <w:rsid w:val="000D28B0"/>
    <w:rsid w:val="000D30F0"/>
    <w:rsid w:val="000D3527"/>
    <w:rsid w:val="000D357B"/>
    <w:rsid w:val="000D3B08"/>
    <w:rsid w:val="000D3BA4"/>
    <w:rsid w:val="000D3D5D"/>
    <w:rsid w:val="000D469E"/>
    <w:rsid w:val="000D471C"/>
    <w:rsid w:val="000D4DFB"/>
    <w:rsid w:val="000D512B"/>
    <w:rsid w:val="000D58DB"/>
    <w:rsid w:val="000D5D5D"/>
    <w:rsid w:val="000D60EE"/>
    <w:rsid w:val="000D6142"/>
    <w:rsid w:val="000D663C"/>
    <w:rsid w:val="000D6763"/>
    <w:rsid w:val="000D6933"/>
    <w:rsid w:val="000D6E0B"/>
    <w:rsid w:val="000D6EA1"/>
    <w:rsid w:val="000D7420"/>
    <w:rsid w:val="000D7BE8"/>
    <w:rsid w:val="000D7F57"/>
    <w:rsid w:val="000D7FF4"/>
    <w:rsid w:val="000E00E3"/>
    <w:rsid w:val="000E0246"/>
    <w:rsid w:val="000E0874"/>
    <w:rsid w:val="000E12A4"/>
    <w:rsid w:val="000E134D"/>
    <w:rsid w:val="000E14F0"/>
    <w:rsid w:val="000E15A0"/>
    <w:rsid w:val="000E1C32"/>
    <w:rsid w:val="000E1CFF"/>
    <w:rsid w:val="000E2165"/>
    <w:rsid w:val="000E27E3"/>
    <w:rsid w:val="000E2FA5"/>
    <w:rsid w:val="000E2FE3"/>
    <w:rsid w:val="000E33A5"/>
    <w:rsid w:val="000E3F7D"/>
    <w:rsid w:val="000E41B4"/>
    <w:rsid w:val="000E43F4"/>
    <w:rsid w:val="000E4567"/>
    <w:rsid w:val="000E493C"/>
    <w:rsid w:val="000E4D31"/>
    <w:rsid w:val="000E523F"/>
    <w:rsid w:val="000E5421"/>
    <w:rsid w:val="000E5638"/>
    <w:rsid w:val="000E5E2A"/>
    <w:rsid w:val="000E7142"/>
    <w:rsid w:val="000E7E7F"/>
    <w:rsid w:val="000E7F04"/>
    <w:rsid w:val="000E7F79"/>
    <w:rsid w:val="000E7FB6"/>
    <w:rsid w:val="000F08AC"/>
    <w:rsid w:val="000F0BFF"/>
    <w:rsid w:val="000F1069"/>
    <w:rsid w:val="000F1F75"/>
    <w:rsid w:val="000F2717"/>
    <w:rsid w:val="000F2C76"/>
    <w:rsid w:val="000F2D0D"/>
    <w:rsid w:val="000F30F2"/>
    <w:rsid w:val="000F3111"/>
    <w:rsid w:val="000F34BC"/>
    <w:rsid w:val="000F3D34"/>
    <w:rsid w:val="000F46E6"/>
    <w:rsid w:val="000F49B1"/>
    <w:rsid w:val="000F4A53"/>
    <w:rsid w:val="000F50AE"/>
    <w:rsid w:val="000F5189"/>
    <w:rsid w:val="000F52BE"/>
    <w:rsid w:val="000F5B28"/>
    <w:rsid w:val="000F5BF6"/>
    <w:rsid w:val="000F5C3F"/>
    <w:rsid w:val="000F5E0C"/>
    <w:rsid w:val="000F6B75"/>
    <w:rsid w:val="000F6E0F"/>
    <w:rsid w:val="000F7065"/>
    <w:rsid w:val="000F714C"/>
    <w:rsid w:val="000F7331"/>
    <w:rsid w:val="00100225"/>
    <w:rsid w:val="001002C8"/>
    <w:rsid w:val="0010053D"/>
    <w:rsid w:val="00100FAF"/>
    <w:rsid w:val="001019F2"/>
    <w:rsid w:val="00101CCD"/>
    <w:rsid w:val="0010268B"/>
    <w:rsid w:val="00102A0C"/>
    <w:rsid w:val="00102CD2"/>
    <w:rsid w:val="00102D8D"/>
    <w:rsid w:val="00103176"/>
    <w:rsid w:val="00103368"/>
    <w:rsid w:val="00103391"/>
    <w:rsid w:val="001033C4"/>
    <w:rsid w:val="001035A4"/>
    <w:rsid w:val="00104110"/>
    <w:rsid w:val="001045D0"/>
    <w:rsid w:val="00104837"/>
    <w:rsid w:val="001051F6"/>
    <w:rsid w:val="0010576D"/>
    <w:rsid w:val="001065A1"/>
    <w:rsid w:val="0010748C"/>
    <w:rsid w:val="00107643"/>
    <w:rsid w:val="00107A2A"/>
    <w:rsid w:val="00107F72"/>
    <w:rsid w:val="0011011F"/>
    <w:rsid w:val="00110B1A"/>
    <w:rsid w:val="00110B1E"/>
    <w:rsid w:val="00110F6E"/>
    <w:rsid w:val="001113F7"/>
    <w:rsid w:val="00111575"/>
    <w:rsid w:val="001121B7"/>
    <w:rsid w:val="00112829"/>
    <w:rsid w:val="00113209"/>
    <w:rsid w:val="001146B4"/>
    <w:rsid w:val="00114BDB"/>
    <w:rsid w:val="00115433"/>
    <w:rsid w:val="001159D7"/>
    <w:rsid w:val="00115ABC"/>
    <w:rsid w:val="00115B4C"/>
    <w:rsid w:val="00115C36"/>
    <w:rsid w:val="00115E55"/>
    <w:rsid w:val="00116347"/>
    <w:rsid w:val="0011648F"/>
    <w:rsid w:val="00116A16"/>
    <w:rsid w:val="00116A7C"/>
    <w:rsid w:val="00117505"/>
    <w:rsid w:val="00117CB3"/>
    <w:rsid w:val="00120281"/>
    <w:rsid w:val="0012079A"/>
    <w:rsid w:val="00120FAC"/>
    <w:rsid w:val="00121045"/>
    <w:rsid w:val="001210E7"/>
    <w:rsid w:val="00121142"/>
    <w:rsid w:val="0012185C"/>
    <w:rsid w:val="00121931"/>
    <w:rsid w:val="00121C16"/>
    <w:rsid w:val="00121D00"/>
    <w:rsid w:val="00121F87"/>
    <w:rsid w:val="00122401"/>
    <w:rsid w:val="00122933"/>
    <w:rsid w:val="00122D0F"/>
    <w:rsid w:val="00123814"/>
    <w:rsid w:val="00123C82"/>
    <w:rsid w:val="00123D3A"/>
    <w:rsid w:val="00123E70"/>
    <w:rsid w:val="00123E9D"/>
    <w:rsid w:val="00124198"/>
    <w:rsid w:val="00124B88"/>
    <w:rsid w:val="00124F4F"/>
    <w:rsid w:val="0012508B"/>
    <w:rsid w:val="001257E9"/>
    <w:rsid w:val="00125879"/>
    <w:rsid w:val="001263FB"/>
    <w:rsid w:val="00126704"/>
    <w:rsid w:val="001268DD"/>
    <w:rsid w:val="00126B87"/>
    <w:rsid w:val="00126D21"/>
    <w:rsid w:val="001271AA"/>
    <w:rsid w:val="0012769F"/>
    <w:rsid w:val="00127981"/>
    <w:rsid w:val="00127B57"/>
    <w:rsid w:val="001300ED"/>
    <w:rsid w:val="00130502"/>
    <w:rsid w:val="00130699"/>
    <w:rsid w:val="0013095C"/>
    <w:rsid w:val="00131483"/>
    <w:rsid w:val="00131728"/>
    <w:rsid w:val="00131ECA"/>
    <w:rsid w:val="00132416"/>
    <w:rsid w:val="00132431"/>
    <w:rsid w:val="0013279C"/>
    <w:rsid w:val="00132AF8"/>
    <w:rsid w:val="00133383"/>
    <w:rsid w:val="0013345F"/>
    <w:rsid w:val="00133E48"/>
    <w:rsid w:val="0013411F"/>
    <w:rsid w:val="001342BD"/>
    <w:rsid w:val="00134892"/>
    <w:rsid w:val="0013500B"/>
    <w:rsid w:val="001354F5"/>
    <w:rsid w:val="0013574C"/>
    <w:rsid w:val="00135AD1"/>
    <w:rsid w:val="001367DA"/>
    <w:rsid w:val="00136A58"/>
    <w:rsid w:val="00136CD2"/>
    <w:rsid w:val="0013754A"/>
    <w:rsid w:val="00137620"/>
    <w:rsid w:val="00137F5C"/>
    <w:rsid w:val="00137F65"/>
    <w:rsid w:val="00140A38"/>
    <w:rsid w:val="00140BFF"/>
    <w:rsid w:val="00141ACF"/>
    <w:rsid w:val="0014229B"/>
    <w:rsid w:val="00142D47"/>
    <w:rsid w:val="0014393E"/>
    <w:rsid w:val="00143D3F"/>
    <w:rsid w:val="00144066"/>
    <w:rsid w:val="00144C9B"/>
    <w:rsid w:val="00144DCF"/>
    <w:rsid w:val="001458DF"/>
    <w:rsid w:val="00145CD0"/>
    <w:rsid w:val="00145EC7"/>
    <w:rsid w:val="00146176"/>
    <w:rsid w:val="001463B3"/>
    <w:rsid w:val="00146A54"/>
    <w:rsid w:val="00147083"/>
    <w:rsid w:val="001473DA"/>
    <w:rsid w:val="001474EA"/>
    <w:rsid w:val="00150223"/>
    <w:rsid w:val="00150492"/>
    <w:rsid w:val="00150DD2"/>
    <w:rsid w:val="00150ED8"/>
    <w:rsid w:val="00150F7A"/>
    <w:rsid w:val="00151081"/>
    <w:rsid w:val="0015183A"/>
    <w:rsid w:val="00151F21"/>
    <w:rsid w:val="0015239A"/>
    <w:rsid w:val="0015242C"/>
    <w:rsid w:val="001528B3"/>
    <w:rsid w:val="001536CD"/>
    <w:rsid w:val="0015373B"/>
    <w:rsid w:val="00154B4D"/>
    <w:rsid w:val="00154E21"/>
    <w:rsid w:val="001558DA"/>
    <w:rsid w:val="00155D9D"/>
    <w:rsid w:val="00155ECC"/>
    <w:rsid w:val="00156700"/>
    <w:rsid w:val="00156787"/>
    <w:rsid w:val="00157508"/>
    <w:rsid w:val="00157BB0"/>
    <w:rsid w:val="00157D34"/>
    <w:rsid w:val="00157D89"/>
    <w:rsid w:val="001600E5"/>
    <w:rsid w:val="001602F5"/>
    <w:rsid w:val="00160697"/>
    <w:rsid w:val="00160B0A"/>
    <w:rsid w:val="0016105B"/>
    <w:rsid w:val="001616BA"/>
    <w:rsid w:val="001616F2"/>
    <w:rsid w:val="00162279"/>
    <w:rsid w:val="00162E23"/>
    <w:rsid w:val="0016410C"/>
    <w:rsid w:val="00164CEA"/>
    <w:rsid w:val="00164E19"/>
    <w:rsid w:val="0016501F"/>
    <w:rsid w:val="001652E5"/>
    <w:rsid w:val="00165E5A"/>
    <w:rsid w:val="001661D5"/>
    <w:rsid w:val="001661E9"/>
    <w:rsid w:val="001662B4"/>
    <w:rsid w:val="0016640C"/>
    <w:rsid w:val="0016678E"/>
    <w:rsid w:val="001668CD"/>
    <w:rsid w:val="00166E61"/>
    <w:rsid w:val="001670C5"/>
    <w:rsid w:val="001670D7"/>
    <w:rsid w:val="00167BB3"/>
    <w:rsid w:val="00170443"/>
    <w:rsid w:val="00170C43"/>
    <w:rsid w:val="00170F4E"/>
    <w:rsid w:val="00170FD8"/>
    <w:rsid w:val="0017123B"/>
    <w:rsid w:val="001718BD"/>
    <w:rsid w:val="00171A1F"/>
    <w:rsid w:val="00171C8F"/>
    <w:rsid w:val="00172A42"/>
    <w:rsid w:val="00172D34"/>
    <w:rsid w:val="001738B5"/>
    <w:rsid w:val="00173B12"/>
    <w:rsid w:val="00173CD6"/>
    <w:rsid w:val="001747A0"/>
    <w:rsid w:val="00174B3D"/>
    <w:rsid w:val="00174B8B"/>
    <w:rsid w:val="0017514E"/>
    <w:rsid w:val="00175F8F"/>
    <w:rsid w:val="0017632A"/>
    <w:rsid w:val="00176B68"/>
    <w:rsid w:val="00176C71"/>
    <w:rsid w:val="00176CF4"/>
    <w:rsid w:val="00176DBD"/>
    <w:rsid w:val="0017716F"/>
    <w:rsid w:val="001775B0"/>
    <w:rsid w:val="00177653"/>
    <w:rsid w:val="00177695"/>
    <w:rsid w:val="00177736"/>
    <w:rsid w:val="00177760"/>
    <w:rsid w:val="00177C1F"/>
    <w:rsid w:val="00177CEA"/>
    <w:rsid w:val="00177FC1"/>
    <w:rsid w:val="00177FF2"/>
    <w:rsid w:val="001801F3"/>
    <w:rsid w:val="0018078D"/>
    <w:rsid w:val="001808A3"/>
    <w:rsid w:val="00181709"/>
    <w:rsid w:val="001819A3"/>
    <w:rsid w:val="00181BA0"/>
    <w:rsid w:val="00181D86"/>
    <w:rsid w:val="001823D3"/>
    <w:rsid w:val="00182547"/>
    <w:rsid w:val="00183E30"/>
    <w:rsid w:val="001841A2"/>
    <w:rsid w:val="00184224"/>
    <w:rsid w:val="0018441D"/>
    <w:rsid w:val="00184759"/>
    <w:rsid w:val="001847A9"/>
    <w:rsid w:val="001851AF"/>
    <w:rsid w:val="00185336"/>
    <w:rsid w:val="00185339"/>
    <w:rsid w:val="0018536D"/>
    <w:rsid w:val="00185685"/>
    <w:rsid w:val="00185D6D"/>
    <w:rsid w:val="00185E00"/>
    <w:rsid w:val="00186154"/>
    <w:rsid w:val="00186322"/>
    <w:rsid w:val="00186426"/>
    <w:rsid w:val="00186754"/>
    <w:rsid w:val="00186CB9"/>
    <w:rsid w:val="00187216"/>
    <w:rsid w:val="00187AF4"/>
    <w:rsid w:val="00187CB4"/>
    <w:rsid w:val="00187EF6"/>
    <w:rsid w:val="00190104"/>
    <w:rsid w:val="00190DFD"/>
    <w:rsid w:val="00190F1A"/>
    <w:rsid w:val="001911B2"/>
    <w:rsid w:val="0019135D"/>
    <w:rsid w:val="00191601"/>
    <w:rsid w:val="00191725"/>
    <w:rsid w:val="00191BD6"/>
    <w:rsid w:val="00192251"/>
    <w:rsid w:val="001922A5"/>
    <w:rsid w:val="00192483"/>
    <w:rsid w:val="00192846"/>
    <w:rsid w:val="0019337B"/>
    <w:rsid w:val="001939B7"/>
    <w:rsid w:val="00193FEA"/>
    <w:rsid w:val="0019458F"/>
    <w:rsid w:val="00194706"/>
    <w:rsid w:val="00194FDD"/>
    <w:rsid w:val="00195822"/>
    <w:rsid w:val="00195E15"/>
    <w:rsid w:val="00195F4E"/>
    <w:rsid w:val="001961B5"/>
    <w:rsid w:val="001962D6"/>
    <w:rsid w:val="00196C8D"/>
    <w:rsid w:val="00196FD1"/>
    <w:rsid w:val="00197075"/>
    <w:rsid w:val="00197292"/>
    <w:rsid w:val="001979F6"/>
    <w:rsid w:val="00197DC0"/>
    <w:rsid w:val="00197E5D"/>
    <w:rsid w:val="001A060C"/>
    <w:rsid w:val="001A0B57"/>
    <w:rsid w:val="001A0C38"/>
    <w:rsid w:val="001A1276"/>
    <w:rsid w:val="001A1E58"/>
    <w:rsid w:val="001A28A8"/>
    <w:rsid w:val="001A345D"/>
    <w:rsid w:val="001A349F"/>
    <w:rsid w:val="001A409F"/>
    <w:rsid w:val="001A4219"/>
    <w:rsid w:val="001A44F3"/>
    <w:rsid w:val="001A50E7"/>
    <w:rsid w:val="001A529C"/>
    <w:rsid w:val="001A5477"/>
    <w:rsid w:val="001A62C5"/>
    <w:rsid w:val="001A7017"/>
    <w:rsid w:val="001A7435"/>
    <w:rsid w:val="001A7601"/>
    <w:rsid w:val="001B01C3"/>
    <w:rsid w:val="001B02AE"/>
    <w:rsid w:val="001B065E"/>
    <w:rsid w:val="001B09C5"/>
    <w:rsid w:val="001B1650"/>
    <w:rsid w:val="001B1B23"/>
    <w:rsid w:val="001B1BC5"/>
    <w:rsid w:val="001B2862"/>
    <w:rsid w:val="001B3B0E"/>
    <w:rsid w:val="001B4AB5"/>
    <w:rsid w:val="001B4AE6"/>
    <w:rsid w:val="001B523A"/>
    <w:rsid w:val="001B5C6F"/>
    <w:rsid w:val="001B6966"/>
    <w:rsid w:val="001B709B"/>
    <w:rsid w:val="001B716B"/>
    <w:rsid w:val="001B7559"/>
    <w:rsid w:val="001B76F6"/>
    <w:rsid w:val="001B77EB"/>
    <w:rsid w:val="001B7813"/>
    <w:rsid w:val="001B7BF2"/>
    <w:rsid w:val="001C06FD"/>
    <w:rsid w:val="001C085B"/>
    <w:rsid w:val="001C10C4"/>
    <w:rsid w:val="001C1605"/>
    <w:rsid w:val="001C1687"/>
    <w:rsid w:val="001C17A8"/>
    <w:rsid w:val="001C1C2F"/>
    <w:rsid w:val="001C1F4C"/>
    <w:rsid w:val="001C31B2"/>
    <w:rsid w:val="001C3240"/>
    <w:rsid w:val="001C359E"/>
    <w:rsid w:val="001C3753"/>
    <w:rsid w:val="001C4470"/>
    <w:rsid w:val="001C4587"/>
    <w:rsid w:val="001C4BA3"/>
    <w:rsid w:val="001C4CC0"/>
    <w:rsid w:val="001C5838"/>
    <w:rsid w:val="001C5AAD"/>
    <w:rsid w:val="001C5BC4"/>
    <w:rsid w:val="001C6147"/>
    <w:rsid w:val="001C616D"/>
    <w:rsid w:val="001C61A2"/>
    <w:rsid w:val="001C620A"/>
    <w:rsid w:val="001C637C"/>
    <w:rsid w:val="001C69EE"/>
    <w:rsid w:val="001C6B0C"/>
    <w:rsid w:val="001C6FAB"/>
    <w:rsid w:val="001C708C"/>
    <w:rsid w:val="001C70DA"/>
    <w:rsid w:val="001C717A"/>
    <w:rsid w:val="001C762E"/>
    <w:rsid w:val="001C7B1A"/>
    <w:rsid w:val="001D050B"/>
    <w:rsid w:val="001D07EB"/>
    <w:rsid w:val="001D09ED"/>
    <w:rsid w:val="001D1261"/>
    <w:rsid w:val="001D1710"/>
    <w:rsid w:val="001D1870"/>
    <w:rsid w:val="001D1D2F"/>
    <w:rsid w:val="001D1DAC"/>
    <w:rsid w:val="001D2624"/>
    <w:rsid w:val="001D26F3"/>
    <w:rsid w:val="001D2863"/>
    <w:rsid w:val="001D2A00"/>
    <w:rsid w:val="001D2B37"/>
    <w:rsid w:val="001D2DC3"/>
    <w:rsid w:val="001D3DBE"/>
    <w:rsid w:val="001D43C6"/>
    <w:rsid w:val="001D4748"/>
    <w:rsid w:val="001D500E"/>
    <w:rsid w:val="001D59B0"/>
    <w:rsid w:val="001D6184"/>
    <w:rsid w:val="001D6271"/>
    <w:rsid w:val="001D7726"/>
    <w:rsid w:val="001E0050"/>
    <w:rsid w:val="001E0957"/>
    <w:rsid w:val="001E15C6"/>
    <w:rsid w:val="001E165B"/>
    <w:rsid w:val="001E1AFF"/>
    <w:rsid w:val="001E1DF2"/>
    <w:rsid w:val="001E1F0F"/>
    <w:rsid w:val="001E2153"/>
    <w:rsid w:val="001E2DEF"/>
    <w:rsid w:val="001E2F9A"/>
    <w:rsid w:val="001E38AD"/>
    <w:rsid w:val="001E3C5C"/>
    <w:rsid w:val="001E3CA1"/>
    <w:rsid w:val="001E3F0E"/>
    <w:rsid w:val="001E43D1"/>
    <w:rsid w:val="001E46AF"/>
    <w:rsid w:val="001E4962"/>
    <w:rsid w:val="001E4AF6"/>
    <w:rsid w:val="001E54AF"/>
    <w:rsid w:val="001E5901"/>
    <w:rsid w:val="001E6E4D"/>
    <w:rsid w:val="001E7043"/>
    <w:rsid w:val="001E7461"/>
    <w:rsid w:val="001E7784"/>
    <w:rsid w:val="001E7B08"/>
    <w:rsid w:val="001F0074"/>
    <w:rsid w:val="001F08C3"/>
    <w:rsid w:val="001F0FA7"/>
    <w:rsid w:val="001F1174"/>
    <w:rsid w:val="001F1A65"/>
    <w:rsid w:val="001F25F3"/>
    <w:rsid w:val="001F4315"/>
    <w:rsid w:val="001F46C8"/>
    <w:rsid w:val="001F47B0"/>
    <w:rsid w:val="001F47EC"/>
    <w:rsid w:val="001F56E4"/>
    <w:rsid w:val="001F58B1"/>
    <w:rsid w:val="001F5970"/>
    <w:rsid w:val="001F5C3A"/>
    <w:rsid w:val="001F5D3B"/>
    <w:rsid w:val="001F5FB5"/>
    <w:rsid w:val="001F653D"/>
    <w:rsid w:val="001F682A"/>
    <w:rsid w:val="001F6EC3"/>
    <w:rsid w:val="001F73AC"/>
    <w:rsid w:val="001F785B"/>
    <w:rsid w:val="001F7EC5"/>
    <w:rsid w:val="002003AA"/>
    <w:rsid w:val="002003EE"/>
    <w:rsid w:val="00200456"/>
    <w:rsid w:val="00200490"/>
    <w:rsid w:val="002007FF"/>
    <w:rsid w:val="00200F3E"/>
    <w:rsid w:val="00201762"/>
    <w:rsid w:val="002018E7"/>
    <w:rsid w:val="0020239D"/>
    <w:rsid w:val="0020271F"/>
    <w:rsid w:val="002028CA"/>
    <w:rsid w:val="00203197"/>
    <w:rsid w:val="00203239"/>
    <w:rsid w:val="00203511"/>
    <w:rsid w:val="0020360A"/>
    <w:rsid w:val="00203EED"/>
    <w:rsid w:val="00204387"/>
    <w:rsid w:val="00204B96"/>
    <w:rsid w:val="00204DF5"/>
    <w:rsid w:val="00205966"/>
    <w:rsid w:val="00205C8A"/>
    <w:rsid w:val="00205F20"/>
    <w:rsid w:val="00206469"/>
    <w:rsid w:val="00206BA0"/>
    <w:rsid w:val="00207029"/>
    <w:rsid w:val="002075AC"/>
    <w:rsid w:val="00207721"/>
    <w:rsid w:val="002079FB"/>
    <w:rsid w:val="002100E8"/>
    <w:rsid w:val="002103E0"/>
    <w:rsid w:val="00210E05"/>
    <w:rsid w:val="00210E48"/>
    <w:rsid w:val="00210EC7"/>
    <w:rsid w:val="0021105B"/>
    <w:rsid w:val="002117F4"/>
    <w:rsid w:val="00211D72"/>
    <w:rsid w:val="002127F3"/>
    <w:rsid w:val="00212D06"/>
    <w:rsid w:val="0021328E"/>
    <w:rsid w:val="00213315"/>
    <w:rsid w:val="00213970"/>
    <w:rsid w:val="00213C19"/>
    <w:rsid w:val="002142E3"/>
    <w:rsid w:val="002146B3"/>
    <w:rsid w:val="00214781"/>
    <w:rsid w:val="00215040"/>
    <w:rsid w:val="002154B4"/>
    <w:rsid w:val="00215A3D"/>
    <w:rsid w:val="00215FA1"/>
    <w:rsid w:val="00216486"/>
    <w:rsid w:val="0021695A"/>
    <w:rsid w:val="0021704A"/>
    <w:rsid w:val="002175E9"/>
    <w:rsid w:val="00217BFE"/>
    <w:rsid w:val="00217CCA"/>
    <w:rsid w:val="00217CEB"/>
    <w:rsid w:val="00217EF8"/>
    <w:rsid w:val="002200A1"/>
    <w:rsid w:val="00220759"/>
    <w:rsid w:val="00220818"/>
    <w:rsid w:val="00220E94"/>
    <w:rsid w:val="002212EC"/>
    <w:rsid w:val="0022133B"/>
    <w:rsid w:val="00221475"/>
    <w:rsid w:val="00221FEB"/>
    <w:rsid w:val="002221B5"/>
    <w:rsid w:val="002221D9"/>
    <w:rsid w:val="002226AA"/>
    <w:rsid w:val="00222BE6"/>
    <w:rsid w:val="00222CCC"/>
    <w:rsid w:val="002234D1"/>
    <w:rsid w:val="002241BE"/>
    <w:rsid w:val="00224DCF"/>
    <w:rsid w:val="00225204"/>
    <w:rsid w:val="00225456"/>
    <w:rsid w:val="00226065"/>
    <w:rsid w:val="0022676D"/>
    <w:rsid w:val="002269E7"/>
    <w:rsid w:val="0022747E"/>
    <w:rsid w:val="00227495"/>
    <w:rsid w:val="00227CA8"/>
    <w:rsid w:val="00227EB4"/>
    <w:rsid w:val="00230037"/>
    <w:rsid w:val="00230B28"/>
    <w:rsid w:val="002315E8"/>
    <w:rsid w:val="00231676"/>
    <w:rsid w:val="002318F3"/>
    <w:rsid w:val="002321D6"/>
    <w:rsid w:val="00232243"/>
    <w:rsid w:val="002324FB"/>
    <w:rsid w:val="0023263B"/>
    <w:rsid w:val="00232F81"/>
    <w:rsid w:val="00233176"/>
    <w:rsid w:val="0023330E"/>
    <w:rsid w:val="002333DF"/>
    <w:rsid w:val="002334DC"/>
    <w:rsid w:val="00233CFC"/>
    <w:rsid w:val="002344E1"/>
    <w:rsid w:val="00234BF0"/>
    <w:rsid w:val="00234CAA"/>
    <w:rsid w:val="00234D40"/>
    <w:rsid w:val="00234DAD"/>
    <w:rsid w:val="002353D6"/>
    <w:rsid w:val="00235555"/>
    <w:rsid w:val="00235C7C"/>
    <w:rsid w:val="00235D98"/>
    <w:rsid w:val="00235E00"/>
    <w:rsid w:val="00235F6C"/>
    <w:rsid w:val="0023684C"/>
    <w:rsid w:val="00236DA3"/>
    <w:rsid w:val="00236E3B"/>
    <w:rsid w:val="002372E1"/>
    <w:rsid w:val="0023774E"/>
    <w:rsid w:val="00237AC7"/>
    <w:rsid w:val="00237ACB"/>
    <w:rsid w:val="00240C24"/>
    <w:rsid w:val="00240F36"/>
    <w:rsid w:val="00241130"/>
    <w:rsid w:val="002412D8"/>
    <w:rsid w:val="00241FA0"/>
    <w:rsid w:val="00242FEF"/>
    <w:rsid w:val="00243125"/>
    <w:rsid w:val="00243595"/>
    <w:rsid w:val="002439B5"/>
    <w:rsid w:val="00243AA6"/>
    <w:rsid w:val="00243AB4"/>
    <w:rsid w:val="00244094"/>
    <w:rsid w:val="0024513B"/>
    <w:rsid w:val="00245317"/>
    <w:rsid w:val="0024533D"/>
    <w:rsid w:val="00245432"/>
    <w:rsid w:val="002454AC"/>
    <w:rsid w:val="00245563"/>
    <w:rsid w:val="00245D73"/>
    <w:rsid w:val="00245E7A"/>
    <w:rsid w:val="00245E86"/>
    <w:rsid w:val="002461CB"/>
    <w:rsid w:val="002464A8"/>
    <w:rsid w:val="002469B0"/>
    <w:rsid w:val="00246A6D"/>
    <w:rsid w:val="0024763D"/>
    <w:rsid w:val="00247C99"/>
    <w:rsid w:val="00250BD7"/>
    <w:rsid w:val="00250FC1"/>
    <w:rsid w:val="00251ACE"/>
    <w:rsid w:val="00251F16"/>
    <w:rsid w:val="00252056"/>
    <w:rsid w:val="00252196"/>
    <w:rsid w:val="002528F7"/>
    <w:rsid w:val="00252A02"/>
    <w:rsid w:val="002533A7"/>
    <w:rsid w:val="002535CC"/>
    <w:rsid w:val="0025391C"/>
    <w:rsid w:val="00253DAD"/>
    <w:rsid w:val="002548DE"/>
    <w:rsid w:val="00254B0E"/>
    <w:rsid w:val="00254BBD"/>
    <w:rsid w:val="00254BC3"/>
    <w:rsid w:val="002559A1"/>
    <w:rsid w:val="002559F6"/>
    <w:rsid w:val="00256323"/>
    <w:rsid w:val="002563E1"/>
    <w:rsid w:val="00256CE3"/>
    <w:rsid w:val="00256D02"/>
    <w:rsid w:val="00256D21"/>
    <w:rsid w:val="00257021"/>
    <w:rsid w:val="0025725A"/>
    <w:rsid w:val="00257660"/>
    <w:rsid w:val="00257B86"/>
    <w:rsid w:val="00257D6A"/>
    <w:rsid w:val="00257F11"/>
    <w:rsid w:val="00260077"/>
    <w:rsid w:val="00260143"/>
    <w:rsid w:val="00260859"/>
    <w:rsid w:val="00261086"/>
    <w:rsid w:val="00261D8B"/>
    <w:rsid w:val="00262748"/>
    <w:rsid w:val="0026373D"/>
    <w:rsid w:val="002638DE"/>
    <w:rsid w:val="00263B0A"/>
    <w:rsid w:val="00263B99"/>
    <w:rsid w:val="00264714"/>
    <w:rsid w:val="00264D55"/>
    <w:rsid w:val="00265146"/>
    <w:rsid w:val="00265446"/>
    <w:rsid w:val="002657AF"/>
    <w:rsid w:val="00265801"/>
    <w:rsid w:val="00265D20"/>
    <w:rsid w:val="00265D92"/>
    <w:rsid w:val="002660EA"/>
    <w:rsid w:val="00266799"/>
    <w:rsid w:val="002667E5"/>
    <w:rsid w:val="00266CB9"/>
    <w:rsid w:val="0026715A"/>
    <w:rsid w:val="002705B0"/>
    <w:rsid w:val="00270B9C"/>
    <w:rsid w:val="00270BD2"/>
    <w:rsid w:val="00270F67"/>
    <w:rsid w:val="0027149F"/>
    <w:rsid w:val="00271D61"/>
    <w:rsid w:val="00272A83"/>
    <w:rsid w:val="00272CD1"/>
    <w:rsid w:val="00273906"/>
    <w:rsid w:val="00273C8B"/>
    <w:rsid w:val="00275219"/>
    <w:rsid w:val="00275222"/>
    <w:rsid w:val="00275B54"/>
    <w:rsid w:val="00275F99"/>
    <w:rsid w:val="00275FDF"/>
    <w:rsid w:val="0027631E"/>
    <w:rsid w:val="0027667F"/>
    <w:rsid w:val="002767F9"/>
    <w:rsid w:val="002768BE"/>
    <w:rsid w:val="00277254"/>
    <w:rsid w:val="00277398"/>
    <w:rsid w:val="00277411"/>
    <w:rsid w:val="002800CA"/>
    <w:rsid w:val="00280206"/>
    <w:rsid w:val="00280271"/>
    <w:rsid w:val="002802FD"/>
    <w:rsid w:val="0028054E"/>
    <w:rsid w:val="0028075C"/>
    <w:rsid w:val="0028098E"/>
    <w:rsid w:val="002809CF"/>
    <w:rsid w:val="00280C8E"/>
    <w:rsid w:val="0028133E"/>
    <w:rsid w:val="002819DE"/>
    <w:rsid w:val="00281B35"/>
    <w:rsid w:val="00281BFB"/>
    <w:rsid w:val="0028263F"/>
    <w:rsid w:val="0028267F"/>
    <w:rsid w:val="00282D0E"/>
    <w:rsid w:val="002832FE"/>
    <w:rsid w:val="002833C7"/>
    <w:rsid w:val="00283B4B"/>
    <w:rsid w:val="00283B99"/>
    <w:rsid w:val="00283C78"/>
    <w:rsid w:val="00284137"/>
    <w:rsid w:val="00284A22"/>
    <w:rsid w:val="00284B13"/>
    <w:rsid w:val="002850B5"/>
    <w:rsid w:val="0028535C"/>
    <w:rsid w:val="00285948"/>
    <w:rsid w:val="00285AD1"/>
    <w:rsid w:val="00285DA3"/>
    <w:rsid w:val="00287426"/>
    <w:rsid w:val="002874D8"/>
    <w:rsid w:val="00287893"/>
    <w:rsid w:val="002878D1"/>
    <w:rsid w:val="00287EA4"/>
    <w:rsid w:val="0029003B"/>
    <w:rsid w:val="002900CC"/>
    <w:rsid w:val="00290152"/>
    <w:rsid w:val="00290995"/>
    <w:rsid w:val="00290B02"/>
    <w:rsid w:val="00290CDE"/>
    <w:rsid w:val="00290F11"/>
    <w:rsid w:val="00290FD9"/>
    <w:rsid w:val="00291BE4"/>
    <w:rsid w:val="00291C57"/>
    <w:rsid w:val="00291F78"/>
    <w:rsid w:val="00292E04"/>
    <w:rsid w:val="002937D3"/>
    <w:rsid w:val="0029387E"/>
    <w:rsid w:val="002941B6"/>
    <w:rsid w:val="00294FA1"/>
    <w:rsid w:val="00295062"/>
    <w:rsid w:val="002952D6"/>
    <w:rsid w:val="0029578A"/>
    <w:rsid w:val="002959A8"/>
    <w:rsid w:val="00295A22"/>
    <w:rsid w:val="00295D9C"/>
    <w:rsid w:val="00295F47"/>
    <w:rsid w:val="002964DA"/>
    <w:rsid w:val="00296730"/>
    <w:rsid w:val="0029739D"/>
    <w:rsid w:val="00297771"/>
    <w:rsid w:val="00297EF7"/>
    <w:rsid w:val="002A081C"/>
    <w:rsid w:val="002A09D5"/>
    <w:rsid w:val="002A0BAA"/>
    <w:rsid w:val="002A0C0C"/>
    <w:rsid w:val="002A1188"/>
    <w:rsid w:val="002A150D"/>
    <w:rsid w:val="002A2069"/>
    <w:rsid w:val="002A3350"/>
    <w:rsid w:val="002A340D"/>
    <w:rsid w:val="002A3C57"/>
    <w:rsid w:val="002A4AAA"/>
    <w:rsid w:val="002A5438"/>
    <w:rsid w:val="002A55D7"/>
    <w:rsid w:val="002A5CED"/>
    <w:rsid w:val="002A644C"/>
    <w:rsid w:val="002A66B4"/>
    <w:rsid w:val="002A7004"/>
    <w:rsid w:val="002A730F"/>
    <w:rsid w:val="002A7363"/>
    <w:rsid w:val="002A79D9"/>
    <w:rsid w:val="002A7C3F"/>
    <w:rsid w:val="002A7DD7"/>
    <w:rsid w:val="002B0097"/>
    <w:rsid w:val="002B00A7"/>
    <w:rsid w:val="002B0561"/>
    <w:rsid w:val="002B0ED9"/>
    <w:rsid w:val="002B11AB"/>
    <w:rsid w:val="002B19BA"/>
    <w:rsid w:val="002B1BB6"/>
    <w:rsid w:val="002B2D57"/>
    <w:rsid w:val="002B31BE"/>
    <w:rsid w:val="002B327C"/>
    <w:rsid w:val="002B3332"/>
    <w:rsid w:val="002B33F2"/>
    <w:rsid w:val="002B34DA"/>
    <w:rsid w:val="002B38D2"/>
    <w:rsid w:val="002B3ABB"/>
    <w:rsid w:val="002B3C9F"/>
    <w:rsid w:val="002B3D08"/>
    <w:rsid w:val="002B4107"/>
    <w:rsid w:val="002B4DCD"/>
    <w:rsid w:val="002B50D7"/>
    <w:rsid w:val="002B5365"/>
    <w:rsid w:val="002B53BD"/>
    <w:rsid w:val="002B6126"/>
    <w:rsid w:val="002B6603"/>
    <w:rsid w:val="002B6D31"/>
    <w:rsid w:val="002B7461"/>
    <w:rsid w:val="002B7511"/>
    <w:rsid w:val="002C0110"/>
    <w:rsid w:val="002C06C4"/>
    <w:rsid w:val="002C0B9D"/>
    <w:rsid w:val="002C0BCA"/>
    <w:rsid w:val="002C0D6D"/>
    <w:rsid w:val="002C1370"/>
    <w:rsid w:val="002C15C3"/>
    <w:rsid w:val="002C1AB9"/>
    <w:rsid w:val="002C201B"/>
    <w:rsid w:val="002C2130"/>
    <w:rsid w:val="002C225D"/>
    <w:rsid w:val="002C25B2"/>
    <w:rsid w:val="002C27F1"/>
    <w:rsid w:val="002C283A"/>
    <w:rsid w:val="002C3FBF"/>
    <w:rsid w:val="002C4605"/>
    <w:rsid w:val="002C4772"/>
    <w:rsid w:val="002C484B"/>
    <w:rsid w:val="002C48DE"/>
    <w:rsid w:val="002C4F74"/>
    <w:rsid w:val="002C4FC7"/>
    <w:rsid w:val="002C4FDA"/>
    <w:rsid w:val="002C5975"/>
    <w:rsid w:val="002C5A09"/>
    <w:rsid w:val="002C5AE8"/>
    <w:rsid w:val="002C6C1B"/>
    <w:rsid w:val="002C71F9"/>
    <w:rsid w:val="002C7537"/>
    <w:rsid w:val="002C75F1"/>
    <w:rsid w:val="002C765D"/>
    <w:rsid w:val="002C7EEE"/>
    <w:rsid w:val="002D0293"/>
    <w:rsid w:val="002D0468"/>
    <w:rsid w:val="002D0900"/>
    <w:rsid w:val="002D0B55"/>
    <w:rsid w:val="002D10D4"/>
    <w:rsid w:val="002D1434"/>
    <w:rsid w:val="002D3E51"/>
    <w:rsid w:val="002D405A"/>
    <w:rsid w:val="002D41AC"/>
    <w:rsid w:val="002D43B7"/>
    <w:rsid w:val="002D4A00"/>
    <w:rsid w:val="002D4BA5"/>
    <w:rsid w:val="002D4D1C"/>
    <w:rsid w:val="002D4D59"/>
    <w:rsid w:val="002D4F82"/>
    <w:rsid w:val="002D5010"/>
    <w:rsid w:val="002D51A6"/>
    <w:rsid w:val="002D5472"/>
    <w:rsid w:val="002D6A48"/>
    <w:rsid w:val="002D6D4E"/>
    <w:rsid w:val="002E0A67"/>
    <w:rsid w:val="002E106B"/>
    <w:rsid w:val="002E120F"/>
    <w:rsid w:val="002E135A"/>
    <w:rsid w:val="002E189C"/>
    <w:rsid w:val="002E20A8"/>
    <w:rsid w:val="002E2208"/>
    <w:rsid w:val="002E3209"/>
    <w:rsid w:val="002E3248"/>
    <w:rsid w:val="002E36B2"/>
    <w:rsid w:val="002E3792"/>
    <w:rsid w:val="002E3C7E"/>
    <w:rsid w:val="002E4521"/>
    <w:rsid w:val="002E51C8"/>
    <w:rsid w:val="002E63BD"/>
    <w:rsid w:val="002E649B"/>
    <w:rsid w:val="002E76EB"/>
    <w:rsid w:val="002E7AAA"/>
    <w:rsid w:val="002E7D6E"/>
    <w:rsid w:val="002F0760"/>
    <w:rsid w:val="002F104D"/>
    <w:rsid w:val="002F14A2"/>
    <w:rsid w:val="002F1715"/>
    <w:rsid w:val="002F180B"/>
    <w:rsid w:val="002F1CDD"/>
    <w:rsid w:val="002F2280"/>
    <w:rsid w:val="002F2736"/>
    <w:rsid w:val="002F2A7B"/>
    <w:rsid w:val="002F37AC"/>
    <w:rsid w:val="002F3AC2"/>
    <w:rsid w:val="002F415E"/>
    <w:rsid w:val="002F42FD"/>
    <w:rsid w:val="002F43E3"/>
    <w:rsid w:val="002F4768"/>
    <w:rsid w:val="002F5783"/>
    <w:rsid w:val="002F6062"/>
    <w:rsid w:val="002F6482"/>
    <w:rsid w:val="002F65BC"/>
    <w:rsid w:val="002F66D8"/>
    <w:rsid w:val="002F67C5"/>
    <w:rsid w:val="002F6808"/>
    <w:rsid w:val="002F6C73"/>
    <w:rsid w:val="002F72B7"/>
    <w:rsid w:val="002F7568"/>
    <w:rsid w:val="002F7679"/>
    <w:rsid w:val="002F782A"/>
    <w:rsid w:val="002F7A67"/>
    <w:rsid w:val="002F7BA6"/>
    <w:rsid w:val="002F7DED"/>
    <w:rsid w:val="003001D0"/>
    <w:rsid w:val="00300445"/>
    <w:rsid w:val="0030048B"/>
    <w:rsid w:val="00300AF4"/>
    <w:rsid w:val="003013D2"/>
    <w:rsid w:val="0030165A"/>
    <w:rsid w:val="003018FD"/>
    <w:rsid w:val="00301966"/>
    <w:rsid w:val="00301FEB"/>
    <w:rsid w:val="003021C9"/>
    <w:rsid w:val="00302517"/>
    <w:rsid w:val="00302E19"/>
    <w:rsid w:val="0030319B"/>
    <w:rsid w:val="0030371B"/>
    <w:rsid w:val="00303C13"/>
    <w:rsid w:val="00303EB7"/>
    <w:rsid w:val="0030419E"/>
    <w:rsid w:val="003041CA"/>
    <w:rsid w:val="00304382"/>
    <w:rsid w:val="00304BBF"/>
    <w:rsid w:val="003050D8"/>
    <w:rsid w:val="003053A9"/>
    <w:rsid w:val="00305648"/>
    <w:rsid w:val="00305781"/>
    <w:rsid w:val="00305C09"/>
    <w:rsid w:val="00305C8D"/>
    <w:rsid w:val="003060A4"/>
    <w:rsid w:val="0030684E"/>
    <w:rsid w:val="00306A66"/>
    <w:rsid w:val="00306C3B"/>
    <w:rsid w:val="00306F67"/>
    <w:rsid w:val="003073B4"/>
    <w:rsid w:val="0031094A"/>
    <w:rsid w:val="00310956"/>
    <w:rsid w:val="00310B18"/>
    <w:rsid w:val="003115C6"/>
    <w:rsid w:val="003119AF"/>
    <w:rsid w:val="00311E03"/>
    <w:rsid w:val="00312057"/>
    <w:rsid w:val="00312176"/>
    <w:rsid w:val="0031296A"/>
    <w:rsid w:val="00312AA0"/>
    <w:rsid w:val="00312BAE"/>
    <w:rsid w:val="003133CD"/>
    <w:rsid w:val="003134DC"/>
    <w:rsid w:val="003138F4"/>
    <w:rsid w:val="00313BC3"/>
    <w:rsid w:val="00314733"/>
    <w:rsid w:val="00314A4D"/>
    <w:rsid w:val="00314E26"/>
    <w:rsid w:val="00314E40"/>
    <w:rsid w:val="00315236"/>
    <w:rsid w:val="00316149"/>
    <w:rsid w:val="0031620F"/>
    <w:rsid w:val="003163F1"/>
    <w:rsid w:val="00316681"/>
    <w:rsid w:val="003166C0"/>
    <w:rsid w:val="003167F4"/>
    <w:rsid w:val="00316CD9"/>
    <w:rsid w:val="00316D9D"/>
    <w:rsid w:val="0031784D"/>
    <w:rsid w:val="00317987"/>
    <w:rsid w:val="003204B9"/>
    <w:rsid w:val="00320527"/>
    <w:rsid w:val="0032064A"/>
    <w:rsid w:val="003207DD"/>
    <w:rsid w:val="00320DAB"/>
    <w:rsid w:val="00320E6D"/>
    <w:rsid w:val="00321130"/>
    <w:rsid w:val="00321EA3"/>
    <w:rsid w:val="00321FC1"/>
    <w:rsid w:val="00322090"/>
    <w:rsid w:val="003220FE"/>
    <w:rsid w:val="00322131"/>
    <w:rsid w:val="003223EC"/>
    <w:rsid w:val="00322CC6"/>
    <w:rsid w:val="00322F57"/>
    <w:rsid w:val="003232E4"/>
    <w:rsid w:val="003236AB"/>
    <w:rsid w:val="00323B4E"/>
    <w:rsid w:val="00323DC2"/>
    <w:rsid w:val="00324144"/>
    <w:rsid w:val="003242A6"/>
    <w:rsid w:val="00324753"/>
    <w:rsid w:val="003248BB"/>
    <w:rsid w:val="00324B75"/>
    <w:rsid w:val="00324BA5"/>
    <w:rsid w:val="00324C16"/>
    <w:rsid w:val="00324F1E"/>
    <w:rsid w:val="003250FD"/>
    <w:rsid w:val="003251DF"/>
    <w:rsid w:val="0032520E"/>
    <w:rsid w:val="0032604B"/>
    <w:rsid w:val="0032604C"/>
    <w:rsid w:val="00326902"/>
    <w:rsid w:val="003269D7"/>
    <w:rsid w:val="00326B2C"/>
    <w:rsid w:val="00326BED"/>
    <w:rsid w:val="0032757D"/>
    <w:rsid w:val="00327A8C"/>
    <w:rsid w:val="00327F89"/>
    <w:rsid w:val="00330317"/>
    <w:rsid w:val="003307F4"/>
    <w:rsid w:val="00330CC6"/>
    <w:rsid w:val="00331189"/>
    <w:rsid w:val="0033167E"/>
    <w:rsid w:val="00331714"/>
    <w:rsid w:val="003317E8"/>
    <w:rsid w:val="00331F29"/>
    <w:rsid w:val="00331FD4"/>
    <w:rsid w:val="00331FEC"/>
    <w:rsid w:val="0033203A"/>
    <w:rsid w:val="00332460"/>
    <w:rsid w:val="0033250D"/>
    <w:rsid w:val="00332E7D"/>
    <w:rsid w:val="00333739"/>
    <w:rsid w:val="00333BE6"/>
    <w:rsid w:val="00333E78"/>
    <w:rsid w:val="00333F19"/>
    <w:rsid w:val="003340B2"/>
    <w:rsid w:val="003351ED"/>
    <w:rsid w:val="00335351"/>
    <w:rsid w:val="003358B7"/>
    <w:rsid w:val="00335AE8"/>
    <w:rsid w:val="00335F4E"/>
    <w:rsid w:val="003360E9"/>
    <w:rsid w:val="003361B0"/>
    <w:rsid w:val="003367D8"/>
    <w:rsid w:val="00336C67"/>
    <w:rsid w:val="003373A0"/>
    <w:rsid w:val="00337559"/>
    <w:rsid w:val="00337743"/>
    <w:rsid w:val="00337CEB"/>
    <w:rsid w:val="00337F1A"/>
    <w:rsid w:val="00340019"/>
    <w:rsid w:val="0034023F"/>
    <w:rsid w:val="0034069A"/>
    <w:rsid w:val="003408B2"/>
    <w:rsid w:val="003410A8"/>
    <w:rsid w:val="0034176A"/>
    <w:rsid w:val="00341C40"/>
    <w:rsid w:val="00342001"/>
    <w:rsid w:val="00342448"/>
    <w:rsid w:val="00342763"/>
    <w:rsid w:val="00342B93"/>
    <w:rsid w:val="00342D68"/>
    <w:rsid w:val="00343237"/>
    <w:rsid w:val="003433C1"/>
    <w:rsid w:val="00343B9E"/>
    <w:rsid w:val="00343FE9"/>
    <w:rsid w:val="003441FE"/>
    <w:rsid w:val="0034525D"/>
    <w:rsid w:val="003452EF"/>
    <w:rsid w:val="003455AB"/>
    <w:rsid w:val="003458F4"/>
    <w:rsid w:val="003468D3"/>
    <w:rsid w:val="003475C8"/>
    <w:rsid w:val="00347808"/>
    <w:rsid w:val="003501BC"/>
    <w:rsid w:val="00350869"/>
    <w:rsid w:val="00350C63"/>
    <w:rsid w:val="00350CAA"/>
    <w:rsid w:val="003514C4"/>
    <w:rsid w:val="00351898"/>
    <w:rsid w:val="00351E1F"/>
    <w:rsid w:val="003529B7"/>
    <w:rsid w:val="00353785"/>
    <w:rsid w:val="003543F6"/>
    <w:rsid w:val="003545EC"/>
    <w:rsid w:val="00354B77"/>
    <w:rsid w:val="003550E3"/>
    <w:rsid w:val="00357553"/>
    <w:rsid w:val="00357756"/>
    <w:rsid w:val="00357916"/>
    <w:rsid w:val="00357B60"/>
    <w:rsid w:val="003604E4"/>
    <w:rsid w:val="003606E5"/>
    <w:rsid w:val="00360842"/>
    <w:rsid w:val="003610FB"/>
    <w:rsid w:val="00361209"/>
    <w:rsid w:val="00361364"/>
    <w:rsid w:val="00361921"/>
    <w:rsid w:val="003622ED"/>
    <w:rsid w:val="003626F2"/>
    <w:rsid w:val="003629ED"/>
    <w:rsid w:val="00363052"/>
    <w:rsid w:val="00364179"/>
    <w:rsid w:val="00364569"/>
    <w:rsid w:val="00364A5E"/>
    <w:rsid w:val="00364E23"/>
    <w:rsid w:val="00365229"/>
    <w:rsid w:val="00365299"/>
    <w:rsid w:val="003654A6"/>
    <w:rsid w:val="00365890"/>
    <w:rsid w:val="00365955"/>
    <w:rsid w:val="00365BBC"/>
    <w:rsid w:val="00365CF1"/>
    <w:rsid w:val="0036639D"/>
    <w:rsid w:val="003666C5"/>
    <w:rsid w:val="00366A55"/>
    <w:rsid w:val="00366EA2"/>
    <w:rsid w:val="0036740E"/>
    <w:rsid w:val="003674D8"/>
    <w:rsid w:val="003676EF"/>
    <w:rsid w:val="00367988"/>
    <w:rsid w:val="00367C27"/>
    <w:rsid w:val="00367FB0"/>
    <w:rsid w:val="00370E44"/>
    <w:rsid w:val="0037117C"/>
    <w:rsid w:val="00371314"/>
    <w:rsid w:val="0037145D"/>
    <w:rsid w:val="00371649"/>
    <w:rsid w:val="003718B5"/>
    <w:rsid w:val="00372863"/>
    <w:rsid w:val="00372B0F"/>
    <w:rsid w:val="00372DEE"/>
    <w:rsid w:val="00373165"/>
    <w:rsid w:val="0037330F"/>
    <w:rsid w:val="00373F05"/>
    <w:rsid w:val="003740BD"/>
    <w:rsid w:val="00374540"/>
    <w:rsid w:val="003757F1"/>
    <w:rsid w:val="00375C43"/>
    <w:rsid w:val="00375E64"/>
    <w:rsid w:val="003762CD"/>
    <w:rsid w:val="0037679B"/>
    <w:rsid w:val="00376955"/>
    <w:rsid w:val="0037701B"/>
    <w:rsid w:val="0037731B"/>
    <w:rsid w:val="003775E7"/>
    <w:rsid w:val="003776CE"/>
    <w:rsid w:val="0038052E"/>
    <w:rsid w:val="00380859"/>
    <w:rsid w:val="003809F1"/>
    <w:rsid w:val="00380EA6"/>
    <w:rsid w:val="00381C4D"/>
    <w:rsid w:val="00383CA0"/>
    <w:rsid w:val="00383D3C"/>
    <w:rsid w:val="00384D5E"/>
    <w:rsid w:val="00385959"/>
    <w:rsid w:val="00385E0B"/>
    <w:rsid w:val="00386B90"/>
    <w:rsid w:val="00386D93"/>
    <w:rsid w:val="0038701D"/>
    <w:rsid w:val="0038706D"/>
    <w:rsid w:val="003874EE"/>
    <w:rsid w:val="003875CD"/>
    <w:rsid w:val="0038781F"/>
    <w:rsid w:val="003900C7"/>
    <w:rsid w:val="003902D8"/>
    <w:rsid w:val="003905DD"/>
    <w:rsid w:val="00390CEF"/>
    <w:rsid w:val="003910DD"/>
    <w:rsid w:val="00391491"/>
    <w:rsid w:val="003916CF"/>
    <w:rsid w:val="00391D16"/>
    <w:rsid w:val="00392550"/>
    <w:rsid w:val="003925A7"/>
    <w:rsid w:val="003925C1"/>
    <w:rsid w:val="00392860"/>
    <w:rsid w:val="00392C78"/>
    <w:rsid w:val="003932F9"/>
    <w:rsid w:val="00393ABB"/>
    <w:rsid w:val="00393C35"/>
    <w:rsid w:val="00393D54"/>
    <w:rsid w:val="003949A4"/>
    <w:rsid w:val="00394CF4"/>
    <w:rsid w:val="00394F1A"/>
    <w:rsid w:val="003950A0"/>
    <w:rsid w:val="00395701"/>
    <w:rsid w:val="003959CF"/>
    <w:rsid w:val="00396ACC"/>
    <w:rsid w:val="00396DDC"/>
    <w:rsid w:val="003977B0"/>
    <w:rsid w:val="00397846"/>
    <w:rsid w:val="00397DD6"/>
    <w:rsid w:val="00397EA5"/>
    <w:rsid w:val="003A0099"/>
    <w:rsid w:val="003A088C"/>
    <w:rsid w:val="003A0FC9"/>
    <w:rsid w:val="003A13EC"/>
    <w:rsid w:val="003A19D1"/>
    <w:rsid w:val="003A21B3"/>
    <w:rsid w:val="003A2253"/>
    <w:rsid w:val="003A2CAB"/>
    <w:rsid w:val="003A32F1"/>
    <w:rsid w:val="003A38BD"/>
    <w:rsid w:val="003A3D6C"/>
    <w:rsid w:val="003A3DB1"/>
    <w:rsid w:val="003A446A"/>
    <w:rsid w:val="003A46AB"/>
    <w:rsid w:val="003A4772"/>
    <w:rsid w:val="003A53F2"/>
    <w:rsid w:val="003A54E9"/>
    <w:rsid w:val="003A553C"/>
    <w:rsid w:val="003A561A"/>
    <w:rsid w:val="003A58EF"/>
    <w:rsid w:val="003A5D56"/>
    <w:rsid w:val="003A6519"/>
    <w:rsid w:val="003A6A84"/>
    <w:rsid w:val="003A6D39"/>
    <w:rsid w:val="003A6F78"/>
    <w:rsid w:val="003A742A"/>
    <w:rsid w:val="003A75CB"/>
    <w:rsid w:val="003A78D6"/>
    <w:rsid w:val="003B00AE"/>
    <w:rsid w:val="003B01E4"/>
    <w:rsid w:val="003B04D8"/>
    <w:rsid w:val="003B0A10"/>
    <w:rsid w:val="003B0A1E"/>
    <w:rsid w:val="003B0DDE"/>
    <w:rsid w:val="003B1753"/>
    <w:rsid w:val="003B2A9A"/>
    <w:rsid w:val="003B2D2D"/>
    <w:rsid w:val="003B2E6D"/>
    <w:rsid w:val="003B3093"/>
    <w:rsid w:val="003B3394"/>
    <w:rsid w:val="003B42AC"/>
    <w:rsid w:val="003B4643"/>
    <w:rsid w:val="003B4E2E"/>
    <w:rsid w:val="003B4E80"/>
    <w:rsid w:val="003B4FAE"/>
    <w:rsid w:val="003B55FF"/>
    <w:rsid w:val="003B56F5"/>
    <w:rsid w:val="003B5779"/>
    <w:rsid w:val="003B593E"/>
    <w:rsid w:val="003B5D4D"/>
    <w:rsid w:val="003B5DBB"/>
    <w:rsid w:val="003B6017"/>
    <w:rsid w:val="003B6196"/>
    <w:rsid w:val="003B6C6F"/>
    <w:rsid w:val="003B6DED"/>
    <w:rsid w:val="003B6E9A"/>
    <w:rsid w:val="003B772D"/>
    <w:rsid w:val="003B7DD2"/>
    <w:rsid w:val="003B7FAF"/>
    <w:rsid w:val="003C0EDC"/>
    <w:rsid w:val="003C11F6"/>
    <w:rsid w:val="003C138C"/>
    <w:rsid w:val="003C158A"/>
    <w:rsid w:val="003C166B"/>
    <w:rsid w:val="003C1B30"/>
    <w:rsid w:val="003C1DF2"/>
    <w:rsid w:val="003C1FA8"/>
    <w:rsid w:val="003C25E3"/>
    <w:rsid w:val="003C2EF4"/>
    <w:rsid w:val="003C35EA"/>
    <w:rsid w:val="003C36B5"/>
    <w:rsid w:val="003C378E"/>
    <w:rsid w:val="003C38D8"/>
    <w:rsid w:val="003C391D"/>
    <w:rsid w:val="003C410F"/>
    <w:rsid w:val="003C445D"/>
    <w:rsid w:val="003C452E"/>
    <w:rsid w:val="003C4B15"/>
    <w:rsid w:val="003C5740"/>
    <w:rsid w:val="003C6C34"/>
    <w:rsid w:val="003C72A9"/>
    <w:rsid w:val="003C734D"/>
    <w:rsid w:val="003C74A8"/>
    <w:rsid w:val="003C7719"/>
    <w:rsid w:val="003C77E4"/>
    <w:rsid w:val="003C78DD"/>
    <w:rsid w:val="003D06C0"/>
    <w:rsid w:val="003D0891"/>
    <w:rsid w:val="003D0CD5"/>
    <w:rsid w:val="003D0CFA"/>
    <w:rsid w:val="003D10FD"/>
    <w:rsid w:val="003D13C5"/>
    <w:rsid w:val="003D1E5D"/>
    <w:rsid w:val="003D2210"/>
    <w:rsid w:val="003D24C6"/>
    <w:rsid w:val="003D25DD"/>
    <w:rsid w:val="003D29C4"/>
    <w:rsid w:val="003D33D0"/>
    <w:rsid w:val="003D378E"/>
    <w:rsid w:val="003D37DD"/>
    <w:rsid w:val="003D3CFE"/>
    <w:rsid w:val="003D41E9"/>
    <w:rsid w:val="003D4492"/>
    <w:rsid w:val="003D4E89"/>
    <w:rsid w:val="003D5699"/>
    <w:rsid w:val="003D5ECB"/>
    <w:rsid w:val="003D5F93"/>
    <w:rsid w:val="003D664B"/>
    <w:rsid w:val="003D6C7C"/>
    <w:rsid w:val="003D76F5"/>
    <w:rsid w:val="003D7752"/>
    <w:rsid w:val="003E00D4"/>
    <w:rsid w:val="003E0D21"/>
    <w:rsid w:val="003E10E2"/>
    <w:rsid w:val="003E1508"/>
    <w:rsid w:val="003E1731"/>
    <w:rsid w:val="003E1846"/>
    <w:rsid w:val="003E26D9"/>
    <w:rsid w:val="003E2757"/>
    <w:rsid w:val="003E2B5C"/>
    <w:rsid w:val="003E3162"/>
    <w:rsid w:val="003E32AD"/>
    <w:rsid w:val="003E3605"/>
    <w:rsid w:val="003E3751"/>
    <w:rsid w:val="003E38B9"/>
    <w:rsid w:val="003E38C0"/>
    <w:rsid w:val="003E3AC5"/>
    <w:rsid w:val="003E403A"/>
    <w:rsid w:val="003E4261"/>
    <w:rsid w:val="003E475B"/>
    <w:rsid w:val="003E50BD"/>
    <w:rsid w:val="003E56C8"/>
    <w:rsid w:val="003E6128"/>
    <w:rsid w:val="003E68E1"/>
    <w:rsid w:val="003E6B3A"/>
    <w:rsid w:val="003E6E71"/>
    <w:rsid w:val="003E74C9"/>
    <w:rsid w:val="003E7615"/>
    <w:rsid w:val="003E77F3"/>
    <w:rsid w:val="003E78F0"/>
    <w:rsid w:val="003E7963"/>
    <w:rsid w:val="003F04CD"/>
    <w:rsid w:val="003F0841"/>
    <w:rsid w:val="003F0F84"/>
    <w:rsid w:val="003F10A7"/>
    <w:rsid w:val="003F11C3"/>
    <w:rsid w:val="003F12F5"/>
    <w:rsid w:val="003F1AC0"/>
    <w:rsid w:val="003F2277"/>
    <w:rsid w:val="003F2402"/>
    <w:rsid w:val="003F2A45"/>
    <w:rsid w:val="003F2FED"/>
    <w:rsid w:val="003F3103"/>
    <w:rsid w:val="003F3E53"/>
    <w:rsid w:val="003F416A"/>
    <w:rsid w:val="003F4289"/>
    <w:rsid w:val="003F433B"/>
    <w:rsid w:val="003F46AC"/>
    <w:rsid w:val="003F4A23"/>
    <w:rsid w:val="003F4E01"/>
    <w:rsid w:val="003F509B"/>
    <w:rsid w:val="003F565B"/>
    <w:rsid w:val="003F5725"/>
    <w:rsid w:val="003F59FA"/>
    <w:rsid w:val="003F6C87"/>
    <w:rsid w:val="003F754D"/>
    <w:rsid w:val="004000DA"/>
    <w:rsid w:val="00400E53"/>
    <w:rsid w:val="00401075"/>
    <w:rsid w:val="00401381"/>
    <w:rsid w:val="004020AC"/>
    <w:rsid w:val="00402311"/>
    <w:rsid w:val="00402507"/>
    <w:rsid w:val="00402589"/>
    <w:rsid w:val="00402615"/>
    <w:rsid w:val="00402816"/>
    <w:rsid w:val="004029CF"/>
    <w:rsid w:val="00402AEC"/>
    <w:rsid w:val="00402B32"/>
    <w:rsid w:val="00402DED"/>
    <w:rsid w:val="00402F28"/>
    <w:rsid w:val="004033D7"/>
    <w:rsid w:val="00403435"/>
    <w:rsid w:val="00403479"/>
    <w:rsid w:val="004039B3"/>
    <w:rsid w:val="004040AC"/>
    <w:rsid w:val="00404247"/>
    <w:rsid w:val="00404541"/>
    <w:rsid w:val="00404BAC"/>
    <w:rsid w:val="00404D51"/>
    <w:rsid w:val="00404DC0"/>
    <w:rsid w:val="00405082"/>
    <w:rsid w:val="0040521C"/>
    <w:rsid w:val="00405590"/>
    <w:rsid w:val="004059F1"/>
    <w:rsid w:val="00405D57"/>
    <w:rsid w:val="00406CA7"/>
    <w:rsid w:val="0040707A"/>
    <w:rsid w:val="00407161"/>
    <w:rsid w:val="00407B3E"/>
    <w:rsid w:val="00407D7D"/>
    <w:rsid w:val="00407F6A"/>
    <w:rsid w:val="0041085D"/>
    <w:rsid w:val="00410C1B"/>
    <w:rsid w:val="00410C25"/>
    <w:rsid w:val="00410E8E"/>
    <w:rsid w:val="00410F56"/>
    <w:rsid w:val="0041139C"/>
    <w:rsid w:val="004117B3"/>
    <w:rsid w:val="00411A5E"/>
    <w:rsid w:val="00411BE2"/>
    <w:rsid w:val="00411E1C"/>
    <w:rsid w:val="00411E1D"/>
    <w:rsid w:val="00411F1E"/>
    <w:rsid w:val="004123EB"/>
    <w:rsid w:val="004128C6"/>
    <w:rsid w:val="0041291B"/>
    <w:rsid w:val="00412C20"/>
    <w:rsid w:val="00412DA0"/>
    <w:rsid w:val="00414023"/>
    <w:rsid w:val="004146E4"/>
    <w:rsid w:val="0041519A"/>
    <w:rsid w:val="00415346"/>
    <w:rsid w:val="00415CBA"/>
    <w:rsid w:val="00415F62"/>
    <w:rsid w:val="0041600B"/>
    <w:rsid w:val="0041695F"/>
    <w:rsid w:val="00416F0B"/>
    <w:rsid w:val="00417103"/>
    <w:rsid w:val="00417143"/>
    <w:rsid w:val="00417590"/>
    <w:rsid w:val="00417B42"/>
    <w:rsid w:val="00417E8C"/>
    <w:rsid w:val="0042030D"/>
    <w:rsid w:val="0042059B"/>
    <w:rsid w:val="0042062B"/>
    <w:rsid w:val="00420A4A"/>
    <w:rsid w:val="00420A57"/>
    <w:rsid w:val="00420D26"/>
    <w:rsid w:val="00420F09"/>
    <w:rsid w:val="0042124E"/>
    <w:rsid w:val="00421912"/>
    <w:rsid w:val="00421CEB"/>
    <w:rsid w:val="004228D7"/>
    <w:rsid w:val="0042336F"/>
    <w:rsid w:val="00423475"/>
    <w:rsid w:val="00423EBD"/>
    <w:rsid w:val="00424494"/>
    <w:rsid w:val="00424576"/>
    <w:rsid w:val="00424CAF"/>
    <w:rsid w:val="00424D10"/>
    <w:rsid w:val="004254D1"/>
    <w:rsid w:val="004257CB"/>
    <w:rsid w:val="00425A93"/>
    <w:rsid w:val="0042667C"/>
    <w:rsid w:val="00426D98"/>
    <w:rsid w:val="00427001"/>
    <w:rsid w:val="004273F7"/>
    <w:rsid w:val="0042797A"/>
    <w:rsid w:val="00430121"/>
    <w:rsid w:val="0043079F"/>
    <w:rsid w:val="00430AE5"/>
    <w:rsid w:val="00430F61"/>
    <w:rsid w:val="00431025"/>
    <w:rsid w:val="0043127B"/>
    <w:rsid w:val="00431A98"/>
    <w:rsid w:val="00431DE1"/>
    <w:rsid w:val="00431F02"/>
    <w:rsid w:val="00431FD7"/>
    <w:rsid w:val="004321C5"/>
    <w:rsid w:val="00432309"/>
    <w:rsid w:val="00432616"/>
    <w:rsid w:val="00432EAE"/>
    <w:rsid w:val="00432FAF"/>
    <w:rsid w:val="004333D9"/>
    <w:rsid w:val="00433907"/>
    <w:rsid w:val="00433BFB"/>
    <w:rsid w:val="00434125"/>
    <w:rsid w:val="00434C3E"/>
    <w:rsid w:val="00435B87"/>
    <w:rsid w:val="00435E9B"/>
    <w:rsid w:val="00435F93"/>
    <w:rsid w:val="004360B6"/>
    <w:rsid w:val="0043617B"/>
    <w:rsid w:val="0043618A"/>
    <w:rsid w:val="00436228"/>
    <w:rsid w:val="0043661D"/>
    <w:rsid w:val="0043713B"/>
    <w:rsid w:val="00437175"/>
    <w:rsid w:val="004374CA"/>
    <w:rsid w:val="00437C50"/>
    <w:rsid w:val="00437C75"/>
    <w:rsid w:val="00437E81"/>
    <w:rsid w:val="0044039D"/>
    <w:rsid w:val="0044081C"/>
    <w:rsid w:val="00440D25"/>
    <w:rsid w:val="00440E88"/>
    <w:rsid w:val="00440F76"/>
    <w:rsid w:val="0044201D"/>
    <w:rsid w:val="0044209B"/>
    <w:rsid w:val="00443467"/>
    <w:rsid w:val="00443E2F"/>
    <w:rsid w:val="004442B5"/>
    <w:rsid w:val="004449B1"/>
    <w:rsid w:val="00444FDE"/>
    <w:rsid w:val="00445536"/>
    <w:rsid w:val="00445908"/>
    <w:rsid w:val="00445C15"/>
    <w:rsid w:val="00445FBA"/>
    <w:rsid w:val="0044681E"/>
    <w:rsid w:val="00446960"/>
    <w:rsid w:val="00446A0B"/>
    <w:rsid w:val="00446E56"/>
    <w:rsid w:val="00447AA5"/>
    <w:rsid w:val="00447BC4"/>
    <w:rsid w:val="00447E20"/>
    <w:rsid w:val="00447E9D"/>
    <w:rsid w:val="004507F1"/>
    <w:rsid w:val="00451345"/>
    <w:rsid w:val="00451659"/>
    <w:rsid w:val="00452050"/>
    <w:rsid w:val="0045207D"/>
    <w:rsid w:val="0045271E"/>
    <w:rsid w:val="00453009"/>
    <w:rsid w:val="00453524"/>
    <w:rsid w:val="00453705"/>
    <w:rsid w:val="00454238"/>
    <w:rsid w:val="00454DA7"/>
    <w:rsid w:val="0045562A"/>
    <w:rsid w:val="00455C4F"/>
    <w:rsid w:val="00455D40"/>
    <w:rsid w:val="004561D0"/>
    <w:rsid w:val="004564E5"/>
    <w:rsid w:val="00456619"/>
    <w:rsid w:val="004567C6"/>
    <w:rsid w:val="004568F4"/>
    <w:rsid w:val="0045692B"/>
    <w:rsid w:val="00457AE4"/>
    <w:rsid w:val="00457D21"/>
    <w:rsid w:val="00457EC9"/>
    <w:rsid w:val="00460E37"/>
    <w:rsid w:val="00460EE1"/>
    <w:rsid w:val="00460F33"/>
    <w:rsid w:val="004611D0"/>
    <w:rsid w:val="004611F8"/>
    <w:rsid w:val="004622A6"/>
    <w:rsid w:val="00462479"/>
    <w:rsid w:val="00462530"/>
    <w:rsid w:val="00462FE6"/>
    <w:rsid w:val="00464B27"/>
    <w:rsid w:val="00464B4B"/>
    <w:rsid w:val="00464E49"/>
    <w:rsid w:val="00465218"/>
    <w:rsid w:val="0046568D"/>
    <w:rsid w:val="0046571F"/>
    <w:rsid w:val="00465931"/>
    <w:rsid w:val="00465D25"/>
    <w:rsid w:val="00465DF6"/>
    <w:rsid w:val="00465F66"/>
    <w:rsid w:val="00466244"/>
    <w:rsid w:val="00466C50"/>
    <w:rsid w:val="00466E9E"/>
    <w:rsid w:val="0046700D"/>
    <w:rsid w:val="00467104"/>
    <w:rsid w:val="00467191"/>
    <w:rsid w:val="00467416"/>
    <w:rsid w:val="00467F6C"/>
    <w:rsid w:val="00467FC3"/>
    <w:rsid w:val="004706A4"/>
    <w:rsid w:val="00470EC5"/>
    <w:rsid w:val="00470FC9"/>
    <w:rsid w:val="00471589"/>
    <w:rsid w:val="004737ED"/>
    <w:rsid w:val="00473822"/>
    <w:rsid w:val="00473F17"/>
    <w:rsid w:val="00474C44"/>
    <w:rsid w:val="00474D95"/>
    <w:rsid w:val="0047500F"/>
    <w:rsid w:val="004759B4"/>
    <w:rsid w:val="00475C54"/>
    <w:rsid w:val="0047609C"/>
    <w:rsid w:val="004760BF"/>
    <w:rsid w:val="004762E0"/>
    <w:rsid w:val="0047669C"/>
    <w:rsid w:val="00477829"/>
    <w:rsid w:val="00477899"/>
    <w:rsid w:val="004778C2"/>
    <w:rsid w:val="00477A6D"/>
    <w:rsid w:val="00480714"/>
    <w:rsid w:val="00480AB8"/>
    <w:rsid w:val="00481406"/>
    <w:rsid w:val="0048243B"/>
    <w:rsid w:val="0048349E"/>
    <w:rsid w:val="00483FB1"/>
    <w:rsid w:val="00484277"/>
    <w:rsid w:val="00484327"/>
    <w:rsid w:val="00484B31"/>
    <w:rsid w:val="00484C19"/>
    <w:rsid w:val="004852FA"/>
    <w:rsid w:val="004854F9"/>
    <w:rsid w:val="00485662"/>
    <w:rsid w:val="0048656E"/>
    <w:rsid w:val="00486EFE"/>
    <w:rsid w:val="004875EF"/>
    <w:rsid w:val="004876A3"/>
    <w:rsid w:val="0049011F"/>
    <w:rsid w:val="00490411"/>
    <w:rsid w:val="0049055F"/>
    <w:rsid w:val="00490989"/>
    <w:rsid w:val="004909A2"/>
    <w:rsid w:val="00490D58"/>
    <w:rsid w:val="00490D61"/>
    <w:rsid w:val="004917DE"/>
    <w:rsid w:val="00492023"/>
    <w:rsid w:val="004923F3"/>
    <w:rsid w:val="0049300A"/>
    <w:rsid w:val="004936E9"/>
    <w:rsid w:val="0049388E"/>
    <w:rsid w:val="00493A08"/>
    <w:rsid w:val="00493C2D"/>
    <w:rsid w:val="00494033"/>
    <w:rsid w:val="004948F0"/>
    <w:rsid w:val="00494AC4"/>
    <w:rsid w:val="00495395"/>
    <w:rsid w:val="0049581A"/>
    <w:rsid w:val="00495FAF"/>
    <w:rsid w:val="00495FF2"/>
    <w:rsid w:val="004966A0"/>
    <w:rsid w:val="0049672D"/>
    <w:rsid w:val="004969CE"/>
    <w:rsid w:val="0049706F"/>
    <w:rsid w:val="00497182"/>
    <w:rsid w:val="0049734E"/>
    <w:rsid w:val="0049735F"/>
    <w:rsid w:val="004977D2"/>
    <w:rsid w:val="0049785D"/>
    <w:rsid w:val="00497FE5"/>
    <w:rsid w:val="004A031F"/>
    <w:rsid w:val="004A0852"/>
    <w:rsid w:val="004A097B"/>
    <w:rsid w:val="004A0F85"/>
    <w:rsid w:val="004A111E"/>
    <w:rsid w:val="004A126A"/>
    <w:rsid w:val="004A1674"/>
    <w:rsid w:val="004A1D08"/>
    <w:rsid w:val="004A2826"/>
    <w:rsid w:val="004A2829"/>
    <w:rsid w:val="004A2AA9"/>
    <w:rsid w:val="004A2EB0"/>
    <w:rsid w:val="004A3983"/>
    <w:rsid w:val="004A39C8"/>
    <w:rsid w:val="004A436B"/>
    <w:rsid w:val="004A49B5"/>
    <w:rsid w:val="004A4A86"/>
    <w:rsid w:val="004A4D97"/>
    <w:rsid w:val="004A549C"/>
    <w:rsid w:val="004A59FE"/>
    <w:rsid w:val="004A6337"/>
    <w:rsid w:val="004A636C"/>
    <w:rsid w:val="004A6496"/>
    <w:rsid w:val="004A6FAA"/>
    <w:rsid w:val="004A7114"/>
    <w:rsid w:val="004A71AB"/>
    <w:rsid w:val="004A7488"/>
    <w:rsid w:val="004A7B51"/>
    <w:rsid w:val="004B0370"/>
    <w:rsid w:val="004B0692"/>
    <w:rsid w:val="004B0C9B"/>
    <w:rsid w:val="004B0CD3"/>
    <w:rsid w:val="004B1095"/>
    <w:rsid w:val="004B17B4"/>
    <w:rsid w:val="004B197C"/>
    <w:rsid w:val="004B1B98"/>
    <w:rsid w:val="004B249D"/>
    <w:rsid w:val="004B24C9"/>
    <w:rsid w:val="004B2AB5"/>
    <w:rsid w:val="004B2EA2"/>
    <w:rsid w:val="004B362B"/>
    <w:rsid w:val="004B3720"/>
    <w:rsid w:val="004B39A7"/>
    <w:rsid w:val="004B3A0F"/>
    <w:rsid w:val="004B3F94"/>
    <w:rsid w:val="004B4306"/>
    <w:rsid w:val="004B48D7"/>
    <w:rsid w:val="004B4CB3"/>
    <w:rsid w:val="004B4D08"/>
    <w:rsid w:val="004B4F28"/>
    <w:rsid w:val="004B4F39"/>
    <w:rsid w:val="004B591D"/>
    <w:rsid w:val="004B5AAE"/>
    <w:rsid w:val="004B5E16"/>
    <w:rsid w:val="004B6F00"/>
    <w:rsid w:val="004B700F"/>
    <w:rsid w:val="004B7E26"/>
    <w:rsid w:val="004B7E5A"/>
    <w:rsid w:val="004C0298"/>
    <w:rsid w:val="004C0307"/>
    <w:rsid w:val="004C0432"/>
    <w:rsid w:val="004C0972"/>
    <w:rsid w:val="004C178F"/>
    <w:rsid w:val="004C17AB"/>
    <w:rsid w:val="004C1A87"/>
    <w:rsid w:val="004C22F6"/>
    <w:rsid w:val="004C28B0"/>
    <w:rsid w:val="004C2AE8"/>
    <w:rsid w:val="004C2E6D"/>
    <w:rsid w:val="004C32FA"/>
    <w:rsid w:val="004C3375"/>
    <w:rsid w:val="004C3EA7"/>
    <w:rsid w:val="004C3FCB"/>
    <w:rsid w:val="004C403C"/>
    <w:rsid w:val="004C42F3"/>
    <w:rsid w:val="004C44F1"/>
    <w:rsid w:val="004C5F12"/>
    <w:rsid w:val="004C5F7F"/>
    <w:rsid w:val="004C5FBC"/>
    <w:rsid w:val="004C6852"/>
    <w:rsid w:val="004C6977"/>
    <w:rsid w:val="004C6B6C"/>
    <w:rsid w:val="004C6BEE"/>
    <w:rsid w:val="004C6F13"/>
    <w:rsid w:val="004C76E8"/>
    <w:rsid w:val="004C77AD"/>
    <w:rsid w:val="004C782F"/>
    <w:rsid w:val="004C7C41"/>
    <w:rsid w:val="004C7E1C"/>
    <w:rsid w:val="004D0306"/>
    <w:rsid w:val="004D18A4"/>
    <w:rsid w:val="004D19BD"/>
    <w:rsid w:val="004D1D80"/>
    <w:rsid w:val="004D33E0"/>
    <w:rsid w:val="004D3814"/>
    <w:rsid w:val="004D4794"/>
    <w:rsid w:val="004D55C9"/>
    <w:rsid w:val="004D56BB"/>
    <w:rsid w:val="004D56D6"/>
    <w:rsid w:val="004D57DC"/>
    <w:rsid w:val="004D57F6"/>
    <w:rsid w:val="004D58C8"/>
    <w:rsid w:val="004D5AC6"/>
    <w:rsid w:val="004D65D4"/>
    <w:rsid w:val="004D6D51"/>
    <w:rsid w:val="004D6E33"/>
    <w:rsid w:val="004D74F2"/>
    <w:rsid w:val="004D7AE8"/>
    <w:rsid w:val="004E00A7"/>
    <w:rsid w:val="004E02DB"/>
    <w:rsid w:val="004E0D85"/>
    <w:rsid w:val="004E124B"/>
    <w:rsid w:val="004E136C"/>
    <w:rsid w:val="004E1ECF"/>
    <w:rsid w:val="004E26FA"/>
    <w:rsid w:val="004E2B94"/>
    <w:rsid w:val="004E2CC1"/>
    <w:rsid w:val="004E2DC4"/>
    <w:rsid w:val="004E3476"/>
    <w:rsid w:val="004E3BDB"/>
    <w:rsid w:val="004E3CED"/>
    <w:rsid w:val="004E41D4"/>
    <w:rsid w:val="004E4F4D"/>
    <w:rsid w:val="004E5FF8"/>
    <w:rsid w:val="004E61F8"/>
    <w:rsid w:val="004E6369"/>
    <w:rsid w:val="004E673B"/>
    <w:rsid w:val="004E67FF"/>
    <w:rsid w:val="004E6BCE"/>
    <w:rsid w:val="004E7477"/>
    <w:rsid w:val="004E7C66"/>
    <w:rsid w:val="004F0093"/>
    <w:rsid w:val="004F0643"/>
    <w:rsid w:val="004F1403"/>
    <w:rsid w:val="004F1B3E"/>
    <w:rsid w:val="004F28D7"/>
    <w:rsid w:val="004F2EEA"/>
    <w:rsid w:val="004F3FEC"/>
    <w:rsid w:val="004F403A"/>
    <w:rsid w:val="004F40B9"/>
    <w:rsid w:val="004F4EC8"/>
    <w:rsid w:val="004F535D"/>
    <w:rsid w:val="004F6B1E"/>
    <w:rsid w:val="004F6BD2"/>
    <w:rsid w:val="004F6DF4"/>
    <w:rsid w:val="004F77F5"/>
    <w:rsid w:val="004F79DF"/>
    <w:rsid w:val="004F79E3"/>
    <w:rsid w:val="004F7BC8"/>
    <w:rsid w:val="004F7F71"/>
    <w:rsid w:val="005002D5"/>
    <w:rsid w:val="0050067C"/>
    <w:rsid w:val="00500720"/>
    <w:rsid w:val="00500B6D"/>
    <w:rsid w:val="00500B71"/>
    <w:rsid w:val="00500BEB"/>
    <w:rsid w:val="005013B7"/>
    <w:rsid w:val="005023B9"/>
    <w:rsid w:val="00502849"/>
    <w:rsid w:val="005034C3"/>
    <w:rsid w:val="00503EE9"/>
    <w:rsid w:val="005040E5"/>
    <w:rsid w:val="00504303"/>
    <w:rsid w:val="0050478B"/>
    <w:rsid w:val="005049BC"/>
    <w:rsid w:val="00504AA3"/>
    <w:rsid w:val="00504AAB"/>
    <w:rsid w:val="005051F2"/>
    <w:rsid w:val="00505388"/>
    <w:rsid w:val="0050552B"/>
    <w:rsid w:val="00505582"/>
    <w:rsid w:val="005058A4"/>
    <w:rsid w:val="005059E9"/>
    <w:rsid w:val="005062FC"/>
    <w:rsid w:val="005065FC"/>
    <w:rsid w:val="00506914"/>
    <w:rsid w:val="00506B69"/>
    <w:rsid w:val="00506B7B"/>
    <w:rsid w:val="00506DEB"/>
    <w:rsid w:val="005070E9"/>
    <w:rsid w:val="00507C61"/>
    <w:rsid w:val="0051064B"/>
    <w:rsid w:val="00511470"/>
    <w:rsid w:val="00511764"/>
    <w:rsid w:val="00511A26"/>
    <w:rsid w:val="00512711"/>
    <w:rsid w:val="0051277F"/>
    <w:rsid w:val="00512A41"/>
    <w:rsid w:val="00512D4D"/>
    <w:rsid w:val="00512EDA"/>
    <w:rsid w:val="00512F6A"/>
    <w:rsid w:val="005134B0"/>
    <w:rsid w:val="00513CDA"/>
    <w:rsid w:val="00514984"/>
    <w:rsid w:val="005156FD"/>
    <w:rsid w:val="005157A8"/>
    <w:rsid w:val="005162D5"/>
    <w:rsid w:val="00516A42"/>
    <w:rsid w:val="00516F57"/>
    <w:rsid w:val="0051719F"/>
    <w:rsid w:val="005171FC"/>
    <w:rsid w:val="00517CFF"/>
    <w:rsid w:val="005202AF"/>
    <w:rsid w:val="005206D5"/>
    <w:rsid w:val="00520B52"/>
    <w:rsid w:val="00520BF5"/>
    <w:rsid w:val="00520CBD"/>
    <w:rsid w:val="00520DC4"/>
    <w:rsid w:val="00521131"/>
    <w:rsid w:val="00521A7E"/>
    <w:rsid w:val="00521C8B"/>
    <w:rsid w:val="0052250B"/>
    <w:rsid w:val="0052254D"/>
    <w:rsid w:val="00522F01"/>
    <w:rsid w:val="0052355F"/>
    <w:rsid w:val="005239FB"/>
    <w:rsid w:val="005241F1"/>
    <w:rsid w:val="00524509"/>
    <w:rsid w:val="0052491C"/>
    <w:rsid w:val="00524CB4"/>
    <w:rsid w:val="00524DA0"/>
    <w:rsid w:val="00525121"/>
    <w:rsid w:val="00525356"/>
    <w:rsid w:val="00525429"/>
    <w:rsid w:val="0052548D"/>
    <w:rsid w:val="00525605"/>
    <w:rsid w:val="00525881"/>
    <w:rsid w:val="00525B91"/>
    <w:rsid w:val="00525EA2"/>
    <w:rsid w:val="00525EDD"/>
    <w:rsid w:val="00526236"/>
    <w:rsid w:val="00526673"/>
    <w:rsid w:val="00526A77"/>
    <w:rsid w:val="00526CDF"/>
    <w:rsid w:val="00526CEF"/>
    <w:rsid w:val="00526EEC"/>
    <w:rsid w:val="00526F1B"/>
    <w:rsid w:val="00527096"/>
    <w:rsid w:val="00527650"/>
    <w:rsid w:val="00527787"/>
    <w:rsid w:val="00527CA6"/>
    <w:rsid w:val="00527D48"/>
    <w:rsid w:val="00530002"/>
    <w:rsid w:val="00530103"/>
    <w:rsid w:val="0053041A"/>
    <w:rsid w:val="00530DEC"/>
    <w:rsid w:val="00530F97"/>
    <w:rsid w:val="0053142D"/>
    <w:rsid w:val="00531587"/>
    <w:rsid w:val="00531676"/>
    <w:rsid w:val="00532264"/>
    <w:rsid w:val="00532600"/>
    <w:rsid w:val="00533100"/>
    <w:rsid w:val="00533656"/>
    <w:rsid w:val="00533922"/>
    <w:rsid w:val="005341D7"/>
    <w:rsid w:val="00534581"/>
    <w:rsid w:val="005352DE"/>
    <w:rsid w:val="00535347"/>
    <w:rsid w:val="0053544F"/>
    <w:rsid w:val="00535611"/>
    <w:rsid w:val="00535832"/>
    <w:rsid w:val="00535FC7"/>
    <w:rsid w:val="00536334"/>
    <w:rsid w:val="005363C5"/>
    <w:rsid w:val="00537205"/>
    <w:rsid w:val="00537251"/>
    <w:rsid w:val="00540533"/>
    <w:rsid w:val="00540956"/>
    <w:rsid w:val="005409B0"/>
    <w:rsid w:val="00540CD6"/>
    <w:rsid w:val="00540F77"/>
    <w:rsid w:val="00541121"/>
    <w:rsid w:val="005411BC"/>
    <w:rsid w:val="005414B1"/>
    <w:rsid w:val="005425BD"/>
    <w:rsid w:val="00542791"/>
    <w:rsid w:val="00542EED"/>
    <w:rsid w:val="0054303D"/>
    <w:rsid w:val="0054336F"/>
    <w:rsid w:val="00543531"/>
    <w:rsid w:val="005435B0"/>
    <w:rsid w:val="005438BE"/>
    <w:rsid w:val="00543CFA"/>
    <w:rsid w:val="00544024"/>
    <w:rsid w:val="005450E9"/>
    <w:rsid w:val="00546189"/>
    <w:rsid w:val="00546721"/>
    <w:rsid w:val="00547024"/>
    <w:rsid w:val="005470A1"/>
    <w:rsid w:val="00547BAE"/>
    <w:rsid w:val="005501BB"/>
    <w:rsid w:val="005503D1"/>
    <w:rsid w:val="00551306"/>
    <w:rsid w:val="00551C9D"/>
    <w:rsid w:val="005526E0"/>
    <w:rsid w:val="00552C85"/>
    <w:rsid w:val="0055389E"/>
    <w:rsid w:val="00553B0B"/>
    <w:rsid w:val="00553BCB"/>
    <w:rsid w:val="00553C93"/>
    <w:rsid w:val="005544DE"/>
    <w:rsid w:val="005549E8"/>
    <w:rsid w:val="00554B65"/>
    <w:rsid w:val="00554E9A"/>
    <w:rsid w:val="00554F81"/>
    <w:rsid w:val="00555792"/>
    <w:rsid w:val="005557AE"/>
    <w:rsid w:val="00555E38"/>
    <w:rsid w:val="00556D48"/>
    <w:rsid w:val="005572FC"/>
    <w:rsid w:val="0055761D"/>
    <w:rsid w:val="00557700"/>
    <w:rsid w:val="00557863"/>
    <w:rsid w:val="005578E4"/>
    <w:rsid w:val="00557A4E"/>
    <w:rsid w:val="00557F4F"/>
    <w:rsid w:val="005600A8"/>
    <w:rsid w:val="00560A63"/>
    <w:rsid w:val="00560B9D"/>
    <w:rsid w:val="0056150D"/>
    <w:rsid w:val="005616D9"/>
    <w:rsid w:val="00561883"/>
    <w:rsid w:val="005618B2"/>
    <w:rsid w:val="00561D9D"/>
    <w:rsid w:val="00561DE0"/>
    <w:rsid w:val="0056218D"/>
    <w:rsid w:val="005621FB"/>
    <w:rsid w:val="00562919"/>
    <w:rsid w:val="00562BEA"/>
    <w:rsid w:val="005636ED"/>
    <w:rsid w:val="00563CDA"/>
    <w:rsid w:val="005646F1"/>
    <w:rsid w:val="00564775"/>
    <w:rsid w:val="00564C13"/>
    <w:rsid w:val="00564E2E"/>
    <w:rsid w:val="00564F3A"/>
    <w:rsid w:val="00565524"/>
    <w:rsid w:val="0056604C"/>
    <w:rsid w:val="005664CB"/>
    <w:rsid w:val="00566C37"/>
    <w:rsid w:val="005672CE"/>
    <w:rsid w:val="0056775B"/>
    <w:rsid w:val="005679F6"/>
    <w:rsid w:val="00570280"/>
    <w:rsid w:val="00570B28"/>
    <w:rsid w:val="00570F5C"/>
    <w:rsid w:val="00571A16"/>
    <w:rsid w:val="00571A32"/>
    <w:rsid w:val="00571D04"/>
    <w:rsid w:val="00571DE9"/>
    <w:rsid w:val="00571F1D"/>
    <w:rsid w:val="00572B25"/>
    <w:rsid w:val="00573170"/>
    <w:rsid w:val="00573358"/>
    <w:rsid w:val="00574420"/>
    <w:rsid w:val="00574634"/>
    <w:rsid w:val="005748EF"/>
    <w:rsid w:val="00574965"/>
    <w:rsid w:val="00574992"/>
    <w:rsid w:val="00574A87"/>
    <w:rsid w:val="00574D23"/>
    <w:rsid w:val="00575048"/>
    <w:rsid w:val="00575332"/>
    <w:rsid w:val="00575AE8"/>
    <w:rsid w:val="00575DD9"/>
    <w:rsid w:val="00575E5C"/>
    <w:rsid w:val="00575FDB"/>
    <w:rsid w:val="00576215"/>
    <w:rsid w:val="005763F6"/>
    <w:rsid w:val="0057643E"/>
    <w:rsid w:val="00577AEB"/>
    <w:rsid w:val="00577BA5"/>
    <w:rsid w:val="00577C29"/>
    <w:rsid w:val="005803AC"/>
    <w:rsid w:val="00580BAB"/>
    <w:rsid w:val="00580C19"/>
    <w:rsid w:val="00580DDF"/>
    <w:rsid w:val="005813EE"/>
    <w:rsid w:val="0058155E"/>
    <w:rsid w:val="005815A9"/>
    <w:rsid w:val="005815FE"/>
    <w:rsid w:val="0058175C"/>
    <w:rsid w:val="00581D59"/>
    <w:rsid w:val="00581FD2"/>
    <w:rsid w:val="00582079"/>
    <w:rsid w:val="00582D2A"/>
    <w:rsid w:val="00582F6A"/>
    <w:rsid w:val="005836CB"/>
    <w:rsid w:val="005839A6"/>
    <w:rsid w:val="00583B19"/>
    <w:rsid w:val="00583D6F"/>
    <w:rsid w:val="005841F4"/>
    <w:rsid w:val="00584312"/>
    <w:rsid w:val="00584640"/>
    <w:rsid w:val="00584AAC"/>
    <w:rsid w:val="00584C6F"/>
    <w:rsid w:val="00584DA1"/>
    <w:rsid w:val="00584EF5"/>
    <w:rsid w:val="00585FD4"/>
    <w:rsid w:val="00586015"/>
    <w:rsid w:val="00586466"/>
    <w:rsid w:val="005864C8"/>
    <w:rsid w:val="00587354"/>
    <w:rsid w:val="005878C2"/>
    <w:rsid w:val="00587A93"/>
    <w:rsid w:val="00587F6C"/>
    <w:rsid w:val="00590543"/>
    <w:rsid w:val="005909A8"/>
    <w:rsid w:val="00590A5A"/>
    <w:rsid w:val="00590BB1"/>
    <w:rsid w:val="00591102"/>
    <w:rsid w:val="00591157"/>
    <w:rsid w:val="00591307"/>
    <w:rsid w:val="0059159A"/>
    <w:rsid w:val="0059201B"/>
    <w:rsid w:val="0059234A"/>
    <w:rsid w:val="005923BF"/>
    <w:rsid w:val="00592A5D"/>
    <w:rsid w:val="005935DF"/>
    <w:rsid w:val="00593952"/>
    <w:rsid w:val="00593BD6"/>
    <w:rsid w:val="00594615"/>
    <w:rsid w:val="0059491A"/>
    <w:rsid w:val="00594C87"/>
    <w:rsid w:val="00594DE3"/>
    <w:rsid w:val="00595701"/>
    <w:rsid w:val="00595901"/>
    <w:rsid w:val="00595CCD"/>
    <w:rsid w:val="0059662B"/>
    <w:rsid w:val="00596C08"/>
    <w:rsid w:val="00597712"/>
    <w:rsid w:val="005979A2"/>
    <w:rsid w:val="00597D51"/>
    <w:rsid w:val="005A0135"/>
    <w:rsid w:val="005A0269"/>
    <w:rsid w:val="005A02C2"/>
    <w:rsid w:val="005A04CC"/>
    <w:rsid w:val="005A0861"/>
    <w:rsid w:val="005A0D12"/>
    <w:rsid w:val="005A147E"/>
    <w:rsid w:val="005A15A8"/>
    <w:rsid w:val="005A182C"/>
    <w:rsid w:val="005A20A0"/>
    <w:rsid w:val="005A29A0"/>
    <w:rsid w:val="005A2C25"/>
    <w:rsid w:val="005A3AC5"/>
    <w:rsid w:val="005A3CBA"/>
    <w:rsid w:val="005A3CD4"/>
    <w:rsid w:val="005A4B62"/>
    <w:rsid w:val="005A5577"/>
    <w:rsid w:val="005A563B"/>
    <w:rsid w:val="005A6356"/>
    <w:rsid w:val="005A63DD"/>
    <w:rsid w:val="005A6F0E"/>
    <w:rsid w:val="005A71E8"/>
    <w:rsid w:val="005A7337"/>
    <w:rsid w:val="005A7707"/>
    <w:rsid w:val="005A778C"/>
    <w:rsid w:val="005A7B0E"/>
    <w:rsid w:val="005B0010"/>
    <w:rsid w:val="005B029F"/>
    <w:rsid w:val="005B0685"/>
    <w:rsid w:val="005B0697"/>
    <w:rsid w:val="005B0B90"/>
    <w:rsid w:val="005B11DE"/>
    <w:rsid w:val="005B14F5"/>
    <w:rsid w:val="005B1F68"/>
    <w:rsid w:val="005B239B"/>
    <w:rsid w:val="005B258A"/>
    <w:rsid w:val="005B2ADD"/>
    <w:rsid w:val="005B3970"/>
    <w:rsid w:val="005B429C"/>
    <w:rsid w:val="005B56AE"/>
    <w:rsid w:val="005B56DE"/>
    <w:rsid w:val="005B58C2"/>
    <w:rsid w:val="005B58C9"/>
    <w:rsid w:val="005B5E63"/>
    <w:rsid w:val="005B60B5"/>
    <w:rsid w:val="005B6CF5"/>
    <w:rsid w:val="005B77E9"/>
    <w:rsid w:val="005B7C1A"/>
    <w:rsid w:val="005B7E75"/>
    <w:rsid w:val="005C059C"/>
    <w:rsid w:val="005C0AFB"/>
    <w:rsid w:val="005C10DA"/>
    <w:rsid w:val="005C129A"/>
    <w:rsid w:val="005C1A29"/>
    <w:rsid w:val="005C1B6F"/>
    <w:rsid w:val="005C1DD1"/>
    <w:rsid w:val="005C1E73"/>
    <w:rsid w:val="005C212B"/>
    <w:rsid w:val="005C217C"/>
    <w:rsid w:val="005C26FE"/>
    <w:rsid w:val="005C2999"/>
    <w:rsid w:val="005C2AFC"/>
    <w:rsid w:val="005C2EB1"/>
    <w:rsid w:val="005C321A"/>
    <w:rsid w:val="005C3787"/>
    <w:rsid w:val="005C4910"/>
    <w:rsid w:val="005C4E94"/>
    <w:rsid w:val="005C4F12"/>
    <w:rsid w:val="005C5039"/>
    <w:rsid w:val="005C58C6"/>
    <w:rsid w:val="005C605A"/>
    <w:rsid w:val="005C68A2"/>
    <w:rsid w:val="005C6A1B"/>
    <w:rsid w:val="005C6A67"/>
    <w:rsid w:val="005C6FDE"/>
    <w:rsid w:val="005C736E"/>
    <w:rsid w:val="005C74BF"/>
    <w:rsid w:val="005C7592"/>
    <w:rsid w:val="005C7641"/>
    <w:rsid w:val="005C7835"/>
    <w:rsid w:val="005D006B"/>
    <w:rsid w:val="005D028D"/>
    <w:rsid w:val="005D0868"/>
    <w:rsid w:val="005D1033"/>
    <w:rsid w:val="005D1ACC"/>
    <w:rsid w:val="005D1E7E"/>
    <w:rsid w:val="005D1FA5"/>
    <w:rsid w:val="005D2161"/>
    <w:rsid w:val="005D2510"/>
    <w:rsid w:val="005D266F"/>
    <w:rsid w:val="005D2B7F"/>
    <w:rsid w:val="005D3200"/>
    <w:rsid w:val="005D3408"/>
    <w:rsid w:val="005D3425"/>
    <w:rsid w:val="005D3842"/>
    <w:rsid w:val="005D3B6F"/>
    <w:rsid w:val="005D4514"/>
    <w:rsid w:val="005D557D"/>
    <w:rsid w:val="005D599F"/>
    <w:rsid w:val="005D5BC8"/>
    <w:rsid w:val="005D5C12"/>
    <w:rsid w:val="005D606C"/>
    <w:rsid w:val="005D66A2"/>
    <w:rsid w:val="005D6B6C"/>
    <w:rsid w:val="005D6B6D"/>
    <w:rsid w:val="005D6DE7"/>
    <w:rsid w:val="005D701B"/>
    <w:rsid w:val="005D7706"/>
    <w:rsid w:val="005D771C"/>
    <w:rsid w:val="005D771D"/>
    <w:rsid w:val="005D7C9E"/>
    <w:rsid w:val="005E06A8"/>
    <w:rsid w:val="005E113C"/>
    <w:rsid w:val="005E198A"/>
    <w:rsid w:val="005E1B88"/>
    <w:rsid w:val="005E2A65"/>
    <w:rsid w:val="005E3053"/>
    <w:rsid w:val="005E340F"/>
    <w:rsid w:val="005E3884"/>
    <w:rsid w:val="005E39C7"/>
    <w:rsid w:val="005E435F"/>
    <w:rsid w:val="005E4504"/>
    <w:rsid w:val="005E48CC"/>
    <w:rsid w:val="005E4B8A"/>
    <w:rsid w:val="005E518E"/>
    <w:rsid w:val="005E5279"/>
    <w:rsid w:val="005E52A4"/>
    <w:rsid w:val="005E5D36"/>
    <w:rsid w:val="005E5DA9"/>
    <w:rsid w:val="005E66D7"/>
    <w:rsid w:val="005E6F05"/>
    <w:rsid w:val="005E72B1"/>
    <w:rsid w:val="005E792A"/>
    <w:rsid w:val="005E7AEF"/>
    <w:rsid w:val="005E7C4C"/>
    <w:rsid w:val="005E7CC3"/>
    <w:rsid w:val="005F0D84"/>
    <w:rsid w:val="005F0DDA"/>
    <w:rsid w:val="005F17A6"/>
    <w:rsid w:val="005F275E"/>
    <w:rsid w:val="005F29FC"/>
    <w:rsid w:val="005F2AB6"/>
    <w:rsid w:val="005F2B9C"/>
    <w:rsid w:val="005F2DEF"/>
    <w:rsid w:val="005F33B8"/>
    <w:rsid w:val="005F35DA"/>
    <w:rsid w:val="005F3660"/>
    <w:rsid w:val="005F39DE"/>
    <w:rsid w:val="005F3E96"/>
    <w:rsid w:val="005F42E7"/>
    <w:rsid w:val="005F4743"/>
    <w:rsid w:val="005F4E60"/>
    <w:rsid w:val="005F4F6D"/>
    <w:rsid w:val="005F54CA"/>
    <w:rsid w:val="005F579A"/>
    <w:rsid w:val="005F5DC8"/>
    <w:rsid w:val="005F5F62"/>
    <w:rsid w:val="005F67A4"/>
    <w:rsid w:val="005F6995"/>
    <w:rsid w:val="005F6B30"/>
    <w:rsid w:val="005F6E0E"/>
    <w:rsid w:val="005F6EAF"/>
    <w:rsid w:val="005F7FFD"/>
    <w:rsid w:val="006003DA"/>
    <w:rsid w:val="00600454"/>
    <w:rsid w:val="0060057C"/>
    <w:rsid w:val="00600655"/>
    <w:rsid w:val="00600B41"/>
    <w:rsid w:val="00600B6E"/>
    <w:rsid w:val="00600C81"/>
    <w:rsid w:val="00600EC9"/>
    <w:rsid w:val="00600EFB"/>
    <w:rsid w:val="0060112F"/>
    <w:rsid w:val="006015CC"/>
    <w:rsid w:val="00601673"/>
    <w:rsid w:val="0060175A"/>
    <w:rsid w:val="0060181D"/>
    <w:rsid w:val="00601FC4"/>
    <w:rsid w:val="0060416F"/>
    <w:rsid w:val="00604CF1"/>
    <w:rsid w:val="00604EDC"/>
    <w:rsid w:val="006055E0"/>
    <w:rsid w:val="00605730"/>
    <w:rsid w:val="00606AAC"/>
    <w:rsid w:val="00606E55"/>
    <w:rsid w:val="0060706F"/>
    <w:rsid w:val="00607302"/>
    <w:rsid w:val="006073E6"/>
    <w:rsid w:val="00607430"/>
    <w:rsid w:val="00607B61"/>
    <w:rsid w:val="00607FC1"/>
    <w:rsid w:val="0061077D"/>
    <w:rsid w:val="00610B0A"/>
    <w:rsid w:val="006110DA"/>
    <w:rsid w:val="0061241C"/>
    <w:rsid w:val="00612A49"/>
    <w:rsid w:val="00612F7E"/>
    <w:rsid w:val="0061309A"/>
    <w:rsid w:val="006131FE"/>
    <w:rsid w:val="00613345"/>
    <w:rsid w:val="00613A9D"/>
    <w:rsid w:val="00613C51"/>
    <w:rsid w:val="00614052"/>
    <w:rsid w:val="006143BA"/>
    <w:rsid w:val="00614AA8"/>
    <w:rsid w:val="00614C0F"/>
    <w:rsid w:val="0061568E"/>
    <w:rsid w:val="00615A7C"/>
    <w:rsid w:val="0061613A"/>
    <w:rsid w:val="006163E2"/>
    <w:rsid w:val="0061671D"/>
    <w:rsid w:val="00616C56"/>
    <w:rsid w:val="00616FB3"/>
    <w:rsid w:val="00620747"/>
    <w:rsid w:val="006208B3"/>
    <w:rsid w:val="006208DB"/>
    <w:rsid w:val="00620DCE"/>
    <w:rsid w:val="00621113"/>
    <w:rsid w:val="006216FF"/>
    <w:rsid w:val="006217E7"/>
    <w:rsid w:val="00621D6E"/>
    <w:rsid w:val="006221B6"/>
    <w:rsid w:val="006221EA"/>
    <w:rsid w:val="006225F6"/>
    <w:rsid w:val="006232F5"/>
    <w:rsid w:val="006233A6"/>
    <w:rsid w:val="006234F8"/>
    <w:rsid w:val="0062391A"/>
    <w:rsid w:val="00623C41"/>
    <w:rsid w:val="00624674"/>
    <w:rsid w:val="00624AB9"/>
    <w:rsid w:val="00624C44"/>
    <w:rsid w:val="0062574A"/>
    <w:rsid w:val="00625E54"/>
    <w:rsid w:val="006262E4"/>
    <w:rsid w:val="00626549"/>
    <w:rsid w:val="006270BC"/>
    <w:rsid w:val="0062715F"/>
    <w:rsid w:val="00627933"/>
    <w:rsid w:val="0062799E"/>
    <w:rsid w:val="00627A02"/>
    <w:rsid w:val="00627C17"/>
    <w:rsid w:val="006302DE"/>
    <w:rsid w:val="0063051A"/>
    <w:rsid w:val="00630650"/>
    <w:rsid w:val="00630BFE"/>
    <w:rsid w:val="00630CD4"/>
    <w:rsid w:val="0063199A"/>
    <w:rsid w:val="00631BD9"/>
    <w:rsid w:val="00631E83"/>
    <w:rsid w:val="006325AD"/>
    <w:rsid w:val="0063298B"/>
    <w:rsid w:val="00632BFD"/>
    <w:rsid w:val="00632C65"/>
    <w:rsid w:val="006334B4"/>
    <w:rsid w:val="006337D9"/>
    <w:rsid w:val="00633F64"/>
    <w:rsid w:val="0063437D"/>
    <w:rsid w:val="006343A3"/>
    <w:rsid w:val="006347FA"/>
    <w:rsid w:val="00634BEF"/>
    <w:rsid w:val="00635063"/>
    <w:rsid w:val="0063534E"/>
    <w:rsid w:val="0063578E"/>
    <w:rsid w:val="006366DE"/>
    <w:rsid w:val="00636DE3"/>
    <w:rsid w:val="00636FC6"/>
    <w:rsid w:val="00637407"/>
    <w:rsid w:val="006376B1"/>
    <w:rsid w:val="00637F4C"/>
    <w:rsid w:val="006403BF"/>
    <w:rsid w:val="00640BB0"/>
    <w:rsid w:val="00640CBC"/>
    <w:rsid w:val="006413E4"/>
    <w:rsid w:val="00641D6E"/>
    <w:rsid w:val="00641D92"/>
    <w:rsid w:val="006424DD"/>
    <w:rsid w:val="00642823"/>
    <w:rsid w:val="00642C16"/>
    <w:rsid w:val="006432DA"/>
    <w:rsid w:val="0064336F"/>
    <w:rsid w:val="006434F1"/>
    <w:rsid w:val="00643652"/>
    <w:rsid w:val="006439EE"/>
    <w:rsid w:val="00643BC4"/>
    <w:rsid w:val="00643DC1"/>
    <w:rsid w:val="0064411E"/>
    <w:rsid w:val="00644177"/>
    <w:rsid w:val="0064497C"/>
    <w:rsid w:val="00644CC0"/>
    <w:rsid w:val="00644CE8"/>
    <w:rsid w:val="00644DC5"/>
    <w:rsid w:val="006457B6"/>
    <w:rsid w:val="006469A1"/>
    <w:rsid w:val="00646FF3"/>
    <w:rsid w:val="006470FA"/>
    <w:rsid w:val="0065039C"/>
    <w:rsid w:val="006503C3"/>
    <w:rsid w:val="006504E9"/>
    <w:rsid w:val="00651548"/>
    <w:rsid w:val="00651DC8"/>
    <w:rsid w:val="00651DCA"/>
    <w:rsid w:val="006521E8"/>
    <w:rsid w:val="006528DE"/>
    <w:rsid w:val="00652BB3"/>
    <w:rsid w:val="006538CC"/>
    <w:rsid w:val="00653F85"/>
    <w:rsid w:val="006545DC"/>
    <w:rsid w:val="0065495E"/>
    <w:rsid w:val="00654B22"/>
    <w:rsid w:val="00655054"/>
    <w:rsid w:val="00656140"/>
    <w:rsid w:val="006572B4"/>
    <w:rsid w:val="0065761D"/>
    <w:rsid w:val="0066032A"/>
    <w:rsid w:val="0066051E"/>
    <w:rsid w:val="006608F8"/>
    <w:rsid w:val="006609DB"/>
    <w:rsid w:val="00660F35"/>
    <w:rsid w:val="0066148A"/>
    <w:rsid w:val="00661497"/>
    <w:rsid w:val="00661A78"/>
    <w:rsid w:val="00661BAE"/>
    <w:rsid w:val="00661DD1"/>
    <w:rsid w:val="00662296"/>
    <w:rsid w:val="00662D71"/>
    <w:rsid w:val="00663516"/>
    <w:rsid w:val="00663552"/>
    <w:rsid w:val="006637BE"/>
    <w:rsid w:val="00663B05"/>
    <w:rsid w:val="00663BF9"/>
    <w:rsid w:val="006641CE"/>
    <w:rsid w:val="006643D3"/>
    <w:rsid w:val="00664BF3"/>
    <w:rsid w:val="006652FF"/>
    <w:rsid w:val="00665E72"/>
    <w:rsid w:val="00666566"/>
    <w:rsid w:val="0066659D"/>
    <w:rsid w:val="0066672E"/>
    <w:rsid w:val="006672B4"/>
    <w:rsid w:val="0066733E"/>
    <w:rsid w:val="006678C5"/>
    <w:rsid w:val="00667B40"/>
    <w:rsid w:val="00670093"/>
    <w:rsid w:val="00670C02"/>
    <w:rsid w:val="00670EE7"/>
    <w:rsid w:val="006717FA"/>
    <w:rsid w:val="00671806"/>
    <w:rsid w:val="00671918"/>
    <w:rsid w:val="006719FA"/>
    <w:rsid w:val="00671B3D"/>
    <w:rsid w:val="006725EF"/>
    <w:rsid w:val="00672912"/>
    <w:rsid w:val="00672C43"/>
    <w:rsid w:val="00673301"/>
    <w:rsid w:val="006736CE"/>
    <w:rsid w:val="00673776"/>
    <w:rsid w:val="0067432B"/>
    <w:rsid w:val="00674400"/>
    <w:rsid w:val="00674406"/>
    <w:rsid w:val="00674C32"/>
    <w:rsid w:val="00675019"/>
    <w:rsid w:val="0067530B"/>
    <w:rsid w:val="00675DB0"/>
    <w:rsid w:val="00675EDA"/>
    <w:rsid w:val="006761FE"/>
    <w:rsid w:val="006762FD"/>
    <w:rsid w:val="00676437"/>
    <w:rsid w:val="006769BE"/>
    <w:rsid w:val="00676CC2"/>
    <w:rsid w:val="006770E5"/>
    <w:rsid w:val="006778C8"/>
    <w:rsid w:val="00680189"/>
    <w:rsid w:val="0068049C"/>
    <w:rsid w:val="0068159B"/>
    <w:rsid w:val="006815D7"/>
    <w:rsid w:val="006816DB"/>
    <w:rsid w:val="0068177A"/>
    <w:rsid w:val="00681822"/>
    <w:rsid w:val="00681A3F"/>
    <w:rsid w:val="00681F3A"/>
    <w:rsid w:val="006822B8"/>
    <w:rsid w:val="006824EF"/>
    <w:rsid w:val="006830D7"/>
    <w:rsid w:val="006833E2"/>
    <w:rsid w:val="00683DB7"/>
    <w:rsid w:val="00684A20"/>
    <w:rsid w:val="00684E1F"/>
    <w:rsid w:val="00684F14"/>
    <w:rsid w:val="0068528D"/>
    <w:rsid w:val="0068536B"/>
    <w:rsid w:val="006857EB"/>
    <w:rsid w:val="00686E56"/>
    <w:rsid w:val="00686F0C"/>
    <w:rsid w:val="006873EE"/>
    <w:rsid w:val="0068740F"/>
    <w:rsid w:val="00687608"/>
    <w:rsid w:val="006900DB"/>
    <w:rsid w:val="00690591"/>
    <w:rsid w:val="00690C43"/>
    <w:rsid w:val="00690E18"/>
    <w:rsid w:val="0069229E"/>
    <w:rsid w:val="00692619"/>
    <w:rsid w:val="00692B38"/>
    <w:rsid w:val="0069337E"/>
    <w:rsid w:val="00693559"/>
    <w:rsid w:val="00693671"/>
    <w:rsid w:val="00693956"/>
    <w:rsid w:val="006940E3"/>
    <w:rsid w:val="006949F5"/>
    <w:rsid w:val="00694B60"/>
    <w:rsid w:val="00694D14"/>
    <w:rsid w:val="00694E98"/>
    <w:rsid w:val="006952BD"/>
    <w:rsid w:val="0069543C"/>
    <w:rsid w:val="0069600F"/>
    <w:rsid w:val="00696469"/>
    <w:rsid w:val="0069668C"/>
    <w:rsid w:val="0069698A"/>
    <w:rsid w:val="00697794"/>
    <w:rsid w:val="00697C2B"/>
    <w:rsid w:val="00697DAC"/>
    <w:rsid w:val="00697E50"/>
    <w:rsid w:val="006A041A"/>
    <w:rsid w:val="006A07D9"/>
    <w:rsid w:val="006A11B7"/>
    <w:rsid w:val="006A1DAE"/>
    <w:rsid w:val="006A22D9"/>
    <w:rsid w:val="006A298C"/>
    <w:rsid w:val="006A2EA8"/>
    <w:rsid w:val="006A38DD"/>
    <w:rsid w:val="006A3AAE"/>
    <w:rsid w:val="006A418F"/>
    <w:rsid w:val="006A4A14"/>
    <w:rsid w:val="006A4C5F"/>
    <w:rsid w:val="006A5501"/>
    <w:rsid w:val="006A578C"/>
    <w:rsid w:val="006A65B0"/>
    <w:rsid w:val="006A6785"/>
    <w:rsid w:val="006A691D"/>
    <w:rsid w:val="006A6EF7"/>
    <w:rsid w:val="006A75E7"/>
    <w:rsid w:val="006A79EB"/>
    <w:rsid w:val="006A7A91"/>
    <w:rsid w:val="006A7CAB"/>
    <w:rsid w:val="006B0D56"/>
    <w:rsid w:val="006B0E37"/>
    <w:rsid w:val="006B2DA7"/>
    <w:rsid w:val="006B38AA"/>
    <w:rsid w:val="006B3D64"/>
    <w:rsid w:val="006B3FFA"/>
    <w:rsid w:val="006B440D"/>
    <w:rsid w:val="006B472D"/>
    <w:rsid w:val="006B5BB8"/>
    <w:rsid w:val="006B5D68"/>
    <w:rsid w:val="006B68B5"/>
    <w:rsid w:val="006B6D93"/>
    <w:rsid w:val="006B722E"/>
    <w:rsid w:val="006B778E"/>
    <w:rsid w:val="006B7BB3"/>
    <w:rsid w:val="006B7F02"/>
    <w:rsid w:val="006C0008"/>
    <w:rsid w:val="006C05AA"/>
    <w:rsid w:val="006C0B77"/>
    <w:rsid w:val="006C0D83"/>
    <w:rsid w:val="006C0EA1"/>
    <w:rsid w:val="006C1165"/>
    <w:rsid w:val="006C13C2"/>
    <w:rsid w:val="006C1B01"/>
    <w:rsid w:val="006C1F48"/>
    <w:rsid w:val="006C1F92"/>
    <w:rsid w:val="006C21FD"/>
    <w:rsid w:val="006C241C"/>
    <w:rsid w:val="006C2EBD"/>
    <w:rsid w:val="006C2F08"/>
    <w:rsid w:val="006C332D"/>
    <w:rsid w:val="006C3A1B"/>
    <w:rsid w:val="006C3EAA"/>
    <w:rsid w:val="006C4220"/>
    <w:rsid w:val="006C4F07"/>
    <w:rsid w:val="006C5063"/>
    <w:rsid w:val="006C574E"/>
    <w:rsid w:val="006C59DD"/>
    <w:rsid w:val="006C5D18"/>
    <w:rsid w:val="006C6438"/>
    <w:rsid w:val="006C6693"/>
    <w:rsid w:val="006C6A74"/>
    <w:rsid w:val="006C6B44"/>
    <w:rsid w:val="006C7213"/>
    <w:rsid w:val="006C7619"/>
    <w:rsid w:val="006D003A"/>
    <w:rsid w:val="006D0451"/>
    <w:rsid w:val="006D0597"/>
    <w:rsid w:val="006D0740"/>
    <w:rsid w:val="006D0802"/>
    <w:rsid w:val="006D09A5"/>
    <w:rsid w:val="006D0F04"/>
    <w:rsid w:val="006D1298"/>
    <w:rsid w:val="006D1328"/>
    <w:rsid w:val="006D175D"/>
    <w:rsid w:val="006D1B10"/>
    <w:rsid w:val="006D1B8F"/>
    <w:rsid w:val="006D2097"/>
    <w:rsid w:val="006D234E"/>
    <w:rsid w:val="006D2622"/>
    <w:rsid w:val="006D2A79"/>
    <w:rsid w:val="006D2F7E"/>
    <w:rsid w:val="006D3586"/>
    <w:rsid w:val="006D3800"/>
    <w:rsid w:val="006D3E24"/>
    <w:rsid w:val="006D3EDE"/>
    <w:rsid w:val="006D4878"/>
    <w:rsid w:val="006D560A"/>
    <w:rsid w:val="006D58A1"/>
    <w:rsid w:val="006D61E1"/>
    <w:rsid w:val="006D6543"/>
    <w:rsid w:val="006D66A5"/>
    <w:rsid w:val="006D6F11"/>
    <w:rsid w:val="006D6F28"/>
    <w:rsid w:val="006D6FDB"/>
    <w:rsid w:val="006D725D"/>
    <w:rsid w:val="006D73EA"/>
    <w:rsid w:val="006D758B"/>
    <w:rsid w:val="006D7AED"/>
    <w:rsid w:val="006D7E6E"/>
    <w:rsid w:val="006E01FE"/>
    <w:rsid w:val="006E0DBE"/>
    <w:rsid w:val="006E0F1F"/>
    <w:rsid w:val="006E111B"/>
    <w:rsid w:val="006E1AD6"/>
    <w:rsid w:val="006E1DB8"/>
    <w:rsid w:val="006E1E4F"/>
    <w:rsid w:val="006E2716"/>
    <w:rsid w:val="006E2C5E"/>
    <w:rsid w:val="006E2D55"/>
    <w:rsid w:val="006E2D94"/>
    <w:rsid w:val="006E3203"/>
    <w:rsid w:val="006E363F"/>
    <w:rsid w:val="006E3C52"/>
    <w:rsid w:val="006E3DD1"/>
    <w:rsid w:val="006E3E6C"/>
    <w:rsid w:val="006E4BDD"/>
    <w:rsid w:val="006E4C63"/>
    <w:rsid w:val="006E4F97"/>
    <w:rsid w:val="006E5394"/>
    <w:rsid w:val="006E5666"/>
    <w:rsid w:val="006E57F3"/>
    <w:rsid w:val="006E658D"/>
    <w:rsid w:val="006E69F4"/>
    <w:rsid w:val="006E6CC2"/>
    <w:rsid w:val="006E6D29"/>
    <w:rsid w:val="006E6E3D"/>
    <w:rsid w:val="006E6F73"/>
    <w:rsid w:val="006E7910"/>
    <w:rsid w:val="006E7D34"/>
    <w:rsid w:val="006F0CC0"/>
    <w:rsid w:val="006F1390"/>
    <w:rsid w:val="006F1F12"/>
    <w:rsid w:val="006F1FF2"/>
    <w:rsid w:val="006F28EB"/>
    <w:rsid w:val="006F294E"/>
    <w:rsid w:val="006F2FCA"/>
    <w:rsid w:val="006F33D6"/>
    <w:rsid w:val="006F3B43"/>
    <w:rsid w:val="006F3BF3"/>
    <w:rsid w:val="006F3C27"/>
    <w:rsid w:val="006F3CB7"/>
    <w:rsid w:val="006F3F94"/>
    <w:rsid w:val="006F482C"/>
    <w:rsid w:val="006F4A76"/>
    <w:rsid w:val="006F4BEA"/>
    <w:rsid w:val="006F4D76"/>
    <w:rsid w:val="006F591C"/>
    <w:rsid w:val="006F5C91"/>
    <w:rsid w:val="006F6511"/>
    <w:rsid w:val="006F676D"/>
    <w:rsid w:val="006F6F83"/>
    <w:rsid w:val="006F70B2"/>
    <w:rsid w:val="006F7DB4"/>
    <w:rsid w:val="007001E6"/>
    <w:rsid w:val="0070024A"/>
    <w:rsid w:val="00700307"/>
    <w:rsid w:val="00700C84"/>
    <w:rsid w:val="00701244"/>
    <w:rsid w:val="0070165C"/>
    <w:rsid w:val="0070215A"/>
    <w:rsid w:val="0070234B"/>
    <w:rsid w:val="007036DB"/>
    <w:rsid w:val="00703876"/>
    <w:rsid w:val="007040B0"/>
    <w:rsid w:val="0070442B"/>
    <w:rsid w:val="00704845"/>
    <w:rsid w:val="00704B21"/>
    <w:rsid w:val="007051C2"/>
    <w:rsid w:val="0070551D"/>
    <w:rsid w:val="00705711"/>
    <w:rsid w:val="0070574B"/>
    <w:rsid w:val="00705BA4"/>
    <w:rsid w:val="00705DF7"/>
    <w:rsid w:val="00707475"/>
    <w:rsid w:val="00707684"/>
    <w:rsid w:val="00707EAE"/>
    <w:rsid w:val="007104CD"/>
    <w:rsid w:val="00710A6F"/>
    <w:rsid w:val="00710E54"/>
    <w:rsid w:val="00711612"/>
    <w:rsid w:val="0071170F"/>
    <w:rsid w:val="007117A5"/>
    <w:rsid w:val="007119F3"/>
    <w:rsid w:val="00711DE9"/>
    <w:rsid w:val="007127A9"/>
    <w:rsid w:val="00712AA3"/>
    <w:rsid w:val="00712F90"/>
    <w:rsid w:val="00713231"/>
    <w:rsid w:val="007133C1"/>
    <w:rsid w:val="00713515"/>
    <w:rsid w:val="00713876"/>
    <w:rsid w:val="00714315"/>
    <w:rsid w:val="00714BCF"/>
    <w:rsid w:val="00714E73"/>
    <w:rsid w:val="00714F78"/>
    <w:rsid w:val="0071500D"/>
    <w:rsid w:val="00715AA4"/>
    <w:rsid w:val="00715B2E"/>
    <w:rsid w:val="00715E07"/>
    <w:rsid w:val="00715F33"/>
    <w:rsid w:val="0071634A"/>
    <w:rsid w:val="00716B0B"/>
    <w:rsid w:val="00716DF3"/>
    <w:rsid w:val="00717049"/>
    <w:rsid w:val="007172C7"/>
    <w:rsid w:val="00717484"/>
    <w:rsid w:val="00717493"/>
    <w:rsid w:val="007176EC"/>
    <w:rsid w:val="00717777"/>
    <w:rsid w:val="007177CF"/>
    <w:rsid w:val="007177E4"/>
    <w:rsid w:val="00717950"/>
    <w:rsid w:val="00717B3D"/>
    <w:rsid w:val="00717CA4"/>
    <w:rsid w:val="007203E5"/>
    <w:rsid w:val="007205E6"/>
    <w:rsid w:val="007206FC"/>
    <w:rsid w:val="00720ADD"/>
    <w:rsid w:val="00720E79"/>
    <w:rsid w:val="0072154A"/>
    <w:rsid w:val="007217A6"/>
    <w:rsid w:val="00721EF1"/>
    <w:rsid w:val="00722478"/>
    <w:rsid w:val="007226C3"/>
    <w:rsid w:val="007227FB"/>
    <w:rsid w:val="00722C32"/>
    <w:rsid w:val="007230E4"/>
    <w:rsid w:val="0072341A"/>
    <w:rsid w:val="00724430"/>
    <w:rsid w:val="00724E15"/>
    <w:rsid w:val="00725D57"/>
    <w:rsid w:val="00725E5B"/>
    <w:rsid w:val="007263F0"/>
    <w:rsid w:val="007267DE"/>
    <w:rsid w:val="00726C60"/>
    <w:rsid w:val="00726CA6"/>
    <w:rsid w:val="00727126"/>
    <w:rsid w:val="007275AD"/>
    <w:rsid w:val="00727B25"/>
    <w:rsid w:val="00730F52"/>
    <w:rsid w:val="0073122B"/>
    <w:rsid w:val="00731680"/>
    <w:rsid w:val="0073193E"/>
    <w:rsid w:val="007321DD"/>
    <w:rsid w:val="007324F4"/>
    <w:rsid w:val="00732B59"/>
    <w:rsid w:val="00732CC8"/>
    <w:rsid w:val="00732CEB"/>
    <w:rsid w:val="007335AC"/>
    <w:rsid w:val="00733C6F"/>
    <w:rsid w:val="00733F70"/>
    <w:rsid w:val="0073472A"/>
    <w:rsid w:val="007347C8"/>
    <w:rsid w:val="007356FC"/>
    <w:rsid w:val="00735913"/>
    <w:rsid w:val="00736A04"/>
    <w:rsid w:val="00736B0A"/>
    <w:rsid w:val="0073747E"/>
    <w:rsid w:val="00737E59"/>
    <w:rsid w:val="007402DB"/>
    <w:rsid w:val="00740F92"/>
    <w:rsid w:val="00740FF9"/>
    <w:rsid w:val="00741196"/>
    <w:rsid w:val="00741930"/>
    <w:rsid w:val="00741A4C"/>
    <w:rsid w:val="00741BD8"/>
    <w:rsid w:val="00741C67"/>
    <w:rsid w:val="00741CDE"/>
    <w:rsid w:val="0074231A"/>
    <w:rsid w:val="0074247E"/>
    <w:rsid w:val="00743002"/>
    <w:rsid w:val="00743A21"/>
    <w:rsid w:val="00743CAF"/>
    <w:rsid w:val="00743E6B"/>
    <w:rsid w:val="00744346"/>
    <w:rsid w:val="00745947"/>
    <w:rsid w:val="00745E7D"/>
    <w:rsid w:val="0074603F"/>
    <w:rsid w:val="0074745F"/>
    <w:rsid w:val="007474AE"/>
    <w:rsid w:val="00747553"/>
    <w:rsid w:val="0074788B"/>
    <w:rsid w:val="00747896"/>
    <w:rsid w:val="00747AAC"/>
    <w:rsid w:val="00747BDE"/>
    <w:rsid w:val="00747FDC"/>
    <w:rsid w:val="00750907"/>
    <w:rsid w:val="00751A1F"/>
    <w:rsid w:val="00751FD0"/>
    <w:rsid w:val="007521BD"/>
    <w:rsid w:val="00752865"/>
    <w:rsid w:val="00752D58"/>
    <w:rsid w:val="0075333F"/>
    <w:rsid w:val="007534A1"/>
    <w:rsid w:val="00753930"/>
    <w:rsid w:val="00753CAF"/>
    <w:rsid w:val="00754539"/>
    <w:rsid w:val="007550AF"/>
    <w:rsid w:val="00755767"/>
    <w:rsid w:val="00755941"/>
    <w:rsid w:val="00755A70"/>
    <w:rsid w:val="0075653B"/>
    <w:rsid w:val="007567DE"/>
    <w:rsid w:val="0075723E"/>
    <w:rsid w:val="007576D2"/>
    <w:rsid w:val="007576E2"/>
    <w:rsid w:val="00757AA5"/>
    <w:rsid w:val="007600EC"/>
    <w:rsid w:val="00760203"/>
    <w:rsid w:val="00760606"/>
    <w:rsid w:val="00760CBD"/>
    <w:rsid w:val="00760ECA"/>
    <w:rsid w:val="0076118E"/>
    <w:rsid w:val="00761F8E"/>
    <w:rsid w:val="00762A6C"/>
    <w:rsid w:val="00763133"/>
    <w:rsid w:val="007638C1"/>
    <w:rsid w:val="007638D2"/>
    <w:rsid w:val="0076392E"/>
    <w:rsid w:val="00765E7C"/>
    <w:rsid w:val="00765E97"/>
    <w:rsid w:val="00766A2E"/>
    <w:rsid w:val="00766BBE"/>
    <w:rsid w:val="007677B3"/>
    <w:rsid w:val="00767A84"/>
    <w:rsid w:val="00767AAA"/>
    <w:rsid w:val="007703A0"/>
    <w:rsid w:val="007704D3"/>
    <w:rsid w:val="007705E5"/>
    <w:rsid w:val="007707B5"/>
    <w:rsid w:val="00770856"/>
    <w:rsid w:val="00770A36"/>
    <w:rsid w:val="00770AFB"/>
    <w:rsid w:val="00770DB7"/>
    <w:rsid w:val="00771A60"/>
    <w:rsid w:val="00771DE0"/>
    <w:rsid w:val="00772072"/>
    <w:rsid w:val="007720C0"/>
    <w:rsid w:val="00772527"/>
    <w:rsid w:val="00772859"/>
    <w:rsid w:val="00772A90"/>
    <w:rsid w:val="00772CBA"/>
    <w:rsid w:val="00772F75"/>
    <w:rsid w:val="00773285"/>
    <w:rsid w:val="007732AC"/>
    <w:rsid w:val="00773E2B"/>
    <w:rsid w:val="00774263"/>
    <w:rsid w:val="0077454C"/>
    <w:rsid w:val="00775157"/>
    <w:rsid w:val="007753E4"/>
    <w:rsid w:val="00775743"/>
    <w:rsid w:val="00775770"/>
    <w:rsid w:val="007757B9"/>
    <w:rsid w:val="00776144"/>
    <w:rsid w:val="007766C3"/>
    <w:rsid w:val="00776FC6"/>
    <w:rsid w:val="00777647"/>
    <w:rsid w:val="00777C35"/>
    <w:rsid w:val="00777F9B"/>
    <w:rsid w:val="00780016"/>
    <w:rsid w:val="007804C4"/>
    <w:rsid w:val="0078056F"/>
    <w:rsid w:val="007806E3"/>
    <w:rsid w:val="0078083C"/>
    <w:rsid w:val="00780B79"/>
    <w:rsid w:val="00781167"/>
    <w:rsid w:val="007817DC"/>
    <w:rsid w:val="00781AD9"/>
    <w:rsid w:val="00781DAA"/>
    <w:rsid w:val="00781E54"/>
    <w:rsid w:val="00782ECE"/>
    <w:rsid w:val="00784194"/>
    <w:rsid w:val="00784CCE"/>
    <w:rsid w:val="00785013"/>
    <w:rsid w:val="007851EC"/>
    <w:rsid w:val="0078533C"/>
    <w:rsid w:val="007853DD"/>
    <w:rsid w:val="007861F9"/>
    <w:rsid w:val="00786E93"/>
    <w:rsid w:val="00787373"/>
    <w:rsid w:val="00787F7C"/>
    <w:rsid w:val="007909AD"/>
    <w:rsid w:val="00790A0D"/>
    <w:rsid w:val="00790E0C"/>
    <w:rsid w:val="0079134A"/>
    <w:rsid w:val="007913E2"/>
    <w:rsid w:val="00791647"/>
    <w:rsid w:val="00791AEE"/>
    <w:rsid w:val="00791DAB"/>
    <w:rsid w:val="00791DBB"/>
    <w:rsid w:val="00791EF7"/>
    <w:rsid w:val="00791F68"/>
    <w:rsid w:val="007921E5"/>
    <w:rsid w:val="0079225F"/>
    <w:rsid w:val="007924F4"/>
    <w:rsid w:val="00792A34"/>
    <w:rsid w:val="00792AA1"/>
    <w:rsid w:val="007932E6"/>
    <w:rsid w:val="0079343A"/>
    <w:rsid w:val="007934A8"/>
    <w:rsid w:val="007937EB"/>
    <w:rsid w:val="00793874"/>
    <w:rsid w:val="0079421C"/>
    <w:rsid w:val="0079483E"/>
    <w:rsid w:val="007948B6"/>
    <w:rsid w:val="00794DA3"/>
    <w:rsid w:val="00794E15"/>
    <w:rsid w:val="00795D1E"/>
    <w:rsid w:val="00796246"/>
    <w:rsid w:val="00796278"/>
    <w:rsid w:val="007962B6"/>
    <w:rsid w:val="00796B22"/>
    <w:rsid w:val="00796B3B"/>
    <w:rsid w:val="0079714F"/>
    <w:rsid w:val="007975AA"/>
    <w:rsid w:val="00797733"/>
    <w:rsid w:val="00797FA4"/>
    <w:rsid w:val="007A01BC"/>
    <w:rsid w:val="007A05DF"/>
    <w:rsid w:val="007A0AA6"/>
    <w:rsid w:val="007A0CDC"/>
    <w:rsid w:val="007A0FE2"/>
    <w:rsid w:val="007A1036"/>
    <w:rsid w:val="007A1312"/>
    <w:rsid w:val="007A1371"/>
    <w:rsid w:val="007A140F"/>
    <w:rsid w:val="007A158E"/>
    <w:rsid w:val="007A17D0"/>
    <w:rsid w:val="007A1935"/>
    <w:rsid w:val="007A2036"/>
    <w:rsid w:val="007A2CD0"/>
    <w:rsid w:val="007A2D55"/>
    <w:rsid w:val="007A339E"/>
    <w:rsid w:val="007A3421"/>
    <w:rsid w:val="007A34DB"/>
    <w:rsid w:val="007A38B5"/>
    <w:rsid w:val="007A395B"/>
    <w:rsid w:val="007A5EBA"/>
    <w:rsid w:val="007A60AE"/>
    <w:rsid w:val="007A6725"/>
    <w:rsid w:val="007A67A5"/>
    <w:rsid w:val="007A6B9D"/>
    <w:rsid w:val="007A6BC6"/>
    <w:rsid w:val="007A787E"/>
    <w:rsid w:val="007A7CCC"/>
    <w:rsid w:val="007A7D32"/>
    <w:rsid w:val="007A7EA7"/>
    <w:rsid w:val="007B0DFC"/>
    <w:rsid w:val="007B0F6A"/>
    <w:rsid w:val="007B0FE0"/>
    <w:rsid w:val="007B2612"/>
    <w:rsid w:val="007B2833"/>
    <w:rsid w:val="007B4433"/>
    <w:rsid w:val="007B4594"/>
    <w:rsid w:val="007B4F3B"/>
    <w:rsid w:val="007B5340"/>
    <w:rsid w:val="007B568C"/>
    <w:rsid w:val="007B5A50"/>
    <w:rsid w:val="007B5E2D"/>
    <w:rsid w:val="007B5FF9"/>
    <w:rsid w:val="007B6272"/>
    <w:rsid w:val="007B66D6"/>
    <w:rsid w:val="007B677D"/>
    <w:rsid w:val="007B6A93"/>
    <w:rsid w:val="007B6DD7"/>
    <w:rsid w:val="007B78A1"/>
    <w:rsid w:val="007B7A0D"/>
    <w:rsid w:val="007B7A3F"/>
    <w:rsid w:val="007B7FD6"/>
    <w:rsid w:val="007C037B"/>
    <w:rsid w:val="007C04C3"/>
    <w:rsid w:val="007C06CA"/>
    <w:rsid w:val="007C0C7A"/>
    <w:rsid w:val="007C106A"/>
    <w:rsid w:val="007C1144"/>
    <w:rsid w:val="007C152E"/>
    <w:rsid w:val="007C168A"/>
    <w:rsid w:val="007C17B1"/>
    <w:rsid w:val="007C23AD"/>
    <w:rsid w:val="007C2BCB"/>
    <w:rsid w:val="007C323A"/>
    <w:rsid w:val="007C324A"/>
    <w:rsid w:val="007C3704"/>
    <w:rsid w:val="007C3D90"/>
    <w:rsid w:val="007C4359"/>
    <w:rsid w:val="007C4836"/>
    <w:rsid w:val="007C48EB"/>
    <w:rsid w:val="007C50E0"/>
    <w:rsid w:val="007C595A"/>
    <w:rsid w:val="007C5A00"/>
    <w:rsid w:val="007C5AFE"/>
    <w:rsid w:val="007C5DF4"/>
    <w:rsid w:val="007C63FC"/>
    <w:rsid w:val="007C64E0"/>
    <w:rsid w:val="007C68FC"/>
    <w:rsid w:val="007C6F8A"/>
    <w:rsid w:val="007C71F1"/>
    <w:rsid w:val="007C74A0"/>
    <w:rsid w:val="007C7533"/>
    <w:rsid w:val="007C7541"/>
    <w:rsid w:val="007C7FB5"/>
    <w:rsid w:val="007D012C"/>
    <w:rsid w:val="007D05FC"/>
    <w:rsid w:val="007D0ADA"/>
    <w:rsid w:val="007D110F"/>
    <w:rsid w:val="007D1162"/>
    <w:rsid w:val="007D14B0"/>
    <w:rsid w:val="007D1C32"/>
    <w:rsid w:val="007D1D5A"/>
    <w:rsid w:val="007D1D95"/>
    <w:rsid w:val="007D23D6"/>
    <w:rsid w:val="007D2AA2"/>
    <w:rsid w:val="007D2AF1"/>
    <w:rsid w:val="007D2D9E"/>
    <w:rsid w:val="007D2F84"/>
    <w:rsid w:val="007D30AD"/>
    <w:rsid w:val="007D374E"/>
    <w:rsid w:val="007D37B4"/>
    <w:rsid w:val="007D3EEC"/>
    <w:rsid w:val="007D3F16"/>
    <w:rsid w:val="007D3F5A"/>
    <w:rsid w:val="007D418F"/>
    <w:rsid w:val="007D46FF"/>
    <w:rsid w:val="007D4AD7"/>
    <w:rsid w:val="007D4BEF"/>
    <w:rsid w:val="007D5472"/>
    <w:rsid w:val="007D58BA"/>
    <w:rsid w:val="007D5937"/>
    <w:rsid w:val="007D5DF5"/>
    <w:rsid w:val="007D66BD"/>
    <w:rsid w:val="007D68AF"/>
    <w:rsid w:val="007D69A6"/>
    <w:rsid w:val="007D7650"/>
    <w:rsid w:val="007D795F"/>
    <w:rsid w:val="007D7D34"/>
    <w:rsid w:val="007E0A82"/>
    <w:rsid w:val="007E0A89"/>
    <w:rsid w:val="007E0BF7"/>
    <w:rsid w:val="007E1BBB"/>
    <w:rsid w:val="007E1E5D"/>
    <w:rsid w:val="007E1ECE"/>
    <w:rsid w:val="007E2ADF"/>
    <w:rsid w:val="007E39A8"/>
    <w:rsid w:val="007E3A41"/>
    <w:rsid w:val="007E3DA7"/>
    <w:rsid w:val="007E3F90"/>
    <w:rsid w:val="007E43EB"/>
    <w:rsid w:val="007E494C"/>
    <w:rsid w:val="007E4A4A"/>
    <w:rsid w:val="007E4A7C"/>
    <w:rsid w:val="007E548E"/>
    <w:rsid w:val="007E554D"/>
    <w:rsid w:val="007E5676"/>
    <w:rsid w:val="007E574C"/>
    <w:rsid w:val="007E5DFB"/>
    <w:rsid w:val="007E6003"/>
    <w:rsid w:val="007E6174"/>
    <w:rsid w:val="007E61B5"/>
    <w:rsid w:val="007E69CD"/>
    <w:rsid w:val="007E6B8B"/>
    <w:rsid w:val="007E72EF"/>
    <w:rsid w:val="007E78DF"/>
    <w:rsid w:val="007E7BA6"/>
    <w:rsid w:val="007E7E57"/>
    <w:rsid w:val="007F08C7"/>
    <w:rsid w:val="007F09D4"/>
    <w:rsid w:val="007F0C60"/>
    <w:rsid w:val="007F0CC1"/>
    <w:rsid w:val="007F0DA4"/>
    <w:rsid w:val="007F1B3A"/>
    <w:rsid w:val="007F2447"/>
    <w:rsid w:val="007F2547"/>
    <w:rsid w:val="007F344A"/>
    <w:rsid w:val="007F35A4"/>
    <w:rsid w:val="007F3794"/>
    <w:rsid w:val="007F4322"/>
    <w:rsid w:val="007F4325"/>
    <w:rsid w:val="007F4673"/>
    <w:rsid w:val="007F52CD"/>
    <w:rsid w:val="007F6199"/>
    <w:rsid w:val="007F7089"/>
    <w:rsid w:val="007F7673"/>
    <w:rsid w:val="007F7A80"/>
    <w:rsid w:val="0080142F"/>
    <w:rsid w:val="00801A26"/>
    <w:rsid w:val="00801CC4"/>
    <w:rsid w:val="00801D16"/>
    <w:rsid w:val="00802852"/>
    <w:rsid w:val="00803172"/>
    <w:rsid w:val="00803188"/>
    <w:rsid w:val="008033F7"/>
    <w:rsid w:val="0080361A"/>
    <w:rsid w:val="00803A19"/>
    <w:rsid w:val="00803DB1"/>
    <w:rsid w:val="00803EA6"/>
    <w:rsid w:val="008044AB"/>
    <w:rsid w:val="008046AA"/>
    <w:rsid w:val="00805010"/>
    <w:rsid w:val="00805A21"/>
    <w:rsid w:val="00805CAD"/>
    <w:rsid w:val="00806D38"/>
    <w:rsid w:val="00806E6E"/>
    <w:rsid w:val="008070BB"/>
    <w:rsid w:val="008077EE"/>
    <w:rsid w:val="008103EA"/>
    <w:rsid w:val="008109BF"/>
    <w:rsid w:val="00811128"/>
    <w:rsid w:val="0081112D"/>
    <w:rsid w:val="0081144A"/>
    <w:rsid w:val="0081152A"/>
    <w:rsid w:val="00811547"/>
    <w:rsid w:val="00811DFB"/>
    <w:rsid w:val="00811EEE"/>
    <w:rsid w:val="00812E05"/>
    <w:rsid w:val="00813208"/>
    <w:rsid w:val="0081340D"/>
    <w:rsid w:val="008137FC"/>
    <w:rsid w:val="00813D84"/>
    <w:rsid w:val="008140B6"/>
    <w:rsid w:val="008140FB"/>
    <w:rsid w:val="00814287"/>
    <w:rsid w:val="0081454D"/>
    <w:rsid w:val="00814D64"/>
    <w:rsid w:val="00814D9E"/>
    <w:rsid w:val="00814FB0"/>
    <w:rsid w:val="008156E9"/>
    <w:rsid w:val="00815F07"/>
    <w:rsid w:val="00816392"/>
    <w:rsid w:val="0081648C"/>
    <w:rsid w:val="008166B4"/>
    <w:rsid w:val="008167C6"/>
    <w:rsid w:val="00817079"/>
    <w:rsid w:val="00817671"/>
    <w:rsid w:val="00817D1F"/>
    <w:rsid w:val="00817E1E"/>
    <w:rsid w:val="00820A00"/>
    <w:rsid w:val="00820B9C"/>
    <w:rsid w:val="00820DA6"/>
    <w:rsid w:val="00821686"/>
    <w:rsid w:val="00821CE6"/>
    <w:rsid w:val="00821D2F"/>
    <w:rsid w:val="0082211B"/>
    <w:rsid w:val="008226E5"/>
    <w:rsid w:val="00823035"/>
    <w:rsid w:val="00823111"/>
    <w:rsid w:val="00823217"/>
    <w:rsid w:val="00823582"/>
    <w:rsid w:val="00823EBB"/>
    <w:rsid w:val="00824291"/>
    <w:rsid w:val="008242FF"/>
    <w:rsid w:val="0082486F"/>
    <w:rsid w:val="008256DE"/>
    <w:rsid w:val="008257F1"/>
    <w:rsid w:val="00825C41"/>
    <w:rsid w:val="00825F26"/>
    <w:rsid w:val="00825FAC"/>
    <w:rsid w:val="00826071"/>
    <w:rsid w:val="008263F9"/>
    <w:rsid w:val="0082677C"/>
    <w:rsid w:val="00826B3B"/>
    <w:rsid w:val="00826CA2"/>
    <w:rsid w:val="0082703B"/>
    <w:rsid w:val="00827271"/>
    <w:rsid w:val="00827888"/>
    <w:rsid w:val="0082798B"/>
    <w:rsid w:val="008302CF"/>
    <w:rsid w:val="008304AA"/>
    <w:rsid w:val="00830601"/>
    <w:rsid w:val="00830635"/>
    <w:rsid w:val="008306B1"/>
    <w:rsid w:val="00830CC4"/>
    <w:rsid w:val="008315C2"/>
    <w:rsid w:val="0083175A"/>
    <w:rsid w:val="00831FD3"/>
    <w:rsid w:val="008324C4"/>
    <w:rsid w:val="008338C2"/>
    <w:rsid w:val="00833A61"/>
    <w:rsid w:val="00833CC5"/>
    <w:rsid w:val="00833DAC"/>
    <w:rsid w:val="00834333"/>
    <w:rsid w:val="00834467"/>
    <w:rsid w:val="00834F6E"/>
    <w:rsid w:val="0083514A"/>
    <w:rsid w:val="0083522E"/>
    <w:rsid w:val="00835778"/>
    <w:rsid w:val="008358D4"/>
    <w:rsid w:val="0083615B"/>
    <w:rsid w:val="00836262"/>
    <w:rsid w:val="008366F1"/>
    <w:rsid w:val="00836A8F"/>
    <w:rsid w:val="0083709F"/>
    <w:rsid w:val="00837139"/>
    <w:rsid w:val="0083769E"/>
    <w:rsid w:val="0083793F"/>
    <w:rsid w:val="00837C6B"/>
    <w:rsid w:val="00837F5E"/>
    <w:rsid w:val="008427B5"/>
    <w:rsid w:val="008427E8"/>
    <w:rsid w:val="0084289A"/>
    <w:rsid w:val="00842B66"/>
    <w:rsid w:val="00842C8A"/>
    <w:rsid w:val="0084317B"/>
    <w:rsid w:val="008431BA"/>
    <w:rsid w:val="00843B66"/>
    <w:rsid w:val="00844494"/>
    <w:rsid w:val="008444B2"/>
    <w:rsid w:val="0084450B"/>
    <w:rsid w:val="00844853"/>
    <w:rsid w:val="0084514A"/>
    <w:rsid w:val="008451FE"/>
    <w:rsid w:val="00845667"/>
    <w:rsid w:val="00845D4D"/>
    <w:rsid w:val="00845EFA"/>
    <w:rsid w:val="00846E36"/>
    <w:rsid w:val="00846EB7"/>
    <w:rsid w:val="0084724C"/>
    <w:rsid w:val="0084739A"/>
    <w:rsid w:val="00847C9D"/>
    <w:rsid w:val="0085023A"/>
    <w:rsid w:val="00850334"/>
    <w:rsid w:val="0085138B"/>
    <w:rsid w:val="00851667"/>
    <w:rsid w:val="0085193A"/>
    <w:rsid w:val="00851F6A"/>
    <w:rsid w:val="0085302A"/>
    <w:rsid w:val="008531A8"/>
    <w:rsid w:val="00853434"/>
    <w:rsid w:val="0085392D"/>
    <w:rsid w:val="00853C31"/>
    <w:rsid w:val="00853F65"/>
    <w:rsid w:val="00854042"/>
    <w:rsid w:val="008543B9"/>
    <w:rsid w:val="008544F1"/>
    <w:rsid w:val="00854539"/>
    <w:rsid w:val="008548DC"/>
    <w:rsid w:val="00854CE3"/>
    <w:rsid w:val="00854F2C"/>
    <w:rsid w:val="008551D4"/>
    <w:rsid w:val="00855597"/>
    <w:rsid w:val="008555AB"/>
    <w:rsid w:val="008555E2"/>
    <w:rsid w:val="00855BC0"/>
    <w:rsid w:val="00856443"/>
    <w:rsid w:val="0085686B"/>
    <w:rsid w:val="00856990"/>
    <w:rsid w:val="00856BE0"/>
    <w:rsid w:val="00857009"/>
    <w:rsid w:val="00857063"/>
    <w:rsid w:val="008578EB"/>
    <w:rsid w:val="00857F43"/>
    <w:rsid w:val="00860C7F"/>
    <w:rsid w:val="008610A0"/>
    <w:rsid w:val="00861870"/>
    <w:rsid w:val="0086199E"/>
    <w:rsid w:val="00862087"/>
    <w:rsid w:val="00862191"/>
    <w:rsid w:val="008621AE"/>
    <w:rsid w:val="008625F1"/>
    <w:rsid w:val="00862814"/>
    <w:rsid w:val="00863AD5"/>
    <w:rsid w:val="00863C95"/>
    <w:rsid w:val="00864096"/>
    <w:rsid w:val="008647C4"/>
    <w:rsid w:val="0086514E"/>
    <w:rsid w:val="008651A3"/>
    <w:rsid w:val="008653F5"/>
    <w:rsid w:val="0086546B"/>
    <w:rsid w:val="00865C18"/>
    <w:rsid w:val="008660B9"/>
    <w:rsid w:val="008669EE"/>
    <w:rsid w:val="00866D2C"/>
    <w:rsid w:val="00866F51"/>
    <w:rsid w:val="008675B8"/>
    <w:rsid w:val="00867840"/>
    <w:rsid w:val="00867965"/>
    <w:rsid w:val="00867EFF"/>
    <w:rsid w:val="00870392"/>
    <w:rsid w:val="0087049E"/>
    <w:rsid w:val="00870751"/>
    <w:rsid w:val="00870852"/>
    <w:rsid w:val="0087087C"/>
    <w:rsid w:val="00870DED"/>
    <w:rsid w:val="00871638"/>
    <w:rsid w:val="0087184B"/>
    <w:rsid w:val="00871B0E"/>
    <w:rsid w:val="0087211E"/>
    <w:rsid w:val="008726E6"/>
    <w:rsid w:val="00872E8A"/>
    <w:rsid w:val="0087333C"/>
    <w:rsid w:val="00873B03"/>
    <w:rsid w:val="00874420"/>
    <w:rsid w:val="0087461A"/>
    <w:rsid w:val="00874BCF"/>
    <w:rsid w:val="00874D2B"/>
    <w:rsid w:val="0087525B"/>
    <w:rsid w:val="00875399"/>
    <w:rsid w:val="0087591D"/>
    <w:rsid w:val="00875B05"/>
    <w:rsid w:val="0087770A"/>
    <w:rsid w:val="008778CB"/>
    <w:rsid w:val="008778D1"/>
    <w:rsid w:val="00877C01"/>
    <w:rsid w:val="0088008A"/>
    <w:rsid w:val="00880861"/>
    <w:rsid w:val="00880BF1"/>
    <w:rsid w:val="00880D5F"/>
    <w:rsid w:val="0088249D"/>
    <w:rsid w:val="00882DD7"/>
    <w:rsid w:val="00882E62"/>
    <w:rsid w:val="00882F7C"/>
    <w:rsid w:val="008830BF"/>
    <w:rsid w:val="00883278"/>
    <w:rsid w:val="008837B7"/>
    <w:rsid w:val="00883A17"/>
    <w:rsid w:val="0088421D"/>
    <w:rsid w:val="008847A1"/>
    <w:rsid w:val="0088488F"/>
    <w:rsid w:val="00884935"/>
    <w:rsid w:val="00884FD0"/>
    <w:rsid w:val="008856CB"/>
    <w:rsid w:val="0088579E"/>
    <w:rsid w:val="008861F0"/>
    <w:rsid w:val="0088630E"/>
    <w:rsid w:val="008873C3"/>
    <w:rsid w:val="00887580"/>
    <w:rsid w:val="008877FE"/>
    <w:rsid w:val="00890919"/>
    <w:rsid w:val="00890AA8"/>
    <w:rsid w:val="00890AC1"/>
    <w:rsid w:val="00890C30"/>
    <w:rsid w:val="00890E7A"/>
    <w:rsid w:val="008912F6"/>
    <w:rsid w:val="0089140C"/>
    <w:rsid w:val="00891A4C"/>
    <w:rsid w:val="00891B52"/>
    <w:rsid w:val="0089200E"/>
    <w:rsid w:val="00892505"/>
    <w:rsid w:val="008927B7"/>
    <w:rsid w:val="00892D39"/>
    <w:rsid w:val="00892D49"/>
    <w:rsid w:val="00892F75"/>
    <w:rsid w:val="0089360C"/>
    <w:rsid w:val="00893677"/>
    <w:rsid w:val="00893A4A"/>
    <w:rsid w:val="00893BF1"/>
    <w:rsid w:val="008949E0"/>
    <w:rsid w:val="00894A09"/>
    <w:rsid w:val="00894C0D"/>
    <w:rsid w:val="008951EF"/>
    <w:rsid w:val="008952C0"/>
    <w:rsid w:val="008953D3"/>
    <w:rsid w:val="008957CC"/>
    <w:rsid w:val="00895866"/>
    <w:rsid w:val="00895BC9"/>
    <w:rsid w:val="0089695B"/>
    <w:rsid w:val="00896B6C"/>
    <w:rsid w:val="00897371"/>
    <w:rsid w:val="008973BD"/>
    <w:rsid w:val="0089740C"/>
    <w:rsid w:val="0089745B"/>
    <w:rsid w:val="008974B0"/>
    <w:rsid w:val="00897533"/>
    <w:rsid w:val="00897768"/>
    <w:rsid w:val="00897CFD"/>
    <w:rsid w:val="00897FBB"/>
    <w:rsid w:val="008A1C35"/>
    <w:rsid w:val="008A2400"/>
    <w:rsid w:val="008A2B42"/>
    <w:rsid w:val="008A2CCD"/>
    <w:rsid w:val="008A311F"/>
    <w:rsid w:val="008A31C7"/>
    <w:rsid w:val="008A33C3"/>
    <w:rsid w:val="008A33E5"/>
    <w:rsid w:val="008A3560"/>
    <w:rsid w:val="008A496A"/>
    <w:rsid w:val="008A5C5C"/>
    <w:rsid w:val="008A5F36"/>
    <w:rsid w:val="008A6253"/>
    <w:rsid w:val="008A68CC"/>
    <w:rsid w:val="008A6960"/>
    <w:rsid w:val="008A69E9"/>
    <w:rsid w:val="008A6FFE"/>
    <w:rsid w:val="008A7DF4"/>
    <w:rsid w:val="008A7E81"/>
    <w:rsid w:val="008A7F33"/>
    <w:rsid w:val="008B0730"/>
    <w:rsid w:val="008B0BA2"/>
    <w:rsid w:val="008B0E2F"/>
    <w:rsid w:val="008B0EB7"/>
    <w:rsid w:val="008B106C"/>
    <w:rsid w:val="008B16DE"/>
    <w:rsid w:val="008B1A3B"/>
    <w:rsid w:val="008B1F2A"/>
    <w:rsid w:val="008B283C"/>
    <w:rsid w:val="008B2C97"/>
    <w:rsid w:val="008B2E50"/>
    <w:rsid w:val="008B330B"/>
    <w:rsid w:val="008B36EC"/>
    <w:rsid w:val="008B4063"/>
    <w:rsid w:val="008B4996"/>
    <w:rsid w:val="008B4A06"/>
    <w:rsid w:val="008B60D4"/>
    <w:rsid w:val="008B60F3"/>
    <w:rsid w:val="008B72F6"/>
    <w:rsid w:val="008B756D"/>
    <w:rsid w:val="008B7F90"/>
    <w:rsid w:val="008C0168"/>
    <w:rsid w:val="008C02E4"/>
    <w:rsid w:val="008C071E"/>
    <w:rsid w:val="008C0736"/>
    <w:rsid w:val="008C07A2"/>
    <w:rsid w:val="008C0A03"/>
    <w:rsid w:val="008C0D85"/>
    <w:rsid w:val="008C0DF5"/>
    <w:rsid w:val="008C122C"/>
    <w:rsid w:val="008C1325"/>
    <w:rsid w:val="008C157A"/>
    <w:rsid w:val="008C1C89"/>
    <w:rsid w:val="008C1DF0"/>
    <w:rsid w:val="008C25DE"/>
    <w:rsid w:val="008C32D3"/>
    <w:rsid w:val="008C39D8"/>
    <w:rsid w:val="008C3B3D"/>
    <w:rsid w:val="008C3D89"/>
    <w:rsid w:val="008C4DC6"/>
    <w:rsid w:val="008C5531"/>
    <w:rsid w:val="008C582A"/>
    <w:rsid w:val="008C5A06"/>
    <w:rsid w:val="008C60FA"/>
    <w:rsid w:val="008C61E4"/>
    <w:rsid w:val="008C651E"/>
    <w:rsid w:val="008C6BBB"/>
    <w:rsid w:val="008C6E2B"/>
    <w:rsid w:val="008C72BE"/>
    <w:rsid w:val="008C7BB2"/>
    <w:rsid w:val="008C7CC7"/>
    <w:rsid w:val="008D0791"/>
    <w:rsid w:val="008D07FB"/>
    <w:rsid w:val="008D10E5"/>
    <w:rsid w:val="008D1A7D"/>
    <w:rsid w:val="008D1D7D"/>
    <w:rsid w:val="008D21AF"/>
    <w:rsid w:val="008D2853"/>
    <w:rsid w:val="008D2929"/>
    <w:rsid w:val="008D2F17"/>
    <w:rsid w:val="008D315F"/>
    <w:rsid w:val="008D36E3"/>
    <w:rsid w:val="008D3E5C"/>
    <w:rsid w:val="008D417B"/>
    <w:rsid w:val="008D448E"/>
    <w:rsid w:val="008D46E6"/>
    <w:rsid w:val="008D4846"/>
    <w:rsid w:val="008D48E2"/>
    <w:rsid w:val="008D4991"/>
    <w:rsid w:val="008D499D"/>
    <w:rsid w:val="008D4FFB"/>
    <w:rsid w:val="008D526B"/>
    <w:rsid w:val="008D5EC7"/>
    <w:rsid w:val="008D6179"/>
    <w:rsid w:val="008D651C"/>
    <w:rsid w:val="008D6616"/>
    <w:rsid w:val="008D721D"/>
    <w:rsid w:val="008D7992"/>
    <w:rsid w:val="008D7C07"/>
    <w:rsid w:val="008E073F"/>
    <w:rsid w:val="008E07B4"/>
    <w:rsid w:val="008E07D9"/>
    <w:rsid w:val="008E0BF9"/>
    <w:rsid w:val="008E1C06"/>
    <w:rsid w:val="008E1C93"/>
    <w:rsid w:val="008E1E61"/>
    <w:rsid w:val="008E2029"/>
    <w:rsid w:val="008E2ABA"/>
    <w:rsid w:val="008E2DE5"/>
    <w:rsid w:val="008E3143"/>
    <w:rsid w:val="008E31FE"/>
    <w:rsid w:val="008E3731"/>
    <w:rsid w:val="008E3938"/>
    <w:rsid w:val="008E3EB5"/>
    <w:rsid w:val="008E40BE"/>
    <w:rsid w:val="008E5E97"/>
    <w:rsid w:val="008E5F21"/>
    <w:rsid w:val="008E5F8B"/>
    <w:rsid w:val="008E63F2"/>
    <w:rsid w:val="008E677B"/>
    <w:rsid w:val="008E6C89"/>
    <w:rsid w:val="008E6C9E"/>
    <w:rsid w:val="008E6CB2"/>
    <w:rsid w:val="008E71A4"/>
    <w:rsid w:val="008E73A0"/>
    <w:rsid w:val="008E796B"/>
    <w:rsid w:val="008F06B7"/>
    <w:rsid w:val="008F0FE6"/>
    <w:rsid w:val="008F1000"/>
    <w:rsid w:val="008F124E"/>
    <w:rsid w:val="008F18BC"/>
    <w:rsid w:val="008F3383"/>
    <w:rsid w:val="008F3489"/>
    <w:rsid w:val="008F3CDD"/>
    <w:rsid w:val="008F3EC2"/>
    <w:rsid w:val="008F469F"/>
    <w:rsid w:val="008F46A1"/>
    <w:rsid w:val="008F46A9"/>
    <w:rsid w:val="008F49F7"/>
    <w:rsid w:val="008F4F08"/>
    <w:rsid w:val="008F52C1"/>
    <w:rsid w:val="008F596E"/>
    <w:rsid w:val="008F6771"/>
    <w:rsid w:val="008F67CF"/>
    <w:rsid w:val="008F6B42"/>
    <w:rsid w:val="008F6B66"/>
    <w:rsid w:val="008F6EAF"/>
    <w:rsid w:val="008F724E"/>
    <w:rsid w:val="008F7D8C"/>
    <w:rsid w:val="00900FBE"/>
    <w:rsid w:val="009012E5"/>
    <w:rsid w:val="009012F7"/>
    <w:rsid w:val="00901328"/>
    <w:rsid w:val="0090141A"/>
    <w:rsid w:val="009014D4"/>
    <w:rsid w:val="009019AC"/>
    <w:rsid w:val="00901F08"/>
    <w:rsid w:val="00902231"/>
    <w:rsid w:val="009026AC"/>
    <w:rsid w:val="00902877"/>
    <w:rsid w:val="0090308B"/>
    <w:rsid w:val="009034E0"/>
    <w:rsid w:val="009036DC"/>
    <w:rsid w:val="00903DA3"/>
    <w:rsid w:val="00904038"/>
    <w:rsid w:val="00904B6F"/>
    <w:rsid w:val="00904CEA"/>
    <w:rsid w:val="00904FB4"/>
    <w:rsid w:val="00905077"/>
    <w:rsid w:val="009051CF"/>
    <w:rsid w:val="0090531C"/>
    <w:rsid w:val="00905BB5"/>
    <w:rsid w:val="00905D81"/>
    <w:rsid w:val="0090613F"/>
    <w:rsid w:val="009061FD"/>
    <w:rsid w:val="009062D2"/>
    <w:rsid w:val="00906459"/>
    <w:rsid w:val="00907000"/>
    <w:rsid w:val="009070CA"/>
    <w:rsid w:val="00907B2B"/>
    <w:rsid w:val="00907D0E"/>
    <w:rsid w:val="00910060"/>
    <w:rsid w:val="0091010D"/>
    <w:rsid w:val="00910373"/>
    <w:rsid w:val="009107B4"/>
    <w:rsid w:val="009109BE"/>
    <w:rsid w:val="00910FD1"/>
    <w:rsid w:val="00911C49"/>
    <w:rsid w:val="009134D5"/>
    <w:rsid w:val="009134E1"/>
    <w:rsid w:val="00913643"/>
    <w:rsid w:val="00913BCD"/>
    <w:rsid w:val="009143CB"/>
    <w:rsid w:val="0091476C"/>
    <w:rsid w:val="00914826"/>
    <w:rsid w:val="009150F0"/>
    <w:rsid w:val="00916026"/>
    <w:rsid w:val="009162C2"/>
    <w:rsid w:val="009163BB"/>
    <w:rsid w:val="00916440"/>
    <w:rsid w:val="00916929"/>
    <w:rsid w:val="009176BC"/>
    <w:rsid w:val="009205D5"/>
    <w:rsid w:val="00920F22"/>
    <w:rsid w:val="00920F48"/>
    <w:rsid w:val="00920F85"/>
    <w:rsid w:val="00921085"/>
    <w:rsid w:val="00921381"/>
    <w:rsid w:val="009217C1"/>
    <w:rsid w:val="00921C7C"/>
    <w:rsid w:val="009220A6"/>
    <w:rsid w:val="009222AE"/>
    <w:rsid w:val="00922C48"/>
    <w:rsid w:val="00922E68"/>
    <w:rsid w:val="00922E7B"/>
    <w:rsid w:val="009232DE"/>
    <w:rsid w:val="00923D5C"/>
    <w:rsid w:val="00923EAE"/>
    <w:rsid w:val="0092418B"/>
    <w:rsid w:val="0092450A"/>
    <w:rsid w:val="00924E3C"/>
    <w:rsid w:val="00925105"/>
    <w:rsid w:val="00925D3E"/>
    <w:rsid w:val="00925F1A"/>
    <w:rsid w:val="00925F55"/>
    <w:rsid w:val="00925FDD"/>
    <w:rsid w:val="0092638B"/>
    <w:rsid w:val="0092663D"/>
    <w:rsid w:val="00926712"/>
    <w:rsid w:val="0092685B"/>
    <w:rsid w:val="00926ACB"/>
    <w:rsid w:val="00926B43"/>
    <w:rsid w:val="009273BD"/>
    <w:rsid w:val="00927747"/>
    <w:rsid w:val="00927E56"/>
    <w:rsid w:val="009300A5"/>
    <w:rsid w:val="009301BE"/>
    <w:rsid w:val="009309E4"/>
    <w:rsid w:val="00930C73"/>
    <w:rsid w:val="00930D62"/>
    <w:rsid w:val="00931C4A"/>
    <w:rsid w:val="00931E23"/>
    <w:rsid w:val="00932567"/>
    <w:rsid w:val="00932992"/>
    <w:rsid w:val="009329DB"/>
    <w:rsid w:val="009330AA"/>
    <w:rsid w:val="009335DC"/>
    <w:rsid w:val="00933805"/>
    <w:rsid w:val="0093400B"/>
    <w:rsid w:val="00934723"/>
    <w:rsid w:val="009348D3"/>
    <w:rsid w:val="009349C7"/>
    <w:rsid w:val="009349FD"/>
    <w:rsid w:val="00934EC7"/>
    <w:rsid w:val="00935176"/>
    <w:rsid w:val="009351BD"/>
    <w:rsid w:val="00935494"/>
    <w:rsid w:val="00935C7B"/>
    <w:rsid w:val="00935CBC"/>
    <w:rsid w:val="00935F5A"/>
    <w:rsid w:val="009361E2"/>
    <w:rsid w:val="00936D37"/>
    <w:rsid w:val="0093752A"/>
    <w:rsid w:val="009406AA"/>
    <w:rsid w:val="00941685"/>
    <w:rsid w:val="00941944"/>
    <w:rsid w:val="00941B39"/>
    <w:rsid w:val="00941BCC"/>
    <w:rsid w:val="0094365F"/>
    <w:rsid w:val="00943E3D"/>
    <w:rsid w:val="00943FC3"/>
    <w:rsid w:val="009457E5"/>
    <w:rsid w:val="00945AE2"/>
    <w:rsid w:val="00945DDE"/>
    <w:rsid w:val="00945FAF"/>
    <w:rsid w:val="00946A2E"/>
    <w:rsid w:val="00946EDE"/>
    <w:rsid w:val="009470FA"/>
    <w:rsid w:val="00947136"/>
    <w:rsid w:val="009472F9"/>
    <w:rsid w:val="009476D9"/>
    <w:rsid w:val="00947756"/>
    <w:rsid w:val="00947A91"/>
    <w:rsid w:val="00947C19"/>
    <w:rsid w:val="0095005B"/>
    <w:rsid w:val="009509B1"/>
    <w:rsid w:val="009509C0"/>
    <w:rsid w:val="0095152E"/>
    <w:rsid w:val="00951A64"/>
    <w:rsid w:val="00951ED7"/>
    <w:rsid w:val="009525CD"/>
    <w:rsid w:val="009530B1"/>
    <w:rsid w:val="00953621"/>
    <w:rsid w:val="0095395F"/>
    <w:rsid w:val="009539E2"/>
    <w:rsid w:val="00953A46"/>
    <w:rsid w:val="00953B2F"/>
    <w:rsid w:val="0095418E"/>
    <w:rsid w:val="009544D4"/>
    <w:rsid w:val="00954E38"/>
    <w:rsid w:val="00955190"/>
    <w:rsid w:val="009556E9"/>
    <w:rsid w:val="00955989"/>
    <w:rsid w:val="009559DE"/>
    <w:rsid w:val="00955FE3"/>
    <w:rsid w:val="009561B5"/>
    <w:rsid w:val="00956563"/>
    <w:rsid w:val="00956E9B"/>
    <w:rsid w:val="00956F2C"/>
    <w:rsid w:val="00956FCF"/>
    <w:rsid w:val="0095729E"/>
    <w:rsid w:val="0095766E"/>
    <w:rsid w:val="00957D0C"/>
    <w:rsid w:val="00957FD1"/>
    <w:rsid w:val="0096014B"/>
    <w:rsid w:val="009601D8"/>
    <w:rsid w:val="009605FD"/>
    <w:rsid w:val="009608AD"/>
    <w:rsid w:val="00960EAF"/>
    <w:rsid w:val="00960FDD"/>
    <w:rsid w:val="00961112"/>
    <w:rsid w:val="00961F5F"/>
    <w:rsid w:val="00962230"/>
    <w:rsid w:val="009624C0"/>
    <w:rsid w:val="00962894"/>
    <w:rsid w:val="00962A70"/>
    <w:rsid w:val="00962DDB"/>
    <w:rsid w:val="00963783"/>
    <w:rsid w:val="00963A6F"/>
    <w:rsid w:val="00963AF3"/>
    <w:rsid w:val="00963F90"/>
    <w:rsid w:val="0096416B"/>
    <w:rsid w:val="009642BA"/>
    <w:rsid w:val="0096484A"/>
    <w:rsid w:val="00964B15"/>
    <w:rsid w:val="009656D5"/>
    <w:rsid w:val="00965B4A"/>
    <w:rsid w:val="009666EC"/>
    <w:rsid w:val="00966DD8"/>
    <w:rsid w:val="00966F3B"/>
    <w:rsid w:val="009672DF"/>
    <w:rsid w:val="00967F30"/>
    <w:rsid w:val="009700BE"/>
    <w:rsid w:val="0097050E"/>
    <w:rsid w:val="009705A8"/>
    <w:rsid w:val="009706F1"/>
    <w:rsid w:val="009708E1"/>
    <w:rsid w:val="00970B17"/>
    <w:rsid w:val="0097112D"/>
    <w:rsid w:val="009718AF"/>
    <w:rsid w:val="00971BF9"/>
    <w:rsid w:val="00971C57"/>
    <w:rsid w:val="0097348D"/>
    <w:rsid w:val="009737EE"/>
    <w:rsid w:val="0097390C"/>
    <w:rsid w:val="009739FD"/>
    <w:rsid w:val="00973ACC"/>
    <w:rsid w:val="009745B7"/>
    <w:rsid w:val="00974937"/>
    <w:rsid w:val="00974DD3"/>
    <w:rsid w:val="00974F5C"/>
    <w:rsid w:val="009751F4"/>
    <w:rsid w:val="00975328"/>
    <w:rsid w:val="009753BD"/>
    <w:rsid w:val="009755F9"/>
    <w:rsid w:val="009755FD"/>
    <w:rsid w:val="00975B68"/>
    <w:rsid w:val="009763F2"/>
    <w:rsid w:val="00976A89"/>
    <w:rsid w:val="00976AB1"/>
    <w:rsid w:val="00976F75"/>
    <w:rsid w:val="00977125"/>
    <w:rsid w:val="00977FCC"/>
    <w:rsid w:val="009801CE"/>
    <w:rsid w:val="009807B4"/>
    <w:rsid w:val="0098095F"/>
    <w:rsid w:val="00980AC5"/>
    <w:rsid w:val="00980C4A"/>
    <w:rsid w:val="009811EE"/>
    <w:rsid w:val="00981A39"/>
    <w:rsid w:val="00981E24"/>
    <w:rsid w:val="00981ED6"/>
    <w:rsid w:val="009821C7"/>
    <w:rsid w:val="009823FC"/>
    <w:rsid w:val="009827A5"/>
    <w:rsid w:val="00982CFB"/>
    <w:rsid w:val="00982DBC"/>
    <w:rsid w:val="00982DFB"/>
    <w:rsid w:val="00982EE0"/>
    <w:rsid w:val="00983937"/>
    <w:rsid w:val="00983A7D"/>
    <w:rsid w:val="00983F6D"/>
    <w:rsid w:val="00983FC3"/>
    <w:rsid w:val="00984100"/>
    <w:rsid w:val="009842F5"/>
    <w:rsid w:val="00984313"/>
    <w:rsid w:val="0098476C"/>
    <w:rsid w:val="009847D3"/>
    <w:rsid w:val="00984BD4"/>
    <w:rsid w:val="00984D06"/>
    <w:rsid w:val="00985636"/>
    <w:rsid w:val="00985783"/>
    <w:rsid w:val="00985C1C"/>
    <w:rsid w:val="009860B3"/>
    <w:rsid w:val="00986D06"/>
    <w:rsid w:val="0098701B"/>
    <w:rsid w:val="00987259"/>
    <w:rsid w:val="00987DE7"/>
    <w:rsid w:val="00990632"/>
    <w:rsid w:val="009912C4"/>
    <w:rsid w:val="00991779"/>
    <w:rsid w:val="009918A3"/>
    <w:rsid w:val="00991ABC"/>
    <w:rsid w:val="00991FE2"/>
    <w:rsid w:val="009920FC"/>
    <w:rsid w:val="00992824"/>
    <w:rsid w:val="00992936"/>
    <w:rsid w:val="0099300B"/>
    <w:rsid w:val="009944C8"/>
    <w:rsid w:val="0099498A"/>
    <w:rsid w:val="009951E9"/>
    <w:rsid w:val="00995530"/>
    <w:rsid w:val="00995736"/>
    <w:rsid w:val="00995A4A"/>
    <w:rsid w:val="00995CA5"/>
    <w:rsid w:val="00996151"/>
    <w:rsid w:val="0099671E"/>
    <w:rsid w:val="00996E6A"/>
    <w:rsid w:val="00997AFA"/>
    <w:rsid w:val="00997C2A"/>
    <w:rsid w:val="00997FCD"/>
    <w:rsid w:val="009A03BE"/>
    <w:rsid w:val="009A0483"/>
    <w:rsid w:val="009A0BF7"/>
    <w:rsid w:val="009A135D"/>
    <w:rsid w:val="009A1A5E"/>
    <w:rsid w:val="009A2B44"/>
    <w:rsid w:val="009A2BEC"/>
    <w:rsid w:val="009A2CA0"/>
    <w:rsid w:val="009A3025"/>
    <w:rsid w:val="009A3052"/>
    <w:rsid w:val="009A3490"/>
    <w:rsid w:val="009A366D"/>
    <w:rsid w:val="009A3766"/>
    <w:rsid w:val="009A3B2B"/>
    <w:rsid w:val="009A3EC2"/>
    <w:rsid w:val="009A42A7"/>
    <w:rsid w:val="009A43D3"/>
    <w:rsid w:val="009A568C"/>
    <w:rsid w:val="009A56B6"/>
    <w:rsid w:val="009A5967"/>
    <w:rsid w:val="009A5B16"/>
    <w:rsid w:val="009A629D"/>
    <w:rsid w:val="009A6510"/>
    <w:rsid w:val="009A6DCD"/>
    <w:rsid w:val="009A6E6F"/>
    <w:rsid w:val="009A779A"/>
    <w:rsid w:val="009A7B9C"/>
    <w:rsid w:val="009B0147"/>
    <w:rsid w:val="009B04B0"/>
    <w:rsid w:val="009B05D3"/>
    <w:rsid w:val="009B082F"/>
    <w:rsid w:val="009B0AAE"/>
    <w:rsid w:val="009B0B4C"/>
    <w:rsid w:val="009B11F3"/>
    <w:rsid w:val="009B1850"/>
    <w:rsid w:val="009B1DA0"/>
    <w:rsid w:val="009B1E2B"/>
    <w:rsid w:val="009B233E"/>
    <w:rsid w:val="009B27A3"/>
    <w:rsid w:val="009B2FAF"/>
    <w:rsid w:val="009B31AE"/>
    <w:rsid w:val="009B32AF"/>
    <w:rsid w:val="009B3438"/>
    <w:rsid w:val="009B4363"/>
    <w:rsid w:val="009B43B4"/>
    <w:rsid w:val="009B4455"/>
    <w:rsid w:val="009B4509"/>
    <w:rsid w:val="009B474F"/>
    <w:rsid w:val="009B4FA8"/>
    <w:rsid w:val="009B54EF"/>
    <w:rsid w:val="009B5C78"/>
    <w:rsid w:val="009B632F"/>
    <w:rsid w:val="009B6818"/>
    <w:rsid w:val="009B6855"/>
    <w:rsid w:val="009B6CFE"/>
    <w:rsid w:val="009B708C"/>
    <w:rsid w:val="009B728C"/>
    <w:rsid w:val="009B7B20"/>
    <w:rsid w:val="009B7B96"/>
    <w:rsid w:val="009C02C8"/>
    <w:rsid w:val="009C087F"/>
    <w:rsid w:val="009C0A01"/>
    <w:rsid w:val="009C14FA"/>
    <w:rsid w:val="009C1753"/>
    <w:rsid w:val="009C17F2"/>
    <w:rsid w:val="009C183C"/>
    <w:rsid w:val="009C19E2"/>
    <w:rsid w:val="009C1BC0"/>
    <w:rsid w:val="009C1CB4"/>
    <w:rsid w:val="009C1D8E"/>
    <w:rsid w:val="009C226E"/>
    <w:rsid w:val="009C229B"/>
    <w:rsid w:val="009C23B6"/>
    <w:rsid w:val="009C272F"/>
    <w:rsid w:val="009C2870"/>
    <w:rsid w:val="009C2AD1"/>
    <w:rsid w:val="009C2BE3"/>
    <w:rsid w:val="009C2EC6"/>
    <w:rsid w:val="009C33F9"/>
    <w:rsid w:val="009C37F8"/>
    <w:rsid w:val="009C38AB"/>
    <w:rsid w:val="009C3A24"/>
    <w:rsid w:val="009C5194"/>
    <w:rsid w:val="009C51E3"/>
    <w:rsid w:val="009C5D60"/>
    <w:rsid w:val="009C628C"/>
    <w:rsid w:val="009C6C01"/>
    <w:rsid w:val="009C6C3B"/>
    <w:rsid w:val="009C6EE0"/>
    <w:rsid w:val="009C748F"/>
    <w:rsid w:val="009C7BD3"/>
    <w:rsid w:val="009D05BE"/>
    <w:rsid w:val="009D0BC6"/>
    <w:rsid w:val="009D0D80"/>
    <w:rsid w:val="009D172B"/>
    <w:rsid w:val="009D172D"/>
    <w:rsid w:val="009D183E"/>
    <w:rsid w:val="009D1C86"/>
    <w:rsid w:val="009D1E5F"/>
    <w:rsid w:val="009D22D4"/>
    <w:rsid w:val="009D23FC"/>
    <w:rsid w:val="009D2EBF"/>
    <w:rsid w:val="009D2F9A"/>
    <w:rsid w:val="009D334C"/>
    <w:rsid w:val="009D3E3D"/>
    <w:rsid w:val="009D4360"/>
    <w:rsid w:val="009D4615"/>
    <w:rsid w:val="009D4628"/>
    <w:rsid w:val="009D4C22"/>
    <w:rsid w:val="009D51B7"/>
    <w:rsid w:val="009D54EE"/>
    <w:rsid w:val="009D5576"/>
    <w:rsid w:val="009D5DF1"/>
    <w:rsid w:val="009D5F44"/>
    <w:rsid w:val="009D63CD"/>
    <w:rsid w:val="009D69F4"/>
    <w:rsid w:val="009D6CA4"/>
    <w:rsid w:val="009D6E29"/>
    <w:rsid w:val="009D7288"/>
    <w:rsid w:val="009D7787"/>
    <w:rsid w:val="009D7B6D"/>
    <w:rsid w:val="009D7C90"/>
    <w:rsid w:val="009E0AA8"/>
    <w:rsid w:val="009E0C63"/>
    <w:rsid w:val="009E0D71"/>
    <w:rsid w:val="009E11AC"/>
    <w:rsid w:val="009E1689"/>
    <w:rsid w:val="009E1AF0"/>
    <w:rsid w:val="009E1F46"/>
    <w:rsid w:val="009E2096"/>
    <w:rsid w:val="009E2248"/>
    <w:rsid w:val="009E23D8"/>
    <w:rsid w:val="009E30AF"/>
    <w:rsid w:val="009E335A"/>
    <w:rsid w:val="009E39FC"/>
    <w:rsid w:val="009E3DAA"/>
    <w:rsid w:val="009E3E1B"/>
    <w:rsid w:val="009E3E8B"/>
    <w:rsid w:val="009E40CD"/>
    <w:rsid w:val="009E4201"/>
    <w:rsid w:val="009E43FA"/>
    <w:rsid w:val="009E46E0"/>
    <w:rsid w:val="009E4FB0"/>
    <w:rsid w:val="009E5AA5"/>
    <w:rsid w:val="009E5CBE"/>
    <w:rsid w:val="009E5D6F"/>
    <w:rsid w:val="009E5E68"/>
    <w:rsid w:val="009E5F94"/>
    <w:rsid w:val="009E611A"/>
    <w:rsid w:val="009E6724"/>
    <w:rsid w:val="009E674C"/>
    <w:rsid w:val="009E6825"/>
    <w:rsid w:val="009E6F9A"/>
    <w:rsid w:val="009E709A"/>
    <w:rsid w:val="009E71F3"/>
    <w:rsid w:val="009E76A5"/>
    <w:rsid w:val="009E7861"/>
    <w:rsid w:val="009E7C4D"/>
    <w:rsid w:val="009E7EB4"/>
    <w:rsid w:val="009F0487"/>
    <w:rsid w:val="009F057E"/>
    <w:rsid w:val="009F0F08"/>
    <w:rsid w:val="009F1198"/>
    <w:rsid w:val="009F137D"/>
    <w:rsid w:val="009F14DD"/>
    <w:rsid w:val="009F16B4"/>
    <w:rsid w:val="009F1E0F"/>
    <w:rsid w:val="009F1F49"/>
    <w:rsid w:val="009F222B"/>
    <w:rsid w:val="009F2813"/>
    <w:rsid w:val="009F29B5"/>
    <w:rsid w:val="009F2C2D"/>
    <w:rsid w:val="009F2F55"/>
    <w:rsid w:val="009F328F"/>
    <w:rsid w:val="009F3295"/>
    <w:rsid w:val="009F3909"/>
    <w:rsid w:val="009F3C83"/>
    <w:rsid w:val="009F3E0E"/>
    <w:rsid w:val="009F44AD"/>
    <w:rsid w:val="009F496B"/>
    <w:rsid w:val="009F4A09"/>
    <w:rsid w:val="009F551B"/>
    <w:rsid w:val="009F5625"/>
    <w:rsid w:val="009F564A"/>
    <w:rsid w:val="009F5848"/>
    <w:rsid w:val="009F6B5D"/>
    <w:rsid w:val="009F6BB6"/>
    <w:rsid w:val="009F6E4E"/>
    <w:rsid w:val="009F6ED1"/>
    <w:rsid w:val="009F79E8"/>
    <w:rsid w:val="009F7AD6"/>
    <w:rsid w:val="009F7F3B"/>
    <w:rsid w:val="00A0056F"/>
    <w:rsid w:val="00A008D9"/>
    <w:rsid w:val="00A00B52"/>
    <w:rsid w:val="00A00C83"/>
    <w:rsid w:val="00A00CA6"/>
    <w:rsid w:val="00A00E78"/>
    <w:rsid w:val="00A00FB8"/>
    <w:rsid w:val="00A01838"/>
    <w:rsid w:val="00A01B87"/>
    <w:rsid w:val="00A01BA4"/>
    <w:rsid w:val="00A01BB4"/>
    <w:rsid w:val="00A0215B"/>
    <w:rsid w:val="00A025F8"/>
    <w:rsid w:val="00A02972"/>
    <w:rsid w:val="00A02E87"/>
    <w:rsid w:val="00A036A8"/>
    <w:rsid w:val="00A03975"/>
    <w:rsid w:val="00A055E9"/>
    <w:rsid w:val="00A0609A"/>
    <w:rsid w:val="00A06629"/>
    <w:rsid w:val="00A06DEB"/>
    <w:rsid w:val="00A06F14"/>
    <w:rsid w:val="00A077B2"/>
    <w:rsid w:val="00A07871"/>
    <w:rsid w:val="00A07AAB"/>
    <w:rsid w:val="00A07BB4"/>
    <w:rsid w:val="00A07EB3"/>
    <w:rsid w:val="00A10AEB"/>
    <w:rsid w:val="00A10D5E"/>
    <w:rsid w:val="00A1234E"/>
    <w:rsid w:val="00A12399"/>
    <w:rsid w:val="00A12D94"/>
    <w:rsid w:val="00A13484"/>
    <w:rsid w:val="00A1367C"/>
    <w:rsid w:val="00A13AAD"/>
    <w:rsid w:val="00A13CA2"/>
    <w:rsid w:val="00A13F2A"/>
    <w:rsid w:val="00A14084"/>
    <w:rsid w:val="00A141E2"/>
    <w:rsid w:val="00A145D0"/>
    <w:rsid w:val="00A14A61"/>
    <w:rsid w:val="00A14E60"/>
    <w:rsid w:val="00A15203"/>
    <w:rsid w:val="00A15487"/>
    <w:rsid w:val="00A15DFF"/>
    <w:rsid w:val="00A16031"/>
    <w:rsid w:val="00A1636E"/>
    <w:rsid w:val="00A164AA"/>
    <w:rsid w:val="00A1675F"/>
    <w:rsid w:val="00A1681A"/>
    <w:rsid w:val="00A16DB5"/>
    <w:rsid w:val="00A17478"/>
    <w:rsid w:val="00A20A82"/>
    <w:rsid w:val="00A20ADA"/>
    <w:rsid w:val="00A212AC"/>
    <w:rsid w:val="00A21A4C"/>
    <w:rsid w:val="00A21CD4"/>
    <w:rsid w:val="00A21DC6"/>
    <w:rsid w:val="00A222A1"/>
    <w:rsid w:val="00A2276F"/>
    <w:rsid w:val="00A22907"/>
    <w:rsid w:val="00A22BFF"/>
    <w:rsid w:val="00A22CA4"/>
    <w:rsid w:val="00A22D38"/>
    <w:rsid w:val="00A22FAD"/>
    <w:rsid w:val="00A23011"/>
    <w:rsid w:val="00A238C6"/>
    <w:rsid w:val="00A23B0F"/>
    <w:rsid w:val="00A243D3"/>
    <w:rsid w:val="00A25404"/>
    <w:rsid w:val="00A25A08"/>
    <w:rsid w:val="00A25E8E"/>
    <w:rsid w:val="00A25E9F"/>
    <w:rsid w:val="00A25FAD"/>
    <w:rsid w:val="00A25FFB"/>
    <w:rsid w:val="00A26090"/>
    <w:rsid w:val="00A26B65"/>
    <w:rsid w:val="00A26D1A"/>
    <w:rsid w:val="00A27046"/>
    <w:rsid w:val="00A27228"/>
    <w:rsid w:val="00A27847"/>
    <w:rsid w:val="00A2790F"/>
    <w:rsid w:val="00A3098C"/>
    <w:rsid w:val="00A30ED3"/>
    <w:rsid w:val="00A30F10"/>
    <w:rsid w:val="00A31315"/>
    <w:rsid w:val="00A3182E"/>
    <w:rsid w:val="00A31977"/>
    <w:rsid w:val="00A31A37"/>
    <w:rsid w:val="00A31AEF"/>
    <w:rsid w:val="00A31F21"/>
    <w:rsid w:val="00A32534"/>
    <w:rsid w:val="00A32669"/>
    <w:rsid w:val="00A327FD"/>
    <w:rsid w:val="00A32802"/>
    <w:rsid w:val="00A32E91"/>
    <w:rsid w:val="00A331EF"/>
    <w:rsid w:val="00A33870"/>
    <w:rsid w:val="00A341CB"/>
    <w:rsid w:val="00A34798"/>
    <w:rsid w:val="00A34D70"/>
    <w:rsid w:val="00A34E7E"/>
    <w:rsid w:val="00A35139"/>
    <w:rsid w:val="00A35284"/>
    <w:rsid w:val="00A354EA"/>
    <w:rsid w:val="00A355B4"/>
    <w:rsid w:val="00A35ADE"/>
    <w:rsid w:val="00A35E6F"/>
    <w:rsid w:val="00A3621C"/>
    <w:rsid w:val="00A37CB4"/>
    <w:rsid w:val="00A37E65"/>
    <w:rsid w:val="00A402AD"/>
    <w:rsid w:val="00A404CB"/>
    <w:rsid w:val="00A40502"/>
    <w:rsid w:val="00A40860"/>
    <w:rsid w:val="00A40D2F"/>
    <w:rsid w:val="00A415B7"/>
    <w:rsid w:val="00A4176C"/>
    <w:rsid w:val="00A42405"/>
    <w:rsid w:val="00A42F19"/>
    <w:rsid w:val="00A43AD5"/>
    <w:rsid w:val="00A43D9A"/>
    <w:rsid w:val="00A43FA5"/>
    <w:rsid w:val="00A440AA"/>
    <w:rsid w:val="00A442F4"/>
    <w:rsid w:val="00A45930"/>
    <w:rsid w:val="00A45AF1"/>
    <w:rsid w:val="00A462A9"/>
    <w:rsid w:val="00A46C42"/>
    <w:rsid w:val="00A470B4"/>
    <w:rsid w:val="00A471B5"/>
    <w:rsid w:val="00A4751E"/>
    <w:rsid w:val="00A476CC"/>
    <w:rsid w:val="00A4771E"/>
    <w:rsid w:val="00A50153"/>
    <w:rsid w:val="00A503E8"/>
    <w:rsid w:val="00A5099D"/>
    <w:rsid w:val="00A50A75"/>
    <w:rsid w:val="00A50C3F"/>
    <w:rsid w:val="00A516E3"/>
    <w:rsid w:val="00A51E89"/>
    <w:rsid w:val="00A5208F"/>
    <w:rsid w:val="00A523F1"/>
    <w:rsid w:val="00A5257B"/>
    <w:rsid w:val="00A52D7A"/>
    <w:rsid w:val="00A53B02"/>
    <w:rsid w:val="00A54065"/>
    <w:rsid w:val="00A55B82"/>
    <w:rsid w:val="00A565C2"/>
    <w:rsid w:val="00A56EC5"/>
    <w:rsid w:val="00A57232"/>
    <w:rsid w:val="00A57385"/>
    <w:rsid w:val="00A573E1"/>
    <w:rsid w:val="00A579CB"/>
    <w:rsid w:val="00A57B3F"/>
    <w:rsid w:val="00A57EF4"/>
    <w:rsid w:val="00A6017B"/>
    <w:rsid w:val="00A604EE"/>
    <w:rsid w:val="00A60EDB"/>
    <w:rsid w:val="00A610BB"/>
    <w:rsid w:val="00A610BE"/>
    <w:rsid w:val="00A6152B"/>
    <w:rsid w:val="00A61654"/>
    <w:rsid w:val="00A61DFE"/>
    <w:rsid w:val="00A62830"/>
    <w:rsid w:val="00A6284A"/>
    <w:rsid w:val="00A62884"/>
    <w:rsid w:val="00A634BA"/>
    <w:rsid w:val="00A6398D"/>
    <w:rsid w:val="00A64227"/>
    <w:rsid w:val="00A64723"/>
    <w:rsid w:val="00A64BAE"/>
    <w:rsid w:val="00A64C89"/>
    <w:rsid w:val="00A65A29"/>
    <w:rsid w:val="00A65EEE"/>
    <w:rsid w:val="00A661DD"/>
    <w:rsid w:val="00A66455"/>
    <w:rsid w:val="00A669DE"/>
    <w:rsid w:val="00A66C7B"/>
    <w:rsid w:val="00A66CE5"/>
    <w:rsid w:val="00A66D7D"/>
    <w:rsid w:val="00A673FE"/>
    <w:rsid w:val="00A674A6"/>
    <w:rsid w:val="00A678E6"/>
    <w:rsid w:val="00A67C0C"/>
    <w:rsid w:val="00A7029D"/>
    <w:rsid w:val="00A7030B"/>
    <w:rsid w:val="00A7096B"/>
    <w:rsid w:val="00A70EB5"/>
    <w:rsid w:val="00A71979"/>
    <w:rsid w:val="00A71B4E"/>
    <w:rsid w:val="00A7221E"/>
    <w:rsid w:val="00A72EF5"/>
    <w:rsid w:val="00A73034"/>
    <w:rsid w:val="00A738DA"/>
    <w:rsid w:val="00A73CA6"/>
    <w:rsid w:val="00A73D66"/>
    <w:rsid w:val="00A743C5"/>
    <w:rsid w:val="00A74F15"/>
    <w:rsid w:val="00A75768"/>
    <w:rsid w:val="00A75965"/>
    <w:rsid w:val="00A75CB8"/>
    <w:rsid w:val="00A75E91"/>
    <w:rsid w:val="00A75EEF"/>
    <w:rsid w:val="00A76691"/>
    <w:rsid w:val="00A766C3"/>
    <w:rsid w:val="00A76EF6"/>
    <w:rsid w:val="00A76F15"/>
    <w:rsid w:val="00A77430"/>
    <w:rsid w:val="00A77495"/>
    <w:rsid w:val="00A777D3"/>
    <w:rsid w:val="00A77AAB"/>
    <w:rsid w:val="00A8009C"/>
    <w:rsid w:val="00A80B28"/>
    <w:rsid w:val="00A80D5A"/>
    <w:rsid w:val="00A80DC2"/>
    <w:rsid w:val="00A80F35"/>
    <w:rsid w:val="00A8122A"/>
    <w:rsid w:val="00A823A6"/>
    <w:rsid w:val="00A83493"/>
    <w:rsid w:val="00A8354D"/>
    <w:rsid w:val="00A83CDB"/>
    <w:rsid w:val="00A83D65"/>
    <w:rsid w:val="00A83F54"/>
    <w:rsid w:val="00A844EF"/>
    <w:rsid w:val="00A84816"/>
    <w:rsid w:val="00A848C4"/>
    <w:rsid w:val="00A84D99"/>
    <w:rsid w:val="00A85064"/>
    <w:rsid w:val="00A85535"/>
    <w:rsid w:val="00A855AF"/>
    <w:rsid w:val="00A85C59"/>
    <w:rsid w:val="00A86167"/>
    <w:rsid w:val="00A8638C"/>
    <w:rsid w:val="00A8668C"/>
    <w:rsid w:val="00A867C5"/>
    <w:rsid w:val="00A86F5F"/>
    <w:rsid w:val="00A8798A"/>
    <w:rsid w:val="00A902B7"/>
    <w:rsid w:val="00A902CE"/>
    <w:rsid w:val="00A91711"/>
    <w:rsid w:val="00A91D0C"/>
    <w:rsid w:val="00A92036"/>
    <w:rsid w:val="00A920E3"/>
    <w:rsid w:val="00A92457"/>
    <w:rsid w:val="00A92739"/>
    <w:rsid w:val="00A9296A"/>
    <w:rsid w:val="00A92AFB"/>
    <w:rsid w:val="00A93127"/>
    <w:rsid w:val="00A93267"/>
    <w:rsid w:val="00A9397C"/>
    <w:rsid w:val="00A939B2"/>
    <w:rsid w:val="00A93B22"/>
    <w:rsid w:val="00A93ECD"/>
    <w:rsid w:val="00A93FB5"/>
    <w:rsid w:val="00A9453F"/>
    <w:rsid w:val="00A946EF"/>
    <w:rsid w:val="00A958D8"/>
    <w:rsid w:val="00A95F4E"/>
    <w:rsid w:val="00A95F51"/>
    <w:rsid w:val="00A9660A"/>
    <w:rsid w:val="00A9754C"/>
    <w:rsid w:val="00AA1044"/>
    <w:rsid w:val="00AA1B2E"/>
    <w:rsid w:val="00AA1B56"/>
    <w:rsid w:val="00AA2668"/>
    <w:rsid w:val="00AA270F"/>
    <w:rsid w:val="00AA28BE"/>
    <w:rsid w:val="00AA29B4"/>
    <w:rsid w:val="00AA3296"/>
    <w:rsid w:val="00AA3357"/>
    <w:rsid w:val="00AA3406"/>
    <w:rsid w:val="00AA3604"/>
    <w:rsid w:val="00AA3683"/>
    <w:rsid w:val="00AA3B07"/>
    <w:rsid w:val="00AA428E"/>
    <w:rsid w:val="00AA43BE"/>
    <w:rsid w:val="00AA4437"/>
    <w:rsid w:val="00AA5B96"/>
    <w:rsid w:val="00AA5F91"/>
    <w:rsid w:val="00AA6744"/>
    <w:rsid w:val="00AA6909"/>
    <w:rsid w:val="00AA6DD0"/>
    <w:rsid w:val="00AA75BC"/>
    <w:rsid w:val="00AA7799"/>
    <w:rsid w:val="00AA77CA"/>
    <w:rsid w:val="00AA77EF"/>
    <w:rsid w:val="00AA7D8B"/>
    <w:rsid w:val="00AA7E8B"/>
    <w:rsid w:val="00AB00DA"/>
    <w:rsid w:val="00AB03A6"/>
    <w:rsid w:val="00AB062A"/>
    <w:rsid w:val="00AB075B"/>
    <w:rsid w:val="00AB104C"/>
    <w:rsid w:val="00AB19DC"/>
    <w:rsid w:val="00AB1BFB"/>
    <w:rsid w:val="00AB2556"/>
    <w:rsid w:val="00AB2B6E"/>
    <w:rsid w:val="00AB2FA3"/>
    <w:rsid w:val="00AB30B7"/>
    <w:rsid w:val="00AB4031"/>
    <w:rsid w:val="00AB40D6"/>
    <w:rsid w:val="00AB4221"/>
    <w:rsid w:val="00AB4A1C"/>
    <w:rsid w:val="00AB4A50"/>
    <w:rsid w:val="00AB5276"/>
    <w:rsid w:val="00AB568B"/>
    <w:rsid w:val="00AB5860"/>
    <w:rsid w:val="00AB59D1"/>
    <w:rsid w:val="00AB5DAD"/>
    <w:rsid w:val="00AB640D"/>
    <w:rsid w:val="00AB69AE"/>
    <w:rsid w:val="00AB6AEE"/>
    <w:rsid w:val="00AB775C"/>
    <w:rsid w:val="00AB7A3D"/>
    <w:rsid w:val="00AB7ECF"/>
    <w:rsid w:val="00AC0479"/>
    <w:rsid w:val="00AC0871"/>
    <w:rsid w:val="00AC08DC"/>
    <w:rsid w:val="00AC0F03"/>
    <w:rsid w:val="00AC162A"/>
    <w:rsid w:val="00AC1840"/>
    <w:rsid w:val="00AC1E80"/>
    <w:rsid w:val="00AC23D3"/>
    <w:rsid w:val="00AC2579"/>
    <w:rsid w:val="00AC3C9E"/>
    <w:rsid w:val="00AC3F06"/>
    <w:rsid w:val="00AC438D"/>
    <w:rsid w:val="00AC44C3"/>
    <w:rsid w:val="00AC44EF"/>
    <w:rsid w:val="00AC4D77"/>
    <w:rsid w:val="00AC579A"/>
    <w:rsid w:val="00AC6033"/>
    <w:rsid w:val="00AC66FA"/>
    <w:rsid w:val="00AC6BAF"/>
    <w:rsid w:val="00AC71D2"/>
    <w:rsid w:val="00AC75CC"/>
    <w:rsid w:val="00AD00E6"/>
    <w:rsid w:val="00AD01A3"/>
    <w:rsid w:val="00AD0359"/>
    <w:rsid w:val="00AD04B5"/>
    <w:rsid w:val="00AD054E"/>
    <w:rsid w:val="00AD076A"/>
    <w:rsid w:val="00AD0867"/>
    <w:rsid w:val="00AD0D03"/>
    <w:rsid w:val="00AD153F"/>
    <w:rsid w:val="00AD15D5"/>
    <w:rsid w:val="00AD2278"/>
    <w:rsid w:val="00AD26DB"/>
    <w:rsid w:val="00AD2735"/>
    <w:rsid w:val="00AD2A3D"/>
    <w:rsid w:val="00AD3162"/>
    <w:rsid w:val="00AD33EE"/>
    <w:rsid w:val="00AD34F4"/>
    <w:rsid w:val="00AD3C45"/>
    <w:rsid w:val="00AD3D62"/>
    <w:rsid w:val="00AD3D73"/>
    <w:rsid w:val="00AD3E49"/>
    <w:rsid w:val="00AD4099"/>
    <w:rsid w:val="00AD40C3"/>
    <w:rsid w:val="00AD46B5"/>
    <w:rsid w:val="00AD4903"/>
    <w:rsid w:val="00AD4E90"/>
    <w:rsid w:val="00AD5C14"/>
    <w:rsid w:val="00AD5D88"/>
    <w:rsid w:val="00AD5DDF"/>
    <w:rsid w:val="00AD6158"/>
    <w:rsid w:val="00AD66A6"/>
    <w:rsid w:val="00AD6A18"/>
    <w:rsid w:val="00AD6AA3"/>
    <w:rsid w:val="00AD6AB1"/>
    <w:rsid w:val="00AD7085"/>
    <w:rsid w:val="00AD72BB"/>
    <w:rsid w:val="00AD7354"/>
    <w:rsid w:val="00AD76C5"/>
    <w:rsid w:val="00AD7FEA"/>
    <w:rsid w:val="00AE08A4"/>
    <w:rsid w:val="00AE18DE"/>
    <w:rsid w:val="00AE1AE5"/>
    <w:rsid w:val="00AE1FD4"/>
    <w:rsid w:val="00AE232A"/>
    <w:rsid w:val="00AE2807"/>
    <w:rsid w:val="00AE2AE0"/>
    <w:rsid w:val="00AE2DCF"/>
    <w:rsid w:val="00AE2F1E"/>
    <w:rsid w:val="00AE310B"/>
    <w:rsid w:val="00AE3256"/>
    <w:rsid w:val="00AE360B"/>
    <w:rsid w:val="00AE360C"/>
    <w:rsid w:val="00AE36DE"/>
    <w:rsid w:val="00AE3761"/>
    <w:rsid w:val="00AE3E41"/>
    <w:rsid w:val="00AE40C1"/>
    <w:rsid w:val="00AE42D3"/>
    <w:rsid w:val="00AE4AB4"/>
    <w:rsid w:val="00AE531F"/>
    <w:rsid w:val="00AE5731"/>
    <w:rsid w:val="00AE5DC9"/>
    <w:rsid w:val="00AE61AB"/>
    <w:rsid w:val="00AE69DD"/>
    <w:rsid w:val="00AE6AE7"/>
    <w:rsid w:val="00AE6E3B"/>
    <w:rsid w:val="00AE70C9"/>
    <w:rsid w:val="00AE77B8"/>
    <w:rsid w:val="00AE7853"/>
    <w:rsid w:val="00AE78E8"/>
    <w:rsid w:val="00AF001A"/>
    <w:rsid w:val="00AF0125"/>
    <w:rsid w:val="00AF0281"/>
    <w:rsid w:val="00AF0836"/>
    <w:rsid w:val="00AF0A15"/>
    <w:rsid w:val="00AF0A64"/>
    <w:rsid w:val="00AF0BE5"/>
    <w:rsid w:val="00AF167B"/>
    <w:rsid w:val="00AF2C5A"/>
    <w:rsid w:val="00AF3C33"/>
    <w:rsid w:val="00AF4020"/>
    <w:rsid w:val="00AF41DA"/>
    <w:rsid w:val="00AF4292"/>
    <w:rsid w:val="00AF4459"/>
    <w:rsid w:val="00AF46DB"/>
    <w:rsid w:val="00AF4D69"/>
    <w:rsid w:val="00AF4E94"/>
    <w:rsid w:val="00AF4FA9"/>
    <w:rsid w:val="00AF603C"/>
    <w:rsid w:val="00AF6065"/>
    <w:rsid w:val="00AF6205"/>
    <w:rsid w:val="00AF6561"/>
    <w:rsid w:val="00AF66BE"/>
    <w:rsid w:val="00AF6FF9"/>
    <w:rsid w:val="00AF716C"/>
    <w:rsid w:val="00AF745D"/>
    <w:rsid w:val="00AF78AA"/>
    <w:rsid w:val="00AF7AB6"/>
    <w:rsid w:val="00AF7C82"/>
    <w:rsid w:val="00B0015D"/>
    <w:rsid w:val="00B0063F"/>
    <w:rsid w:val="00B00D56"/>
    <w:rsid w:val="00B01320"/>
    <w:rsid w:val="00B015D3"/>
    <w:rsid w:val="00B01C1A"/>
    <w:rsid w:val="00B024F4"/>
    <w:rsid w:val="00B0256E"/>
    <w:rsid w:val="00B0313E"/>
    <w:rsid w:val="00B03336"/>
    <w:rsid w:val="00B03741"/>
    <w:rsid w:val="00B03CF6"/>
    <w:rsid w:val="00B04B9E"/>
    <w:rsid w:val="00B04D56"/>
    <w:rsid w:val="00B05076"/>
    <w:rsid w:val="00B05972"/>
    <w:rsid w:val="00B05C53"/>
    <w:rsid w:val="00B05DE2"/>
    <w:rsid w:val="00B05F6F"/>
    <w:rsid w:val="00B060C2"/>
    <w:rsid w:val="00B062CC"/>
    <w:rsid w:val="00B06829"/>
    <w:rsid w:val="00B06A5E"/>
    <w:rsid w:val="00B07500"/>
    <w:rsid w:val="00B076EA"/>
    <w:rsid w:val="00B07BD3"/>
    <w:rsid w:val="00B07FA2"/>
    <w:rsid w:val="00B1008E"/>
    <w:rsid w:val="00B1030A"/>
    <w:rsid w:val="00B10A7E"/>
    <w:rsid w:val="00B10C70"/>
    <w:rsid w:val="00B11155"/>
    <w:rsid w:val="00B11388"/>
    <w:rsid w:val="00B115B3"/>
    <w:rsid w:val="00B11736"/>
    <w:rsid w:val="00B1236F"/>
    <w:rsid w:val="00B12A22"/>
    <w:rsid w:val="00B12FF8"/>
    <w:rsid w:val="00B13DB5"/>
    <w:rsid w:val="00B13E12"/>
    <w:rsid w:val="00B14466"/>
    <w:rsid w:val="00B149F9"/>
    <w:rsid w:val="00B14A40"/>
    <w:rsid w:val="00B14A89"/>
    <w:rsid w:val="00B14F98"/>
    <w:rsid w:val="00B15279"/>
    <w:rsid w:val="00B15462"/>
    <w:rsid w:val="00B15F5F"/>
    <w:rsid w:val="00B15FCB"/>
    <w:rsid w:val="00B16028"/>
    <w:rsid w:val="00B169F1"/>
    <w:rsid w:val="00B16E36"/>
    <w:rsid w:val="00B173FA"/>
    <w:rsid w:val="00B17424"/>
    <w:rsid w:val="00B17789"/>
    <w:rsid w:val="00B17A95"/>
    <w:rsid w:val="00B20062"/>
    <w:rsid w:val="00B20437"/>
    <w:rsid w:val="00B2056B"/>
    <w:rsid w:val="00B20F03"/>
    <w:rsid w:val="00B2198E"/>
    <w:rsid w:val="00B219D7"/>
    <w:rsid w:val="00B22D14"/>
    <w:rsid w:val="00B22E8A"/>
    <w:rsid w:val="00B22F2F"/>
    <w:rsid w:val="00B233A0"/>
    <w:rsid w:val="00B23634"/>
    <w:rsid w:val="00B24337"/>
    <w:rsid w:val="00B249B4"/>
    <w:rsid w:val="00B24D4D"/>
    <w:rsid w:val="00B25C03"/>
    <w:rsid w:val="00B25F9E"/>
    <w:rsid w:val="00B25FA9"/>
    <w:rsid w:val="00B25FFC"/>
    <w:rsid w:val="00B2797C"/>
    <w:rsid w:val="00B30384"/>
    <w:rsid w:val="00B30F00"/>
    <w:rsid w:val="00B30FD7"/>
    <w:rsid w:val="00B31060"/>
    <w:rsid w:val="00B31F40"/>
    <w:rsid w:val="00B323EF"/>
    <w:rsid w:val="00B32BB5"/>
    <w:rsid w:val="00B32C55"/>
    <w:rsid w:val="00B32D19"/>
    <w:rsid w:val="00B332C5"/>
    <w:rsid w:val="00B33573"/>
    <w:rsid w:val="00B3367B"/>
    <w:rsid w:val="00B338DE"/>
    <w:rsid w:val="00B33B2E"/>
    <w:rsid w:val="00B34141"/>
    <w:rsid w:val="00B34700"/>
    <w:rsid w:val="00B350BD"/>
    <w:rsid w:val="00B353D4"/>
    <w:rsid w:val="00B353EE"/>
    <w:rsid w:val="00B35D6B"/>
    <w:rsid w:val="00B35F7A"/>
    <w:rsid w:val="00B36995"/>
    <w:rsid w:val="00B37CD0"/>
    <w:rsid w:val="00B37E58"/>
    <w:rsid w:val="00B40183"/>
    <w:rsid w:val="00B4063F"/>
    <w:rsid w:val="00B40986"/>
    <w:rsid w:val="00B40A52"/>
    <w:rsid w:val="00B40B17"/>
    <w:rsid w:val="00B40E06"/>
    <w:rsid w:val="00B4197B"/>
    <w:rsid w:val="00B41B9D"/>
    <w:rsid w:val="00B421AD"/>
    <w:rsid w:val="00B428B8"/>
    <w:rsid w:val="00B42AAD"/>
    <w:rsid w:val="00B42C6D"/>
    <w:rsid w:val="00B42E22"/>
    <w:rsid w:val="00B43906"/>
    <w:rsid w:val="00B43A77"/>
    <w:rsid w:val="00B43C94"/>
    <w:rsid w:val="00B43DE6"/>
    <w:rsid w:val="00B43F55"/>
    <w:rsid w:val="00B443E4"/>
    <w:rsid w:val="00B44455"/>
    <w:rsid w:val="00B444B4"/>
    <w:rsid w:val="00B4495C"/>
    <w:rsid w:val="00B44B99"/>
    <w:rsid w:val="00B44BC4"/>
    <w:rsid w:val="00B450C3"/>
    <w:rsid w:val="00B459A4"/>
    <w:rsid w:val="00B4622F"/>
    <w:rsid w:val="00B46A1B"/>
    <w:rsid w:val="00B47583"/>
    <w:rsid w:val="00B47727"/>
    <w:rsid w:val="00B509D4"/>
    <w:rsid w:val="00B51613"/>
    <w:rsid w:val="00B516F7"/>
    <w:rsid w:val="00B51E46"/>
    <w:rsid w:val="00B520CE"/>
    <w:rsid w:val="00B523A4"/>
    <w:rsid w:val="00B52906"/>
    <w:rsid w:val="00B52F57"/>
    <w:rsid w:val="00B53423"/>
    <w:rsid w:val="00B53D77"/>
    <w:rsid w:val="00B53E20"/>
    <w:rsid w:val="00B541BC"/>
    <w:rsid w:val="00B546D7"/>
    <w:rsid w:val="00B5484E"/>
    <w:rsid w:val="00B549B2"/>
    <w:rsid w:val="00B54B5D"/>
    <w:rsid w:val="00B54EA8"/>
    <w:rsid w:val="00B556C8"/>
    <w:rsid w:val="00B55865"/>
    <w:rsid w:val="00B558CF"/>
    <w:rsid w:val="00B55D03"/>
    <w:rsid w:val="00B563B7"/>
    <w:rsid w:val="00B56D57"/>
    <w:rsid w:val="00B57563"/>
    <w:rsid w:val="00B57D8C"/>
    <w:rsid w:val="00B57FD0"/>
    <w:rsid w:val="00B6038B"/>
    <w:rsid w:val="00B604FD"/>
    <w:rsid w:val="00B6119A"/>
    <w:rsid w:val="00B61923"/>
    <w:rsid w:val="00B61A46"/>
    <w:rsid w:val="00B62982"/>
    <w:rsid w:val="00B62CBD"/>
    <w:rsid w:val="00B62D59"/>
    <w:rsid w:val="00B63539"/>
    <w:rsid w:val="00B636C3"/>
    <w:rsid w:val="00B63CC3"/>
    <w:rsid w:val="00B642AB"/>
    <w:rsid w:val="00B64774"/>
    <w:rsid w:val="00B651E9"/>
    <w:rsid w:val="00B65606"/>
    <w:rsid w:val="00B65742"/>
    <w:rsid w:val="00B65D48"/>
    <w:rsid w:val="00B65E95"/>
    <w:rsid w:val="00B65FBC"/>
    <w:rsid w:val="00B66979"/>
    <w:rsid w:val="00B66CE4"/>
    <w:rsid w:val="00B66E07"/>
    <w:rsid w:val="00B67746"/>
    <w:rsid w:val="00B7074C"/>
    <w:rsid w:val="00B707D4"/>
    <w:rsid w:val="00B70931"/>
    <w:rsid w:val="00B70B6F"/>
    <w:rsid w:val="00B71524"/>
    <w:rsid w:val="00B71913"/>
    <w:rsid w:val="00B71A74"/>
    <w:rsid w:val="00B71D3B"/>
    <w:rsid w:val="00B723EF"/>
    <w:rsid w:val="00B72EB4"/>
    <w:rsid w:val="00B737A2"/>
    <w:rsid w:val="00B7459B"/>
    <w:rsid w:val="00B747BF"/>
    <w:rsid w:val="00B74801"/>
    <w:rsid w:val="00B74B32"/>
    <w:rsid w:val="00B75C54"/>
    <w:rsid w:val="00B75F79"/>
    <w:rsid w:val="00B765A5"/>
    <w:rsid w:val="00B76CCE"/>
    <w:rsid w:val="00B77A9B"/>
    <w:rsid w:val="00B80C62"/>
    <w:rsid w:val="00B813BD"/>
    <w:rsid w:val="00B820A5"/>
    <w:rsid w:val="00B8312D"/>
    <w:rsid w:val="00B8356D"/>
    <w:rsid w:val="00B83AA6"/>
    <w:rsid w:val="00B84977"/>
    <w:rsid w:val="00B84A4B"/>
    <w:rsid w:val="00B85094"/>
    <w:rsid w:val="00B850D5"/>
    <w:rsid w:val="00B85343"/>
    <w:rsid w:val="00B85831"/>
    <w:rsid w:val="00B85975"/>
    <w:rsid w:val="00B85BA6"/>
    <w:rsid w:val="00B85CC5"/>
    <w:rsid w:val="00B86218"/>
    <w:rsid w:val="00B86C2F"/>
    <w:rsid w:val="00B86CA8"/>
    <w:rsid w:val="00B86D59"/>
    <w:rsid w:val="00B8710F"/>
    <w:rsid w:val="00B8762F"/>
    <w:rsid w:val="00B8780D"/>
    <w:rsid w:val="00B879D0"/>
    <w:rsid w:val="00B87AD9"/>
    <w:rsid w:val="00B909D1"/>
    <w:rsid w:val="00B90C2E"/>
    <w:rsid w:val="00B90D52"/>
    <w:rsid w:val="00B90DFE"/>
    <w:rsid w:val="00B90EA8"/>
    <w:rsid w:val="00B913E9"/>
    <w:rsid w:val="00B915B7"/>
    <w:rsid w:val="00B9185A"/>
    <w:rsid w:val="00B91EB2"/>
    <w:rsid w:val="00B920AC"/>
    <w:rsid w:val="00B9235D"/>
    <w:rsid w:val="00B9272B"/>
    <w:rsid w:val="00B92864"/>
    <w:rsid w:val="00B92F7C"/>
    <w:rsid w:val="00B9346F"/>
    <w:rsid w:val="00B934DE"/>
    <w:rsid w:val="00B935AB"/>
    <w:rsid w:val="00B93B4C"/>
    <w:rsid w:val="00B93E86"/>
    <w:rsid w:val="00B947A3"/>
    <w:rsid w:val="00B94E4F"/>
    <w:rsid w:val="00B951E9"/>
    <w:rsid w:val="00B95B00"/>
    <w:rsid w:val="00B96569"/>
    <w:rsid w:val="00B972A7"/>
    <w:rsid w:val="00B97902"/>
    <w:rsid w:val="00B97A74"/>
    <w:rsid w:val="00BA109C"/>
    <w:rsid w:val="00BA1156"/>
    <w:rsid w:val="00BA1778"/>
    <w:rsid w:val="00BA1F71"/>
    <w:rsid w:val="00BA2322"/>
    <w:rsid w:val="00BA293B"/>
    <w:rsid w:val="00BA30A8"/>
    <w:rsid w:val="00BA3204"/>
    <w:rsid w:val="00BA3E07"/>
    <w:rsid w:val="00BA4983"/>
    <w:rsid w:val="00BA4B1B"/>
    <w:rsid w:val="00BA4D8D"/>
    <w:rsid w:val="00BA5077"/>
    <w:rsid w:val="00BA54F6"/>
    <w:rsid w:val="00BA5556"/>
    <w:rsid w:val="00BA56A2"/>
    <w:rsid w:val="00BA5891"/>
    <w:rsid w:val="00BA5A5B"/>
    <w:rsid w:val="00BA5A9D"/>
    <w:rsid w:val="00BA5AAF"/>
    <w:rsid w:val="00BA5BDD"/>
    <w:rsid w:val="00BA6376"/>
    <w:rsid w:val="00BA699B"/>
    <w:rsid w:val="00BA69E6"/>
    <w:rsid w:val="00BA70ED"/>
    <w:rsid w:val="00BA79B4"/>
    <w:rsid w:val="00BA7A4B"/>
    <w:rsid w:val="00BA7B1B"/>
    <w:rsid w:val="00BA7B52"/>
    <w:rsid w:val="00BB0A93"/>
    <w:rsid w:val="00BB0C8A"/>
    <w:rsid w:val="00BB0FCC"/>
    <w:rsid w:val="00BB11CC"/>
    <w:rsid w:val="00BB12F8"/>
    <w:rsid w:val="00BB1410"/>
    <w:rsid w:val="00BB16B1"/>
    <w:rsid w:val="00BB191A"/>
    <w:rsid w:val="00BB1E33"/>
    <w:rsid w:val="00BB2757"/>
    <w:rsid w:val="00BB2C40"/>
    <w:rsid w:val="00BB2E00"/>
    <w:rsid w:val="00BB3513"/>
    <w:rsid w:val="00BB3682"/>
    <w:rsid w:val="00BB40AC"/>
    <w:rsid w:val="00BB45A8"/>
    <w:rsid w:val="00BB4A2F"/>
    <w:rsid w:val="00BB4E8D"/>
    <w:rsid w:val="00BB5290"/>
    <w:rsid w:val="00BB570F"/>
    <w:rsid w:val="00BB5BB4"/>
    <w:rsid w:val="00BB5D86"/>
    <w:rsid w:val="00BB62AE"/>
    <w:rsid w:val="00BB681A"/>
    <w:rsid w:val="00BB684E"/>
    <w:rsid w:val="00BB686C"/>
    <w:rsid w:val="00BB6C60"/>
    <w:rsid w:val="00BB74AF"/>
    <w:rsid w:val="00BB74FC"/>
    <w:rsid w:val="00BB751C"/>
    <w:rsid w:val="00BB7ABD"/>
    <w:rsid w:val="00BC04BC"/>
    <w:rsid w:val="00BC0B27"/>
    <w:rsid w:val="00BC0F23"/>
    <w:rsid w:val="00BC13B7"/>
    <w:rsid w:val="00BC1967"/>
    <w:rsid w:val="00BC1C9B"/>
    <w:rsid w:val="00BC23E6"/>
    <w:rsid w:val="00BC24DD"/>
    <w:rsid w:val="00BC2619"/>
    <w:rsid w:val="00BC305B"/>
    <w:rsid w:val="00BC30D4"/>
    <w:rsid w:val="00BC37D5"/>
    <w:rsid w:val="00BC3887"/>
    <w:rsid w:val="00BC3AE2"/>
    <w:rsid w:val="00BC3B5A"/>
    <w:rsid w:val="00BC4137"/>
    <w:rsid w:val="00BC444E"/>
    <w:rsid w:val="00BC4D0F"/>
    <w:rsid w:val="00BC4E23"/>
    <w:rsid w:val="00BC66E5"/>
    <w:rsid w:val="00BC6BCA"/>
    <w:rsid w:val="00BC6E46"/>
    <w:rsid w:val="00BC7078"/>
    <w:rsid w:val="00BC7352"/>
    <w:rsid w:val="00BC76D3"/>
    <w:rsid w:val="00BC7C2A"/>
    <w:rsid w:val="00BC7E72"/>
    <w:rsid w:val="00BD033A"/>
    <w:rsid w:val="00BD0518"/>
    <w:rsid w:val="00BD06F9"/>
    <w:rsid w:val="00BD19E8"/>
    <w:rsid w:val="00BD1F56"/>
    <w:rsid w:val="00BD1FFB"/>
    <w:rsid w:val="00BD20D9"/>
    <w:rsid w:val="00BD2199"/>
    <w:rsid w:val="00BD233C"/>
    <w:rsid w:val="00BD242C"/>
    <w:rsid w:val="00BD2449"/>
    <w:rsid w:val="00BD2587"/>
    <w:rsid w:val="00BD26A5"/>
    <w:rsid w:val="00BD3210"/>
    <w:rsid w:val="00BD4030"/>
    <w:rsid w:val="00BD5C81"/>
    <w:rsid w:val="00BD6514"/>
    <w:rsid w:val="00BD78CA"/>
    <w:rsid w:val="00BD7C18"/>
    <w:rsid w:val="00BE0016"/>
    <w:rsid w:val="00BE02B5"/>
    <w:rsid w:val="00BE1432"/>
    <w:rsid w:val="00BE1811"/>
    <w:rsid w:val="00BE1C95"/>
    <w:rsid w:val="00BE2A38"/>
    <w:rsid w:val="00BE2CBF"/>
    <w:rsid w:val="00BE35F1"/>
    <w:rsid w:val="00BE3898"/>
    <w:rsid w:val="00BE4149"/>
    <w:rsid w:val="00BE4B71"/>
    <w:rsid w:val="00BE4CC4"/>
    <w:rsid w:val="00BE4FE6"/>
    <w:rsid w:val="00BE55F3"/>
    <w:rsid w:val="00BE5F2F"/>
    <w:rsid w:val="00BE6209"/>
    <w:rsid w:val="00BE643A"/>
    <w:rsid w:val="00BE670C"/>
    <w:rsid w:val="00BE6ABB"/>
    <w:rsid w:val="00BE70A3"/>
    <w:rsid w:val="00BE70F4"/>
    <w:rsid w:val="00BE7676"/>
    <w:rsid w:val="00BE77C1"/>
    <w:rsid w:val="00BF0201"/>
    <w:rsid w:val="00BF03A4"/>
    <w:rsid w:val="00BF1071"/>
    <w:rsid w:val="00BF10A1"/>
    <w:rsid w:val="00BF17C8"/>
    <w:rsid w:val="00BF1C07"/>
    <w:rsid w:val="00BF1F57"/>
    <w:rsid w:val="00BF2076"/>
    <w:rsid w:val="00BF2A95"/>
    <w:rsid w:val="00BF2F5D"/>
    <w:rsid w:val="00BF2F95"/>
    <w:rsid w:val="00BF3200"/>
    <w:rsid w:val="00BF3E5D"/>
    <w:rsid w:val="00BF48F6"/>
    <w:rsid w:val="00BF4BBA"/>
    <w:rsid w:val="00BF4C17"/>
    <w:rsid w:val="00BF4D1A"/>
    <w:rsid w:val="00BF53EE"/>
    <w:rsid w:val="00BF54FD"/>
    <w:rsid w:val="00BF56AE"/>
    <w:rsid w:val="00BF60CC"/>
    <w:rsid w:val="00BF64A9"/>
    <w:rsid w:val="00BF64F1"/>
    <w:rsid w:val="00BF673B"/>
    <w:rsid w:val="00BF67EB"/>
    <w:rsid w:val="00BF69EA"/>
    <w:rsid w:val="00BF7FA8"/>
    <w:rsid w:val="00C00308"/>
    <w:rsid w:val="00C0031E"/>
    <w:rsid w:val="00C006BA"/>
    <w:rsid w:val="00C00B85"/>
    <w:rsid w:val="00C00EE7"/>
    <w:rsid w:val="00C0106E"/>
    <w:rsid w:val="00C0107F"/>
    <w:rsid w:val="00C02064"/>
    <w:rsid w:val="00C02740"/>
    <w:rsid w:val="00C02A26"/>
    <w:rsid w:val="00C02C85"/>
    <w:rsid w:val="00C02CB8"/>
    <w:rsid w:val="00C02DD0"/>
    <w:rsid w:val="00C03EA5"/>
    <w:rsid w:val="00C03F8F"/>
    <w:rsid w:val="00C04539"/>
    <w:rsid w:val="00C045D1"/>
    <w:rsid w:val="00C048F9"/>
    <w:rsid w:val="00C05374"/>
    <w:rsid w:val="00C0606E"/>
    <w:rsid w:val="00C06A5C"/>
    <w:rsid w:val="00C071F6"/>
    <w:rsid w:val="00C077FF"/>
    <w:rsid w:val="00C112D1"/>
    <w:rsid w:val="00C1161F"/>
    <w:rsid w:val="00C11B5E"/>
    <w:rsid w:val="00C11C6F"/>
    <w:rsid w:val="00C1274F"/>
    <w:rsid w:val="00C12BAF"/>
    <w:rsid w:val="00C12CA9"/>
    <w:rsid w:val="00C12DFD"/>
    <w:rsid w:val="00C132B9"/>
    <w:rsid w:val="00C133E0"/>
    <w:rsid w:val="00C13423"/>
    <w:rsid w:val="00C13A47"/>
    <w:rsid w:val="00C13B61"/>
    <w:rsid w:val="00C13F3F"/>
    <w:rsid w:val="00C14267"/>
    <w:rsid w:val="00C145AC"/>
    <w:rsid w:val="00C146CF"/>
    <w:rsid w:val="00C148D3"/>
    <w:rsid w:val="00C1493B"/>
    <w:rsid w:val="00C154CC"/>
    <w:rsid w:val="00C166B5"/>
    <w:rsid w:val="00C17111"/>
    <w:rsid w:val="00C17A0A"/>
    <w:rsid w:val="00C206EA"/>
    <w:rsid w:val="00C20749"/>
    <w:rsid w:val="00C20A07"/>
    <w:rsid w:val="00C2169B"/>
    <w:rsid w:val="00C21706"/>
    <w:rsid w:val="00C226BF"/>
    <w:rsid w:val="00C22CFA"/>
    <w:rsid w:val="00C23020"/>
    <w:rsid w:val="00C23D44"/>
    <w:rsid w:val="00C2509B"/>
    <w:rsid w:val="00C2533A"/>
    <w:rsid w:val="00C2564C"/>
    <w:rsid w:val="00C25FB8"/>
    <w:rsid w:val="00C2600B"/>
    <w:rsid w:val="00C264D4"/>
    <w:rsid w:val="00C268B3"/>
    <w:rsid w:val="00C27059"/>
    <w:rsid w:val="00C27419"/>
    <w:rsid w:val="00C27EDD"/>
    <w:rsid w:val="00C30C43"/>
    <w:rsid w:val="00C31425"/>
    <w:rsid w:val="00C314BC"/>
    <w:rsid w:val="00C32214"/>
    <w:rsid w:val="00C3229E"/>
    <w:rsid w:val="00C325F4"/>
    <w:rsid w:val="00C32798"/>
    <w:rsid w:val="00C327F0"/>
    <w:rsid w:val="00C32B16"/>
    <w:rsid w:val="00C32E90"/>
    <w:rsid w:val="00C33311"/>
    <w:rsid w:val="00C33436"/>
    <w:rsid w:val="00C33E8C"/>
    <w:rsid w:val="00C33F87"/>
    <w:rsid w:val="00C3403E"/>
    <w:rsid w:val="00C34FAE"/>
    <w:rsid w:val="00C35226"/>
    <w:rsid w:val="00C35E37"/>
    <w:rsid w:val="00C36078"/>
    <w:rsid w:val="00C3614D"/>
    <w:rsid w:val="00C3617E"/>
    <w:rsid w:val="00C36A73"/>
    <w:rsid w:val="00C37443"/>
    <w:rsid w:val="00C374AC"/>
    <w:rsid w:val="00C37AC0"/>
    <w:rsid w:val="00C40405"/>
    <w:rsid w:val="00C40728"/>
    <w:rsid w:val="00C4081F"/>
    <w:rsid w:val="00C40AE6"/>
    <w:rsid w:val="00C40BDF"/>
    <w:rsid w:val="00C40C34"/>
    <w:rsid w:val="00C40E02"/>
    <w:rsid w:val="00C40EB5"/>
    <w:rsid w:val="00C41D7F"/>
    <w:rsid w:val="00C42326"/>
    <w:rsid w:val="00C430CF"/>
    <w:rsid w:val="00C43442"/>
    <w:rsid w:val="00C43641"/>
    <w:rsid w:val="00C436CB"/>
    <w:rsid w:val="00C43C49"/>
    <w:rsid w:val="00C4401F"/>
    <w:rsid w:val="00C445C3"/>
    <w:rsid w:val="00C449AE"/>
    <w:rsid w:val="00C449ED"/>
    <w:rsid w:val="00C44A1E"/>
    <w:rsid w:val="00C44DCC"/>
    <w:rsid w:val="00C45870"/>
    <w:rsid w:val="00C46250"/>
    <w:rsid w:val="00C462F6"/>
    <w:rsid w:val="00C466B9"/>
    <w:rsid w:val="00C4675B"/>
    <w:rsid w:val="00C46DC3"/>
    <w:rsid w:val="00C478AF"/>
    <w:rsid w:val="00C47B11"/>
    <w:rsid w:val="00C50156"/>
    <w:rsid w:val="00C50336"/>
    <w:rsid w:val="00C5064B"/>
    <w:rsid w:val="00C50FEC"/>
    <w:rsid w:val="00C5166B"/>
    <w:rsid w:val="00C51823"/>
    <w:rsid w:val="00C51897"/>
    <w:rsid w:val="00C52BA1"/>
    <w:rsid w:val="00C54033"/>
    <w:rsid w:val="00C54256"/>
    <w:rsid w:val="00C5466A"/>
    <w:rsid w:val="00C555EB"/>
    <w:rsid w:val="00C5570D"/>
    <w:rsid w:val="00C557DF"/>
    <w:rsid w:val="00C5630D"/>
    <w:rsid w:val="00C56E37"/>
    <w:rsid w:val="00C57019"/>
    <w:rsid w:val="00C570F6"/>
    <w:rsid w:val="00C572C6"/>
    <w:rsid w:val="00C57459"/>
    <w:rsid w:val="00C5788C"/>
    <w:rsid w:val="00C578E1"/>
    <w:rsid w:val="00C60637"/>
    <w:rsid w:val="00C616AC"/>
    <w:rsid w:val="00C61A0F"/>
    <w:rsid w:val="00C61B64"/>
    <w:rsid w:val="00C61E7C"/>
    <w:rsid w:val="00C621D3"/>
    <w:rsid w:val="00C6238E"/>
    <w:rsid w:val="00C624D4"/>
    <w:rsid w:val="00C6323F"/>
    <w:rsid w:val="00C6377A"/>
    <w:rsid w:val="00C638F8"/>
    <w:rsid w:val="00C63B93"/>
    <w:rsid w:val="00C63D16"/>
    <w:rsid w:val="00C64429"/>
    <w:rsid w:val="00C64802"/>
    <w:rsid w:val="00C65099"/>
    <w:rsid w:val="00C65557"/>
    <w:rsid w:val="00C65E0B"/>
    <w:rsid w:val="00C66152"/>
    <w:rsid w:val="00C661A5"/>
    <w:rsid w:val="00C661D4"/>
    <w:rsid w:val="00C66483"/>
    <w:rsid w:val="00C67001"/>
    <w:rsid w:val="00C67548"/>
    <w:rsid w:val="00C6764E"/>
    <w:rsid w:val="00C67872"/>
    <w:rsid w:val="00C705BC"/>
    <w:rsid w:val="00C70658"/>
    <w:rsid w:val="00C70759"/>
    <w:rsid w:val="00C70BD6"/>
    <w:rsid w:val="00C70ECE"/>
    <w:rsid w:val="00C7116B"/>
    <w:rsid w:val="00C71855"/>
    <w:rsid w:val="00C7186A"/>
    <w:rsid w:val="00C71D1B"/>
    <w:rsid w:val="00C72098"/>
    <w:rsid w:val="00C72AB3"/>
    <w:rsid w:val="00C7332E"/>
    <w:rsid w:val="00C7371A"/>
    <w:rsid w:val="00C73883"/>
    <w:rsid w:val="00C73D0B"/>
    <w:rsid w:val="00C741B2"/>
    <w:rsid w:val="00C74523"/>
    <w:rsid w:val="00C748BF"/>
    <w:rsid w:val="00C74909"/>
    <w:rsid w:val="00C74984"/>
    <w:rsid w:val="00C74FCD"/>
    <w:rsid w:val="00C75758"/>
    <w:rsid w:val="00C75D77"/>
    <w:rsid w:val="00C763E8"/>
    <w:rsid w:val="00C7651F"/>
    <w:rsid w:val="00C76F7D"/>
    <w:rsid w:val="00C77091"/>
    <w:rsid w:val="00C778E3"/>
    <w:rsid w:val="00C77D30"/>
    <w:rsid w:val="00C77ED8"/>
    <w:rsid w:val="00C8042B"/>
    <w:rsid w:val="00C806C2"/>
    <w:rsid w:val="00C80866"/>
    <w:rsid w:val="00C8087A"/>
    <w:rsid w:val="00C80ECE"/>
    <w:rsid w:val="00C80FB2"/>
    <w:rsid w:val="00C81317"/>
    <w:rsid w:val="00C8155B"/>
    <w:rsid w:val="00C815F1"/>
    <w:rsid w:val="00C82AB6"/>
    <w:rsid w:val="00C82F11"/>
    <w:rsid w:val="00C83916"/>
    <w:rsid w:val="00C84873"/>
    <w:rsid w:val="00C84899"/>
    <w:rsid w:val="00C8491F"/>
    <w:rsid w:val="00C85280"/>
    <w:rsid w:val="00C858D7"/>
    <w:rsid w:val="00C85A50"/>
    <w:rsid w:val="00C85EB1"/>
    <w:rsid w:val="00C864A8"/>
    <w:rsid w:val="00C8651F"/>
    <w:rsid w:val="00C868BF"/>
    <w:rsid w:val="00C86BBF"/>
    <w:rsid w:val="00C86C48"/>
    <w:rsid w:val="00C86C78"/>
    <w:rsid w:val="00C86EA7"/>
    <w:rsid w:val="00C872DD"/>
    <w:rsid w:val="00C8741D"/>
    <w:rsid w:val="00C8749D"/>
    <w:rsid w:val="00C87F14"/>
    <w:rsid w:val="00C90731"/>
    <w:rsid w:val="00C90EFF"/>
    <w:rsid w:val="00C910F1"/>
    <w:rsid w:val="00C912DD"/>
    <w:rsid w:val="00C915F7"/>
    <w:rsid w:val="00C9236F"/>
    <w:rsid w:val="00C92C0E"/>
    <w:rsid w:val="00C92C33"/>
    <w:rsid w:val="00C93B62"/>
    <w:rsid w:val="00C94071"/>
    <w:rsid w:val="00C94809"/>
    <w:rsid w:val="00C951D1"/>
    <w:rsid w:val="00C95EDD"/>
    <w:rsid w:val="00C96000"/>
    <w:rsid w:val="00C965C5"/>
    <w:rsid w:val="00C967F6"/>
    <w:rsid w:val="00C96E2C"/>
    <w:rsid w:val="00C970D4"/>
    <w:rsid w:val="00C971BC"/>
    <w:rsid w:val="00C9770A"/>
    <w:rsid w:val="00C97EC3"/>
    <w:rsid w:val="00CA01C2"/>
    <w:rsid w:val="00CA02D4"/>
    <w:rsid w:val="00CA0512"/>
    <w:rsid w:val="00CA0A7D"/>
    <w:rsid w:val="00CA0BF4"/>
    <w:rsid w:val="00CA0FCB"/>
    <w:rsid w:val="00CA1701"/>
    <w:rsid w:val="00CA234C"/>
    <w:rsid w:val="00CA24F1"/>
    <w:rsid w:val="00CA2A90"/>
    <w:rsid w:val="00CA3245"/>
    <w:rsid w:val="00CA339F"/>
    <w:rsid w:val="00CA39D8"/>
    <w:rsid w:val="00CA3C5A"/>
    <w:rsid w:val="00CA4081"/>
    <w:rsid w:val="00CA413E"/>
    <w:rsid w:val="00CA4299"/>
    <w:rsid w:val="00CA49E4"/>
    <w:rsid w:val="00CA4AF1"/>
    <w:rsid w:val="00CA4BE4"/>
    <w:rsid w:val="00CA5496"/>
    <w:rsid w:val="00CA5951"/>
    <w:rsid w:val="00CA5A68"/>
    <w:rsid w:val="00CA5F73"/>
    <w:rsid w:val="00CA6E42"/>
    <w:rsid w:val="00CA71C4"/>
    <w:rsid w:val="00CA7242"/>
    <w:rsid w:val="00CA747F"/>
    <w:rsid w:val="00CA7C1E"/>
    <w:rsid w:val="00CA7DB9"/>
    <w:rsid w:val="00CA7FE7"/>
    <w:rsid w:val="00CB1A26"/>
    <w:rsid w:val="00CB1D7A"/>
    <w:rsid w:val="00CB23FC"/>
    <w:rsid w:val="00CB248B"/>
    <w:rsid w:val="00CB2525"/>
    <w:rsid w:val="00CB5301"/>
    <w:rsid w:val="00CB5639"/>
    <w:rsid w:val="00CB57D6"/>
    <w:rsid w:val="00CB6154"/>
    <w:rsid w:val="00CB61CC"/>
    <w:rsid w:val="00CB68AB"/>
    <w:rsid w:val="00CB6EA2"/>
    <w:rsid w:val="00CB6F5F"/>
    <w:rsid w:val="00CB77C0"/>
    <w:rsid w:val="00CB77DC"/>
    <w:rsid w:val="00CC013E"/>
    <w:rsid w:val="00CC09B0"/>
    <w:rsid w:val="00CC0A62"/>
    <w:rsid w:val="00CC0E24"/>
    <w:rsid w:val="00CC122D"/>
    <w:rsid w:val="00CC1364"/>
    <w:rsid w:val="00CC184C"/>
    <w:rsid w:val="00CC1870"/>
    <w:rsid w:val="00CC1AD7"/>
    <w:rsid w:val="00CC272C"/>
    <w:rsid w:val="00CC2E8C"/>
    <w:rsid w:val="00CC2E9B"/>
    <w:rsid w:val="00CC2F7B"/>
    <w:rsid w:val="00CC3585"/>
    <w:rsid w:val="00CC381E"/>
    <w:rsid w:val="00CC39D0"/>
    <w:rsid w:val="00CC3F3E"/>
    <w:rsid w:val="00CC7769"/>
    <w:rsid w:val="00CC77ED"/>
    <w:rsid w:val="00CC782A"/>
    <w:rsid w:val="00CC7D65"/>
    <w:rsid w:val="00CD002F"/>
    <w:rsid w:val="00CD08D0"/>
    <w:rsid w:val="00CD1419"/>
    <w:rsid w:val="00CD1FDF"/>
    <w:rsid w:val="00CD20C4"/>
    <w:rsid w:val="00CD26D9"/>
    <w:rsid w:val="00CD2BE3"/>
    <w:rsid w:val="00CD2BE5"/>
    <w:rsid w:val="00CD3CBF"/>
    <w:rsid w:val="00CD3CF6"/>
    <w:rsid w:val="00CD4010"/>
    <w:rsid w:val="00CD4996"/>
    <w:rsid w:val="00CD49C3"/>
    <w:rsid w:val="00CD4D23"/>
    <w:rsid w:val="00CD545A"/>
    <w:rsid w:val="00CD578B"/>
    <w:rsid w:val="00CD57A0"/>
    <w:rsid w:val="00CD59D8"/>
    <w:rsid w:val="00CD5E23"/>
    <w:rsid w:val="00CD5EF3"/>
    <w:rsid w:val="00CD5EFA"/>
    <w:rsid w:val="00CD60ED"/>
    <w:rsid w:val="00CD689A"/>
    <w:rsid w:val="00CD6D85"/>
    <w:rsid w:val="00CD6F9A"/>
    <w:rsid w:val="00CD7C65"/>
    <w:rsid w:val="00CD7D40"/>
    <w:rsid w:val="00CE0F30"/>
    <w:rsid w:val="00CE0F7F"/>
    <w:rsid w:val="00CE11C8"/>
    <w:rsid w:val="00CE1290"/>
    <w:rsid w:val="00CE1301"/>
    <w:rsid w:val="00CE17B1"/>
    <w:rsid w:val="00CE202E"/>
    <w:rsid w:val="00CE21E0"/>
    <w:rsid w:val="00CE2489"/>
    <w:rsid w:val="00CE27D1"/>
    <w:rsid w:val="00CE2E38"/>
    <w:rsid w:val="00CE31F0"/>
    <w:rsid w:val="00CE3D19"/>
    <w:rsid w:val="00CE3D42"/>
    <w:rsid w:val="00CE3E43"/>
    <w:rsid w:val="00CE3E54"/>
    <w:rsid w:val="00CE4011"/>
    <w:rsid w:val="00CE42E9"/>
    <w:rsid w:val="00CE4820"/>
    <w:rsid w:val="00CE497D"/>
    <w:rsid w:val="00CE4A03"/>
    <w:rsid w:val="00CE4B95"/>
    <w:rsid w:val="00CE5394"/>
    <w:rsid w:val="00CE5527"/>
    <w:rsid w:val="00CE63E4"/>
    <w:rsid w:val="00CE69D5"/>
    <w:rsid w:val="00CE69F0"/>
    <w:rsid w:val="00CE6EBD"/>
    <w:rsid w:val="00CE74FF"/>
    <w:rsid w:val="00CE7748"/>
    <w:rsid w:val="00CF08E4"/>
    <w:rsid w:val="00CF09C0"/>
    <w:rsid w:val="00CF0BBC"/>
    <w:rsid w:val="00CF14EA"/>
    <w:rsid w:val="00CF1812"/>
    <w:rsid w:val="00CF2606"/>
    <w:rsid w:val="00CF2658"/>
    <w:rsid w:val="00CF29BD"/>
    <w:rsid w:val="00CF44D2"/>
    <w:rsid w:val="00CF4646"/>
    <w:rsid w:val="00CF49B8"/>
    <w:rsid w:val="00CF4A7A"/>
    <w:rsid w:val="00CF4D87"/>
    <w:rsid w:val="00CF4DF9"/>
    <w:rsid w:val="00CF4F2F"/>
    <w:rsid w:val="00CF5EA3"/>
    <w:rsid w:val="00CF5ED1"/>
    <w:rsid w:val="00CF615C"/>
    <w:rsid w:val="00CF6850"/>
    <w:rsid w:val="00CF6866"/>
    <w:rsid w:val="00CF6D31"/>
    <w:rsid w:val="00CF7073"/>
    <w:rsid w:val="00CF7349"/>
    <w:rsid w:val="00CF75AA"/>
    <w:rsid w:val="00D0157C"/>
    <w:rsid w:val="00D0199F"/>
    <w:rsid w:val="00D01A67"/>
    <w:rsid w:val="00D01C2C"/>
    <w:rsid w:val="00D02092"/>
    <w:rsid w:val="00D02231"/>
    <w:rsid w:val="00D02D17"/>
    <w:rsid w:val="00D02D79"/>
    <w:rsid w:val="00D02E53"/>
    <w:rsid w:val="00D032C6"/>
    <w:rsid w:val="00D0353F"/>
    <w:rsid w:val="00D036E8"/>
    <w:rsid w:val="00D03A06"/>
    <w:rsid w:val="00D05630"/>
    <w:rsid w:val="00D06141"/>
    <w:rsid w:val="00D0621E"/>
    <w:rsid w:val="00D06887"/>
    <w:rsid w:val="00D06C7E"/>
    <w:rsid w:val="00D06EB1"/>
    <w:rsid w:val="00D0779B"/>
    <w:rsid w:val="00D10483"/>
    <w:rsid w:val="00D10487"/>
    <w:rsid w:val="00D109DF"/>
    <w:rsid w:val="00D113F2"/>
    <w:rsid w:val="00D11559"/>
    <w:rsid w:val="00D12232"/>
    <w:rsid w:val="00D12334"/>
    <w:rsid w:val="00D12F5A"/>
    <w:rsid w:val="00D12FF3"/>
    <w:rsid w:val="00D13AC5"/>
    <w:rsid w:val="00D156B5"/>
    <w:rsid w:val="00D1678E"/>
    <w:rsid w:val="00D16967"/>
    <w:rsid w:val="00D169A6"/>
    <w:rsid w:val="00D16AC5"/>
    <w:rsid w:val="00D1736E"/>
    <w:rsid w:val="00D204F1"/>
    <w:rsid w:val="00D20613"/>
    <w:rsid w:val="00D20868"/>
    <w:rsid w:val="00D20AD4"/>
    <w:rsid w:val="00D20B49"/>
    <w:rsid w:val="00D20ECD"/>
    <w:rsid w:val="00D219DB"/>
    <w:rsid w:val="00D21AE9"/>
    <w:rsid w:val="00D21DEC"/>
    <w:rsid w:val="00D22858"/>
    <w:rsid w:val="00D234BC"/>
    <w:rsid w:val="00D23E41"/>
    <w:rsid w:val="00D24251"/>
    <w:rsid w:val="00D24264"/>
    <w:rsid w:val="00D24B4D"/>
    <w:rsid w:val="00D24F42"/>
    <w:rsid w:val="00D254FF"/>
    <w:rsid w:val="00D2588B"/>
    <w:rsid w:val="00D25E02"/>
    <w:rsid w:val="00D263BC"/>
    <w:rsid w:val="00D263D2"/>
    <w:rsid w:val="00D3023D"/>
    <w:rsid w:val="00D302B1"/>
    <w:rsid w:val="00D30351"/>
    <w:rsid w:val="00D30390"/>
    <w:rsid w:val="00D30403"/>
    <w:rsid w:val="00D3070E"/>
    <w:rsid w:val="00D30DDF"/>
    <w:rsid w:val="00D31711"/>
    <w:rsid w:val="00D31A22"/>
    <w:rsid w:val="00D31EBD"/>
    <w:rsid w:val="00D3372C"/>
    <w:rsid w:val="00D34276"/>
    <w:rsid w:val="00D3440E"/>
    <w:rsid w:val="00D349BA"/>
    <w:rsid w:val="00D34D93"/>
    <w:rsid w:val="00D34F14"/>
    <w:rsid w:val="00D356E8"/>
    <w:rsid w:val="00D35C36"/>
    <w:rsid w:val="00D35CEC"/>
    <w:rsid w:val="00D360E0"/>
    <w:rsid w:val="00D361A5"/>
    <w:rsid w:val="00D3640C"/>
    <w:rsid w:val="00D37F3C"/>
    <w:rsid w:val="00D4231F"/>
    <w:rsid w:val="00D42348"/>
    <w:rsid w:val="00D42E63"/>
    <w:rsid w:val="00D4347F"/>
    <w:rsid w:val="00D43B1D"/>
    <w:rsid w:val="00D43E27"/>
    <w:rsid w:val="00D43EAD"/>
    <w:rsid w:val="00D4429E"/>
    <w:rsid w:val="00D445CE"/>
    <w:rsid w:val="00D44CCD"/>
    <w:rsid w:val="00D4577C"/>
    <w:rsid w:val="00D465D7"/>
    <w:rsid w:val="00D466C0"/>
    <w:rsid w:val="00D469CE"/>
    <w:rsid w:val="00D46A3A"/>
    <w:rsid w:val="00D46A4B"/>
    <w:rsid w:val="00D46B52"/>
    <w:rsid w:val="00D46F9D"/>
    <w:rsid w:val="00D470B5"/>
    <w:rsid w:val="00D47314"/>
    <w:rsid w:val="00D47B16"/>
    <w:rsid w:val="00D47DBA"/>
    <w:rsid w:val="00D47E0E"/>
    <w:rsid w:val="00D5043A"/>
    <w:rsid w:val="00D50E86"/>
    <w:rsid w:val="00D5101E"/>
    <w:rsid w:val="00D52015"/>
    <w:rsid w:val="00D526A9"/>
    <w:rsid w:val="00D526DB"/>
    <w:rsid w:val="00D53805"/>
    <w:rsid w:val="00D5380C"/>
    <w:rsid w:val="00D53DDE"/>
    <w:rsid w:val="00D54632"/>
    <w:rsid w:val="00D54A29"/>
    <w:rsid w:val="00D54BE1"/>
    <w:rsid w:val="00D55152"/>
    <w:rsid w:val="00D552C8"/>
    <w:rsid w:val="00D55A71"/>
    <w:rsid w:val="00D55B83"/>
    <w:rsid w:val="00D56143"/>
    <w:rsid w:val="00D56640"/>
    <w:rsid w:val="00D56657"/>
    <w:rsid w:val="00D56969"/>
    <w:rsid w:val="00D56BF6"/>
    <w:rsid w:val="00D56D77"/>
    <w:rsid w:val="00D56E83"/>
    <w:rsid w:val="00D570CB"/>
    <w:rsid w:val="00D5754A"/>
    <w:rsid w:val="00D57AE4"/>
    <w:rsid w:val="00D60842"/>
    <w:rsid w:val="00D60DAD"/>
    <w:rsid w:val="00D60F75"/>
    <w:rsid w:val="00D611FD"/>
    <w:rsid w:val="00D614EB"/>
    <w:rsid w:val="00D6196A"/>
    <w:rsid w:val="00D61B9B"/>
    <w:rsid w:val="00D63EAF"/>
    <w:rsid w:val="00D6407C"/>
    <w:rsid w:val="00D64489"/>
    <w:rsid w:val="00D6477A"/>
    <w:rsid w:val="00D649CD"/>
    <w:rsid w:val="00D64D54"/>
    <w:rsid w:val="00D64FA9"/>
    <w:rsid w:val="00D6522B"/>
    <w:rsid w:val="00D65297"/>
    <w:rsid w:val="00D654B7"/>
    <w:rsid w:val="00D65BF0"/>
    <w:rsid w:val="00D65C96"/>
    <w:rsid w:val="00D65D0C"/>
    <w:rsid w:val="00D65DFE"/>
    <w:rsid w:val="00D66852"/>
    <w:rsid w:val="00D6698F"/>
    <w:rsid w:val="00D66DAD"/>
    <w:rsid w:val="00D67247"/>
    <w:rsid w:val="00D67439"/>
    <w:rsid w:val="00D6759C"/>
    <w:rsid w:val="00D67674"/>
    <w:rsid w:val="00D67CAF"/>
    <w:rsid w:val="00D67E12"/>
    <w:rsid w:val="00D67EC2"/>
    <w:rsid w:val="00D700BE"/>
    <w:rsid w:val="00D706BB"/>
    <w:rsid w:val="00D70B53"/>
    <w:rsid w:val="00D71EB8"/>
    <w:rsid w:val="00D733FB"/>
    <w:rsid w:val="00D73E48"/>
    <w:rsid w:val="00D74162"/>
    <w:rsid w:val="00D74ACD"/>
    <w:rsid w:val="00D74C6C"/>
    <w:rsid w:val="00D7567A"/>
    <w:rsid w:val="00D75975"/>
    <w:rsid w:val="00D75E4B"/>
    <w:rsid w:val="00D75FAD"/>
    <w:rsid w:val="00D7615B"/>
    <w:rsid w:val="00D76561"/>
    <w:rsid w:val="00D768EC"/>
    <w:rsid w:val="00D76F1E"/>
    <w:rsid w:val="00D773D1"/>
    <w:rsid w:val="00D77C01"/>
    <w:rsid w:val="00D800F9"/>
    <w:rsid w:val="00D8117E"/>
    <w:rsid w:val="00D815E3"/>
    <w:rsid w:val="00D8179A"/>
    <w:rsid w:val="00D817D8"/>
    <w:rsid w:val="00D81F1C"/>
    <w:rsid w:val="00D82013"/>
    <w:rsid w:val="00D82038"/>
    <w:rsid w:val="00D82108"/>
    <w:rsid w:val="00D8212C"/>
    <w:rsid w:val="00D82F18"/>
    <w:rsid w:val="00D83114"/>
    <w:rsid w:val="00D838C9"/>
    <w:rsid w:val="00D83AA5"/>
    <w:rsid w:val="00D83B96"/>
    <w:rsid w:val="00D83D14"/>
    <w:rsid w:val="00D83F2B"/>
    <w:rsid w:val="00D840C5"/>
    <w:rsid w:val="00D84514"/>
    <w:rsid w:val="00D8489F"/>
    <w:rsid w:val="00D85216"/>
    <w:rsid w:val="00D85EDC"/>
    <w:rsid w:val="00D871A4"/>
    <w:rsid w:val="00D87438"/>
    <w:rsid w:val="00D902A6"/>
    <w:rsid w:val="00D90465"/>
    <w:rsid w:val="00D90784"/>
    <w:rsid w:val="00D90932"/>
    <w:rsid w:val="00D912C5"/>
    <w:rsid w:val="00D91713"/>
    <w:rsid w:val="00D91A10"/>
    <w:rsid w:val="00D91C68"/>
    <w:rsid w:val="00D92E93"/>
    <w:rsid w:val="00D939B1"/>
    <w:rsid w:val="00D93F29"/>
    <w:rsid w:val="00D94333"/>
    <w:rsid w:val="00D945D3"/>
    <w:rsid w:val="00D94A57"/>
    <w:rsid w:val="00D94ABE"/>
    <w:rsid w:val="00D94B37"/>
    <w:rsid w:val="00D94C4A"/>
    <w:rsid w:val="00D94EC6"/>
    <w:rsid w:val="00D95861"/>
    <w:rsid w:val="00D95AF6"/>
    <w:rsid w:val="00D95B23"/>
    <w:rsid w:val="00D978B7"/>
    <w:rsid w:val="00DA09D0"/>
    <w:rsid w:val="00DA1284"/>
    <w:rsid w:val="00DA1AE8"/>
    <w:rsid w:val="00DA1B70"/>
    <w:rsid w:val="00DA1BD7"/>
    <w:rsid w:val="00DA1D29"/>
    <w:rsid w:val="00DA1DC1"/>
    <w:rsid w:val="00DA1FE4"/>
    <w:rsid w:val="00DA20C5"/>
    <w:rsid w:val="00DA226F"/>
    <w:rsid w:val="00DA2274"/>
    <w:rsid w:val="00DA2363"/>
    <w:rsid w:val="00DA2705"/>
    <w:rsid w:val="00DA2E98"/>
    <w:rsid w:val="00DA34B5"/>
    <w:rsid w:val="00DA3843"/>
    <w:rsid w:val="00DA44FD"/>
    <w:rsid w:val="00DA461F"/>
    <w:rsid w:val="00DA4FA9"/>
    <w:rsid w:val="00DA558E"/>
    <w:rsid w:val="00DA566E"/>
    <w:rsid w:val="00DA5BD7"/>
    <w:rsid w:val="00DA6681"/>
    <w:rsid w:val="00DA73CE"/>
    <w:rsid w:val="00DA7D76"/>
    <w:rsid w:val="00DB0153"/>
    <w:rsid w:val="00DB0CB7"/>
    <w:rsid w:val="00DB1639"/>
    <w:rsid w:val="00DB1B67"/>
    <w:rsid w:val="00DB1DAE"/>
    <w:rsid w:val="00DB204B"/>
    <w:rsid w:val="00DB233D"/>
    <w:rsid w:val="00DB2745"/>
    <w:rsid w:val="00DB28C6"/>
    <w:rsid w:val="00DB2D07"/>
    <w:rsid w:val="00DB3195"/>
    <w:rsid w:val="00DB39EF"/>
    <w:rsid w:val="00DB3B19"/>
    <w:rsid w:val="00DB3B33"/>
    <w:rsid w:val="00DB4537"/>
    <w:rsid w:val="00DB481E"/>
    <w:rsid w:val="00DB4FF2"/>
    <w:rsid w:val="00DB50E5"/>
    <w:rsid w:val="00DB5661"/>
    <w:rsid w:val="00DB5864"/>
    <w:rsid w:val="00DB600C"/>
    <w:rsid w:val="00DB619D"/>
    <w:rsid w:val="00DB68F2"/>
    <w:rsid w:val="00DB6A8C"/>
    <w:rsid w:val="00DB6F60"/>
    <w:rsid w:val="00DB6F94"/>
    <w:rsid w:val="00DB79A2"/>
    <w:rsid w:val="00DB7BA9"/>
    <w:rsid w:val="00DB7C5C"/>
    <w:rsid w:val="00DC04F6"/>
    <w:rsid w:val="00DC0542"/>
    <w:rsid w:val="00DC0689"/>
    <w:rsid w:val="00DC06D3"/>
    <w:rsid w:val="00DC0B9B"/>
    <w:rsid w:val="00DC0C97"/>
    <w:rsid w:val="00DC13AD"/>
    <w:rsid w:val="00DC1429"/>
    <w:rsid w:val="00DC1470"/>
    <w:rsid w:val="00DC1DAE"/>
    <w:rsid w:val="00DC1DCC"/>
    <w:rsid w:val="00DC21A6"/>
    <w:rsid w:val="00DC2383"/>
    <w:rsid w:val="00DC2573"/>
    <w:rsid w:val="00DC27BF"/>
    <w:rsid w:val="00DC2DF9"/>
    <w:rsid w:val="00DC3170"/>
    <w:rsid w:val="00DC332B"/>
    <w:rsid w:val="00DC3B0A"/>
    <w:rsid w:val="00DC4693"/>
    <w:rsid w:val="00DC4782"/>
    <w:rsid w:val="00DC488D"/>
    <w:rsid w:val="00DC4E02"/>
    <w:rsid w:val="00DC5594"/>
    <w:rsid w:val="00DC6184"/>
    <w:rsid w:val="00DC62D6"/>
    <w:rsid w:val="00DC66D1"/>
    <w:rsid w:val="00DC67BE"/>
    <w:rsid w:val="00DC6B69"/>
    <w:rsid w:val="00DC74AC"/>
    <w:rsid w:val="00DC7B48"/>
    <w:rsid w:val="00DD00C1"/>
    <w:rsid w:val="00DD1B89"/>
    <w:rsid w:val="00DD1ECD"/>
    <w:rsid w:val="00DD2001"/>
    <w:rsid w:val="00DD23DD"/>
    <w:rsid w:val="00DD2449"/>
    <w:rsid w:val="00DD28C7"/>
    <w:rsid w:val="00DD29BD"/>
    <w:rsid w:val="00DD2BC4"/>
    <w:rsid w:val="00DD2D88"/>
    <w:rsid w:val="00DD3393"/>
    <w:rsid w:val="00DD367F"/>
    <w:rsid w:val="00DD3A58"/>
    <w:rsid w:val="00DD3BE8"/>
    <w:rsid w:val="00DD3EDA"/>
    <w:rsid w:val="00DD4436"/>
    <w:rsid w:val="00DD495F"/>
    <w:rsid w:val="00DD4ACF"/>
    <w:rsid w:val="00DD4B8D"/>
    <w:rsid w:val="00DD5799"/>
    <w:rsid w:val="00DD5A86"/>
    <w:rsid w:val="00DD5B85"/>
    <w:rsid w:val="00DD5DB2"/>
    <w:rsid w:val="00DD675A"/>
    <w:rsid w:val="00DD6BCD"/>
    <w:rsid w:val="00DD6D1E"/>
    <w:rsid w:val="00DD6FDA"/>
    <w:rsid w:val="00DD7579"/>
    <w:rsid w:val="00DD7B6F"/>
    <w:rsid w:val="00DE0489"/>
    <w:rsid w:val="00DE05C0"/>
    <w:rsid w:val="00DE0AF9"/>
    <w:rsid w:val="00DE110B"/>
    <w:rsid w:val="00DE11D9"/>
    <w:rsid w:val="00DE1C6B"/>
    <w:rsid w:val="00DE20CC"/>
    <w:rsid w:val="00DE24EC"/>
    <w:rsid w:val="00DE2907"/>
    <w:rsid w:val="00DE2E0D"/>
    <w:rsid w:val="00DE30F9"/>
    <w:rsid w:val="00DE3264"/>
    <w:rsid w:val="00DE3D49"/>
    <w:rsid w:val="00DE3E56"/>
    <w:rsid w:val="00DE4EFA"/>
    <w:rsid w:val="00DE4FBF"/>
    <w:rsid w:val="00DE54DA"/>
    <w:rsid w:val="00DE5780"/>
    <w:rsid w:val="00DE59E4"/>
    <w:rsid w:val="00DE5A48"/>
    <w:rsid w:val="00DE633C"/>
    <w:rsid w:val="00DE6AB9"/>
    <w:rsid w:val="00DE6C33"/>
    <w:rsid w:val="00DE6DC3"/>
    <w:rsid w:val="00DE7096"/>
    <w:rsid w:val="00DE73DA"/>
    <w:rsid w:val="00DE77DA"/>
    <w:rsid w:val="00DE7A84"/>
    <w:rsid w:val="00DF05D5"/>
    <w:rsid w:val="00DF0643"/>
    <w:rsid w:val="00DF06B9"/>
    <w:rsid w:val="00DF09C3"/>
    <w:rsid w:val="00DF0D45"/>
    <w:rsid w:val="00DF0DE6"/>
    <w:rsid w:val="00DF1103"/>
    <w:rsid w:val="00DF1659"/>
    <w:rsid w:val="00DF16B6"/>
    <w:rsid w:val="00DF2958"/>
    <w:rsid w:val="00DF2F44"/>
    <w:rsid w:val="00DF32C4"/>
    <w:rsid w:val="00DF3310"/>
    <w:rsid w:val="00DF3358"/>
    <w:rsid w:val="00DF3528"/>
    <w:rsid w:val="00DF4348"/>
    <w:rsid w:val="00DF4BC4"/>
    <w:rsid w:val="00DF4F3A"/>
    <w:rsid w:val="00DF56F4"/>
    <w:rsid w:val="00DF586A"/>
    <w:rsid w:val="00DF5BBB"/>
    <w:rsid w:val="00DF5CED"/>
    <w:rsid w:val="00DF5F58"/>
    <w:rsid w:val="00DF6709"/>
    <w:rsid w:val="00DF68FA"/>
    <w:rsid w:val="00DF69C0"/>
    <w:rsid w:val="00DF6ACF"/>
    <w:rsid w:val="00DF7C4D"/>
    <w:rsid w:val="00DF7F5B"/>
    <w:rsid w:val="00E000FD"/>
    <w:rsid w:val="00E00B04"/>
    <w:rsid w:val="00E00F3F"/>
    <w:rsid w:val="00E018A5"/>
    <w:rsid w:val="00E018A6"/>
    <w:rsid w:val="00E01B84"/>
    <w:rsid w:val="00E0270B"/>
    <w:rsid w:val="00E03213"/>
    <w:rsid w:val="00E034D1"/>
    <w:rsid w:val="00E03A35"/>
    <w:rsid w:val="00E0469E"/>
    <w:rsid w:val="00E0495E"/>
    <w:rsid w:val="00E04A1F"/>
    <w:rsid w:val="00E04B92"/>
    <w:rsid w:val="00E04C4B"/>
    <w:rsid w:val="00E052B3"/>
    <w:rsid w:val="00E055A9"/>
    <w:rsid w:val="00E05C93"/>
    <w:rsid w:val="00E0671F"/>
    <w:rsid w:val="00E06EE5"/>
    <w:rsid w:val="00E07061"/>
    <w:rsid w:val="00E077F4"/>
    <w:rsid w:val="00E07812"/>
    <w:rsid w:val="00E07DDE"/>
    <w:rsid w:val="00E10632"/>
    <w:rsid w:val="00E10711"/>
    <w:rsid w:val="00E10E89"/>
    <w:rsid w:val="00E11237"/>
    <w:rsid w:val="00E1167E"/>
    <w:rsid w:val="00E118A5"/>
    <w:rsid w:val="00E11A74"/>
    <w:rsid w:val="00E11F17"/>
    <w:rsid w:val="00E121CC"/>
    <w:rsid w:val="00E12BEB"/>
    <w:rsid w:val="00E1331A"/>
    <w:rsid w:val="00E138AC"/>
    <w:rsid w:val="00E13A16"/>
    <w:rsid w:val="00E14D83"/>
    <w:rsid w:val="00E1512D"/>
    <w:rsid w:val="00E15748"/>
    <w:rsid w:val="00E15EA8"/>
    <w:rsid w:val="00E1657F"/>
    <w:rsid w:val="00E1659F"/>
    <w:rsid w:val="00E169F4"/>
    <w:rsid w:val="00E16D59"/>
    <w:rsid w:val="00E16D5E"/>
    <w:rsid w:val="00E17528"/>
    <w:rsid w:val="00E177AF"/>
    <w:rsid w:val="00E17E5D"/>
    <w:rsid w:val="00E20079"/>
    <w:rsid w:val="00E206A6"/>
    <w:rsid w:val="00E209CA"/>
    <w:rsid w:val="00E20EA9"/>
    <w:rsid w:val="00E20EDD"/>
    <w:rsid w:val="00E21C2F"/>
    <w:rsid w:val="00E21E80"/>
    <w:rsid w:val="00E21FB0"/>
    <w:rsid w:val="00E223D3"/>
    <w:rsid w:val="00E2256B"/>
    <w:rsid w:val="00E2297D"/>
    <w:rsid w:val="00E22ACF"/>
    <w:rsid w:val="00E235DF"/>
    <w:rsid w:val="00E2379E"/>
    <w:rsid w:val="00E23F11"/>
    <w:rsid w:val="00E248A8"/>
    <w:rsid w:val="00E2551D"/>
    <w:rsid w:val="00E25AB4"/>
    <w:rsid w:val="00E25C27"/>
    <w:rsid w:val="00E25FBC"/>
    <w:rsid w:val="00E261B8"/>
    <w:rsid w:val="00E26770"/>
    <w:rsid w:val="00E26E62"/>
    <w:rsid w:val="00E2751B"/>
    <w:rsid w:val="00E27552"/>
    <w:rsid w:val="00E2759C"/>
    <w:rsid w:val="00E27607"/>
    <w:rsid w:val="00E27EE7"/>
    <w:rsid w:val="00E304A0"/>
    <w:rsid w:val="00E30816"/>
    <w:rsid w:val="00E31617"/>
    <w:rsid w:val="00E3167D"/>
    <w:rsid w:val="00E317F6"/>
    <w:rsid w:val="00E31844"/>
    <w:rsid w:val="00E31BB3"/>
    <w:rsid w:val="00E32217"/>
    <w:rsid w:val="00E322F5"/>
    <w:rsid w:val="00E32C39"/>
    <w:rsid w:val="00E32D28"/>
    <w:rsid w:val="00E33221"/>
    <w:rsid w:val="00E332EF"/>
    <w:rsid w:val="00E3341D"/>
    <w:rsid w:val="00E33BDC"/>
    <w:rsid w:val="00E33F25"/>
    <w:rsid w:val="00E34185"/>
    <w:rsid w:val="00E3481E"/>
    <w:rsid w:val="00E34A3F"/>
    <w:rsid w:val="00E34CA8"/>
    <w:rsid w:val="00E34D9C"/>
    <w:rsid w:val="00E35A3C"/>
    <w:rsid w:val="00E35B48"/>
    <w:rsid w:val="00E35D6E"/>
    <w:rsid w:val="00E35FC3"/>
    <w:rsid w:val="00E3610C"/>
    <w:rsid w:val="00E36D0C"/>
    <w:rsid w:val="00E37043"/>
    <w:rsid w:val="00E372D3"/>
    <w:rsid w:val="00E37347"/>
    <w:rsid w:val="00E3751A"/>
    <w:rsid w:val="00E37889"/>
    <w:rsid w:val="00E40179"/>
    <w:rsid w:val="00E405DB"/>
    <w:rsid w:val="00E408AE"/>
    <w:rsid w:val="00E4094D"/>
    <w:rsid w:val="00E40A70"/>
    <w:rsid w:val="00E40C12"/>
    <w:rsid w:val="00E4240D"/>
    <w:rsid w:val="00E42482"/>
    <w:rsid w:val="00E42ADB"/>
    <w:rsid w:val="00E42B97"/>
    <w:rsid w:val="00E42BDD"/>
    <w:rsid w:val="00E42F2C"/>
    <w:rsid w:val="00E4354C"/>
    <w:rsid w:val="00E43A8F"/>
    <w:rsid w:val="00E43B0E"/>
    <w:rsid w:val="00E43C67"/>
    <w:rsid w:val="00E43FE6"/>
    <w:rsid w:val="00E442F0"/>
    <w:rsid w:val="00E4476C"/>
    <w:rsid w:val="00E447E1"/>
    <w:rsid w:val="00E44AAC"/>
    <w:rsid w:val="00E4647B"/>
    <w:rsid w:val="00E4673F"/>
    <w:rsid w:val="00E46BF4"/>
    <w:rsid w:val="00E47072"/>
    <w:rsid w:val="00E4707C"/>
    <w:rsid w:val="00E4726E"/>
    <w:rsid w:val="00E475AF"/>
    <w:rsid w:val="00E478C4"/>
    <w:rsid w:val="00E47A5B"/>
    <w:rsid w:val="00E50604"/>
    <w:rsid w:val="00E50955"/>
    <w:rsid w:val="00E5169E"/>
    <w:rsid w:val="00E517E1"/>
    <w:rsid w:val="00E51C69"/>
    <w:rsid w:val="00E52614"/>
    <w:rsid w:val="00E52661"/>
    <w:rsid w:val="00E528CD"/>
    <w:rsid w:val="00E52D72"/>
    <w:rsid w:val="00E52DF7"/>
    <w:rsid w:val="00E53A85"/>
    <w:rsid w:val="00E5417D"/>
    <w:rsid w:val="00E54406"/>
    <w:rsid w:val="00E54603"/>
    <w:rsid w:val="00E547DC"/>
    <w:rsid w:val="00E54A70"/>
    <w:rsid w:val="00E54B65"/>
    <w:rsid w:val="00E5626E"/>
    <w:rsid w:val="00E5667C"/>
    <w:rsid w:val="00E56753"/>
    <w:rsid w:val="00E57616"/>
    <w:rsid w:val="00E57870"/>
    <w:rsid w:val="00E57978"/>
    <w:rsid w:val="00E579E9"/>
    <w:rsid w:val="00E60A49"/>
    <w:rsid w:val="00E60F52"/>
    <w:rsid w:val="00E614F3"/>
    <w:rsid w:val="00E61579"/>
    <w:rsid w:val="00E61DC6"/>
    <w:rsid w:val="00E6209B"/>
    <w:rsid w:val="00E62A88"/>
    <w:rsid w:val="00E62D6B"/>
    <w:rsid w:val="00E6302E"/>
    <w:rsid w:val="00E63141"/>
    <w:rsid w:val="00E634DD"/>
    <w:rsid w:val="00E642EC"/>
    <w:rsid w:val="00E6433C"/>
    <w:rsid w:val="00E6466E"/>
    <w:rsid w:val="00E64700"/>
    <w:rsid w:val="00E64DCF"/>
    <w:rsid w:val="00E64EC6"/>
    <w:rsid w:val="00E650B5"/>
    <w:rsid w:val="00E654AD"/>
    <w:rsid w:val="00E65655"/>
    <w:rsid w:val="00E65C4C"/>
    <w:rsid w:val="00E6660B"/>
    <w:rsid w:val="00E66720"/>
    <w:rsid w:val="00E66AA9"/>
    <w:rsid w:val="00E66D5B"/>
    <w:rsid w:val="00E66D9A"/>
    <w:rsid w:val="00E67224"/>
    <w:rsid w:val="00E6741F"/>
    <w:rsid w:val="00E676DA"/>
    <w:rsid w:val="00E7003A"/>
    <w:rsid w:val="00E702FC"/>
    <w:rsid w:val="00E7098C"/>
    <w:rsid w:val="00E70B6D"/>
    <w:rsid w:val="00E70EE1"/>
    <w:rsid w:val="00E715F5"/>
    <w:rsid w:val="00E71721"/>
    <w:rsid w:val="00E71739"/>
    <w:rsid w:val="00E71DCE"/>
    <w:rsid w:val="00E730A3"/>
    <w:rsid w:val="00E73332"/>
    <w:rsid w:val="00E7351F"/>
    <w:rsid w:val="00E73545"/>
    <w:rsid w:val="00E7525B"/>
    <w:rsid w:val="00E7602A"/>
    <w:rsid w:val="00E76ECF"/>
    <w:rsid w:val="00E76F47"/>
    <w:rsid w:val="00E77047"/>
    <w:rsid w:val="00E77172"/>
    <w:rsid w:val="00E7726D"/>
    <w:rsid w:val="00E774DF"/>
    <w:rsid w:val="00E77807"/>
    <w:rsid w:val="00E8011F"/>
    <w:rsid w:val="00E802FC"/>
    <w:rsid w:val="00E80689"/>
    <w:rsid w:val="00E80E81"/>
    <w:rsid w:val="00E812A3"/>
    <w:rsid w:val="00E81391"/>
    <w:rsid w:val="00E81841"/>
    <w:rsid w:val="00E81C4B"/>
    <w:rsid w:val="00E81FC9"/>
    <w:rsid w:val="00E8270E"/>
    <w:rsid w:val="00E82F8B"/>
    <w:rsid w:val="00E82FFD"/>
    <w:rsid w:val="00E84E38"/>
    <w:rsid w:val="00E84EEB"/>
    <w:rsid w:val="00E85078"/>
    <w:rsid w:val="00E8562A"/>
    <w:rsid w:val="00E85BE1"/>
    <w:rsid w:val="00E86332"/>
    <w:rsid w:val="00E867E0"/>
    <w:rsid w:val="00E90091"/>
    <w:rsid w:val="00E912E4"/>
    <w:rsid w:val="00E913D3"/>
    <w:rsid w:val="00E916D8"/>
    <w:rsid w:val="00E91A36"/>
    <w:rsid w:val="00E91BC3"/>
    <w:rsid w:val="00E91D80"/>
    <w:rsid w:val="00E920EA"/>
    <w:rsid w:val="00E92299"/>
    <w:rsid w:val="00E92725"/>
    <w:rsid w:val="00E928E3"/>
    <w:rsid w:val="00E92B46"/>
    <w:rsid w:val="00E93405"/>
    <w:rsid w:val="00E93454"/>
    <w:rsid w:val="00E93E8C"/>
    <w:rsid w:val="00E94C02"/>
    <w:rsid w:val="00E951E7"/>
    <w:rsid w:val="00E95887"/>
    <w:rsid w:val="00E95E66"/>
    <w:rsid w:val="00E96162"/>
    <w:rsid w:val="00E967ED"/>
    <w:rsid w:val="00E96B47"/>
    <w:rsid w:val="00E96F48"/>
    <w:rsid w:val="00E97E17"/>
    <w:rsid w:val="00EA0450"/>
    <w:rsid w:val="00EA0BCA"/>
    <w:rsid w:val="00EA0C58"/>
    <w:rsid w:val="00EA0EDC"/>
    <w:rsid w:val="00EA1064"/>
    <w:rsid w:val="00EA1083"/>
    <w:rsid w:val="00EA1EF6"/>
    <w:rsid w:val="00EA24A0"/>
    <w:rsid w:val="00EA2581"/>
    <w:rsid w:val="00EA2879"/>
    <w:rsid w:val="00EA3583"/>
    <w:rsid w:val="00EA3AEC"/>
    <w:rsid w:val="00EA42C4"/>
    <w:rsid w:val="00EA48F1"/>
    <w:rsid w:val="00EA51FC"/>
    <w:rsid w:val="00EA5234"/>
    <w:rsid w:val="00EA56FA"/>
    <w:rsid w:val="00EA59DF"/>
    <w:rsid w:val="00EA5CC8"/>
    <w:rsid w:val="00EA5E06"/>
    <w:rsid w:val="00EA60C7"/>
    <w:rsid w:val="00EA6783"/>
    <w:rsid w:val="00EA7013"/>
    <w:rsid w:val="00EA7478"/>
    <w:rsid w:val="00EA7C13"/>
    <w:rsid w:val="00EB08B6"/>
    <w:rsid w:val="00EB096B"/>
    <w:rsid w:val="00EB0B1C"/>
    <w:rsid w:val="00EB12C7"/>
    <w:rsid w:val="00EB22F3"/>
    <w:rsid w:val="00EB261B"/>
    <w:rsid w:val="00EB2C01"/>
    <w:rsid w:val="00EB2F38"/>
    <w:rsid w:val="00EB2FDF"/>
    <w:rsid w:val="00EB32DA"/>
    <w:rsid w:val="00EB333A"/>
    <w:rsid w:val="00EB3376"/>
    <w:rsid w:val="00EB3F29"/>
    <w:rsid w:val="00EB4587"/>
    <w:rsid w:val="00EB4631"/>
    <w:rsid w:val="00EB49A7"/>
    <w:rsid w:val="00EB4D72"/>
    <w:rsid w:val="00EB5846"/>
    <w:rsid w:val="00EB5A35"/>
    <w:rsid w:val="00EB6835"/>
    <w:rsid w:val="00EB6E54"/>
    <w:rsid w:val="00EB70D2"/>
    <w:rsid w:val="00EB7DAB"/>
    <w:rsid w:val="00EB7DEB"/>
    <w:rsid w:val="00EB7F12"/>
    <w:rsid w:val="00EC03EE"/>
    <w:rsid w:val="00EC0443"/>
    <w:rsid w:val="00EC04BA"/>
    <w:rsid w:val="00EC0AC0"/>
    <w:rsid w:val="00EC11F4"/>
    <w:rsid w:val="00EC135B"/>
    <w:rsid w:val="00EC149E"/>
    <w:rsid w:val="00EC1920"/>
    <w:rsid w:val="00EC22AF"/>
    <w:rsid w:val="00EC2615"/>
    <w:rsid w:val="00EC27FD"/>
    <w:rsid w:val="00EC2C11"/>
    <w:rsid w:val="00EC2D4A"/>
    <w:rsid w:val="00EC2F0D"/>
    <w:rsid w:val="00EC3B5F"/>
    <w:rsid w:val="00EC3CEA"/>
    <w:rsid w:val="00EC4436"/>
    <w:rsid w:val="00EC4620"/>
    <w:rsid w:val="00EC4769"/>
    <w:rsid w:val="00EC4888"/>
    <w:rsid w:val="00EC4ADB"/>
    <w:rsid w:val="00EC4D4D"/>
    <w:rsid w:val="00EC4DFC"/>
    <w:rsid w:val="00EC5053"/>
    <w:rsid w:val="00EC54FF"/>
    <w:rsid w:val="00EC5586"/>
    <w:rsid w:val="00EC5B13"/>
    <w:rsid w:val="00EC5B84"/>
    <w:rsid w:val="00EC64FB"/>
    <w:rsid w:val="00EC6CC7"/>
    <w:rsid w:val="00EC7DFB"/>
    <w:rsid w:val="00ED068C"/>
    <w:rsid w:val="00ED0E66"/>
    <w:rsid w:val="00ED1089"/>
    <w:rsid w:val="00ED1B62"/>
    <w:rsid w:val="00ED1DC9"/>
    <w:rsid w:val="00ED1F72"/>
    <w:rsid w:val="00ED2106"/>
    <w:rsid w:val="00ED25F9"/>
    <w:rsid w:val="00ED2D30"/>
    <w:rsid w:val="00ED331A"/>
    <w:rsid w:val="00ED3ACA"/>
    <w:rsid w:val="00ED3C5D"/>
    <w:rsid w:val="00ED3E18"/>
    <w:rsid w:val="00ED477A"/>
    <w:rsid w:val="00ED4918"/>
    <w:rsid w:val="00ED4F3A"/>
    <w:rsid w:val="00ED58D5"/>
    <w:rsid w:val="00ED5CD0"/>
    <w:rsid w:val="00ED5EA2"/>
    <w:rsid w:val="00ED6026"/>
    <w:rsid w:val="00ED6385"/>
    <w:rsid w:val="00ED6CD9"/>
    <w:rsid w:val="00ED7DAD"/>
    <w:rsid w:val="00ED7DCB"/>
    <w:rsid w:val="00ED7E52"/>
    <w:rsid w:val="00EE12AE"/>
    <w:rsid w:val="00EE1932"/>
    <w:rsid w:val="00EE207A"/>
    <w:rsid w:val="00EE2244"/>
    <w:rsid w:val="00EE23A0"/>
    <w:rsid w:val="00EE2B95"/>
    <w:rsid w:val="00EE2BF8"/>
    <w:rsid w:val="00EE3540"/>
    <w:rsid w:val="00EE375B"/>
    <w:rsid w:val="00EE3BA6"/>
    <w:rsid w:val="00EE4070"/>
    <w:rsid w:val="00EE48C8"/>
    <w:rsid w:val="00EE496F"/>
    <w:rsid w:val="00EE5126"/>
    <w:rsid w:val="00EE57A3"/>
    <w:rsid w:val="00EE57B8"/>
    <w:rsid w:val="00EE59EC"/>
    <w:rsid w:val="00EE5C95"/>
    <w:rsid w:val="00EE5EA1"/>
    <w:rsid w:val="00EE5F41"/>
    <w:rsid w:val="00EE5F52"/>
    <w:rsid w:val="00EE679D"/>
    <w:rsid w:val="00EE6DB4"/>
    <w:rsid w:val="00EE7914"/>
    <w:rsid w:val="00EF0006"/>
    <w:rsid w:val="00EF00CB"/>
    <w:rsid w:val="00EF09CF"/>
    <w:rsid w:val="00EF13A2"/>
    <w:rsid w:val="00EF13A4"/>
    <w:rsid w:val="00EF13C2"/>
    <w:rsid w:val="00EF17BC"/>
    <w:rsid w:val="00EF1D41"/>
    <w:rsid w:val="00EF20AC"/>
    <w:rsid w:val="00EF2637"/>
    <w:rsid w:val="00EF26DC"/>
    <w:rsid w:val="00EF3ECC"/>
    <w:rsid w:val="00EF40D1"/>
    <w:rsid w:val="00EF4262"/>
    <w:rsid w:val="00EF4402"/>
    <w:rsid w:val="00EF52AC"/>
    <w:rsid w:val="00EF55D1"/>
    <w:rsid w:val="00EF57AF"/>
    <w:rsid w:val="00EF5F02"/>
    <w:rsid w:val="00EF61DB"/>
    <w:rsid w:val="00EF6609"/>
    <w:rsid w:val="00EF6B1F"/>
    <w:rsid w:val="00EF6B40"/>
    <w:rsid w:val="00EF6DCB"/>
    <w:rsid w:val="00EF7778"/>
    <w:rsid w:val="00EF792B"/>
    <w:rsid w:val="00EF7CF5"/>
    <w:rsid w:val="00F003BA"/>
    <w:rsid w:val="00F0073A"/>
    <w:rsid w:val="00F00F60"/>
    <w:rsid w:val="00F011B9"/>
    <w:rsid w:val="00F0120C"/>
    <w:rsid w:val="00F013B6"/>
    <w:rsid w:val="00F0244E"/>
    <w:rsid w:val="00F02890"/>
    <w:rsid w:val="00F028A6"/>
    <w:rsid w:val="00F0372A"/>
    <w:rsid w:val="00F03895"/>
    <w:rsid w:val="00F03C97"/>
    <w:rsid w:val="00F047C6"/>
    <w:rsid w:val="00F048D7"/>
    <w:rsid w:val="00F04BBD"/>
    <w:rsid w:val="00F04CCC"/>
    <w:rsid w:val="00F04F59"/>
    <w:rsid w:val="00F051AD"/>
    <w:rsid w:val="00F0567B"/>
    <w:rsid w:val="00F056A4"/>
    <w:rsid w:val="00F058D7"/>
    <w:rsid w:val="00F05981"/>
    <w:rsid w:val="00F05E13"/>
    <w:rsid w:val="00F05FA8"/>
    <w:rsid w:val="00F0613B"/>
    <w:rsid w:val="00F06274"/>
    <w:rsid w:val="00F06443"/>
    <w:rsid w:val="00F06686"/>
    <w:rsid w:val="00F068D1"/>
    <w:rsid w:val="00F06F7F"/>
    <w:rsid w:val="00F0784E"/>
    <w:rsid w:val="00F07B7B"/>
    <w:rsid w:val="00F07E3E"/>
    <w:rsid w:val="00F10693"/>
    <w:rsid w:val="00F10792"/>
    <w:rsid w:val="00F10B75"/>
    <w:rsid w:val="00F1128A"/>
    <w:rsid w:val="00F116A1"/>
    <w:rsid w:val="00F11ABB"/>
    <w:rsid w:val="00F11AC8"/>
    <w:rsid w:val="00F11E3C"/>
    <w:rsid w:val="00F129D8"/>
    <w:rsid w:val="00F12B30"/>
    <w:rsid w:val="00F12BFD"/>
    <w:rsid w:val="00F12C76"/>
    <w:rsid w:val="00F12E62"/>
    <w:rsid w:val="00F12F14"/>
    <w:rsid w:val="00F13573"/>
    <w:rsid w:val="00F13ADB"/>
    <w:rsid w:val="00F144AA"/>
    <w:rsid w:val="00F144FE"/>
    <w:rsid w:val="00F146B3"/>
    <w:rsid w:val="00F1485F"/>
    <w:rsid w:val="00F14B47"/>
    <w:rsid w:val="00F14DE4"/>
    <w:rsid w:val="00F152A6"/>
    <w:rsid w:val="00F15A8D"/>
    <w:rsid w:val="00F15C71"/>
    <w:rsid w:val="00F15CC3"/>
    <w:rsid w:val="00F1606C"/>
    <w:rsid w:val="00F16819"/>
    <w:rsid w:val="00F16DEA"/>
    <w:rsid w:val="00F172E0"/>
    <w:rsid w:val="00F1746D"/>
    <w:rsid w:val="00F1752C"/>
    <w:rsid w:val="00F17652"/>
    <w:rsid w:val="00F17715"/>
    <w:rsid w:val="00F1776B"/>
    <w:rsid w:val="00F178E8"/>
    <w:rsid w:val="00F17D63"/>
    <w:rsid w:val="00F17E66"/>
    <w:rsid w:val="00F206F8"/>
    <w:rsid w:val="00F20A78"/>
    <w:rsid w:val="00F20BAB"/>
    <w:rsid w:val="00F20D18"/>
    <w:rsid w:val="00F213F1"/>
    <w:rsid w:val="00F2178A"/>
    <w:rsid w:val="00F219A8"/>
    <w:rsid w:val="00F222BF"/>
    <w:rsid w:val="00F22475"/>
    <w:rsid w:val="00F228DD"/>
    <w:rsid w:val="00F22BA1"/>
    <w:rsid w:val="00F23078"/>
    <w:rsid w:val="00F232C6"/>
    <w:rsid w:val="00F232C9"/>
    <w:rsid w:val="00F2364A"/>
    <w:rsid w:val="00F23796"/>
    <w:rsid w:val="00F2426C"/>
    <w:rsid w:val="00F24635"/>
    <w:rsid w:val="00F25267"/>
    <w:rsid w:val="00F2535D"/>
    <w:rsid w:val="00F25D7B"/>
    <w:rsid w:val="00F260F8"/>
    <w:rsid w:val="00F2651E"/>
    <w:rsid w:val="00F27164"/>
    <w:rsid w:val="00F2719A"/>
    <w:rsid w:val="00F272EC"/>
    <w:rsid w:val="00F275B7"/>
    <w:rsid w:val="00F2767F"/>
    <w:rsid w:val="00F276C0"/>
    <w:rsid w:val="00F27702"/>
    <w:rsid w:val="00F27F95"/>
    <w:rsid w:val="00F30162"/>
    <w:rsid w:val="00F30DE1"/>
    <w:rsid w:val="00F313AA"/>
    <w:rsid w:val="00F318B6"/>
    <w:rsid w:val="00F31BB7"/>
    <w:rsid w:val="00F32A62"/>
    <w:rsid w:val="00F32EE1"/>
    <w:rsid w:val="00F33068"/>
    <w:rsid w:val="00F332A7"/>
    <w:rsid w:val="00F33459"/>
    <w:rsid w:val="00F337D9"/>
    <w:rsid w:val="00F34489"/>
    <w:rsid w:val="00F344AF"/>
    <w:rsid w:val="00F345B2"/>
    <w:rsid w:val="00F347C9"/>
    <w:rsid w:val="00F34954"/>
    <w:rsid w:val="00F34E90"/>
    <w:rsid w:val="00F34FDB"/>
    <w:rsid w:val="00F35533"/>
    <w:rsid w:val="00F35548"/>
    <w:rsid w:val="00F360FC"/>
    <w:rsid w:val="00F361CD"/>
    <w:rsid w:val="00F362A6"/>
    <w:rsid w:val="00F363E7"/>
    <w:rsid w:val="00F367F9"/>
    <w:rsid w:val="00F37868"/>
    <w:rsid w:val="00F37C16"/>
    <w:rsid w:val="00F37E32"/>
    <w:rsid w:val="00F4046E"/>
    <w:rsid w:val="00F405F1"/>
    <w:rsid w:val="00F4081F"/>
    <w:rsid w:val="00F40DF9"/>
    <w:rsid w:val="00F40E03"/>
    <w:rsid w:val="00F41176"/>
    <w:rsid w:val="00F413DA"/>
    <w:rsid w:val="00F4190E"/>
    <w:rsid w:val="00F42272"/>
    <w:rsid w:val="00F42449"/>
    <w:rsid w:val="00F42927"/>
    <w:rsid w:val="00F42C53"/>
    <w:rsid w:val="00F42D1C"/>
    <w:rsid w:val="00F42D5D"/>
    <w:rsid w:val="00F437C9"/>
    <w:rsid w:val="00F43A13"/>
    <w:rsid w:val="00F43C8E"/>
    <w:rsid w:val="00F445CD"/>
    <w:rsid w:val="00F446B8"/>
    <w:rsid w:val="00F45BEC"/>
    <w:rsid w:val="00F45C6F"/>
    <w:rsid w:val="00F45DEB"/>
    <w:rsid w:val="00F4693C"/>
    <w:rsid w:val="00F472FC"/>
    <w:rsid w:val="00F473A8"/>
    <w:rsid w:val="00F474AB"/>
    <w:rsid w:val="00F4772D"/>
    <w:rsid w:val="00F47ABF"/>
    <w:rsid w:val="00F47CBB"/>
    <w:rsid w:val="00F47FA8"/>
    <w:rsid w:val="00F5026E"/>
    <w:rsid w:val="00F50512"/>
    <w:rsid w:val="00F50D9A"/>
    <w:rsid w:val="00F51DA2"/>
    <w:rsid w:val="00F521F1"/>
    <w:rsid w:val="00F52BBA"/>
    <w:rsid w:val="00F52FC6"/>
    <w:rsid w:val="00F533A9"/>
    <w:rsid w:val="00F54558"/>
    <w:rsid w:val="00F549E3"/>
    <w:rsid w:val="00F54A30"/>
    <w:rsid w:val="00F55702"/>
    <w:rsid w:val="00F56AAC"/>
    <w:rsid w:val="00F57120"/>
    <w:rsid w:val="00F5735B"/>
    <w:rsid w:val="00F579A1"/>
    <w:rsid w:val="00F57E82"/>
    <w:rsid w:val="00F6099B"/>
    <w:rsid w:val="00F609F0"/>
    <w:rsid w:val="00F60DD6"/>
    <w:rsid w:val="00F616F5"/>
    <w:rsid w:val="00F61ACA"/>
    <w:rsid w:val="00F62EEA"/>
    <w:rsid w:val="00F63867"/>
    <w:rsid w:val="00F63ACC"/>
    <w:rsid w:val="00F63AE1"/>
    <w:rsid w:val="00F640AB"/>
    <w:rsid w:val="00F645F7"/>
    <w:rsid w:val="00F648A6"/>
    <w:rsid w:val="00F650A8"/>
    <w:rsid w:val="00F65575"/>
    <w:rsid w:val="00F65739"/>
    <w:rsid w:val="00F65D13"/>
    <w:rsid w:val="00F65EBD"/>
    <w:rsid w:val="00F65EF9"/>
    <w:rsid w:val="00F664EB"/>
    <w:rsid w:val="00F6703C"/>
    <w:rsid w:val="00F67051"/>
    <w:rsid w:val="00F67515"/>
    <w:rsid w:val="00F675FF"/>
    <w:rsid w:val="00F678CD"/>
    <w:rsid w:val="00F678F7"/>
    <w:rsid w:val="00F67A69"/>
    <w:rsid w:val="00F67F9F"/>
    <w:rsid w:val="00F67FB6"/>
    <w:rsid w:val="00F70B9E"/>
    <w:rsid w:val="00F7163E"/>
    <w:rsid w:val="00F718A6"/>
    <w:rsid w:val="00F718BE"/>
    <w:rsid w:val="00F719B0"/>
    <w:rsid w:val="00F72641"/>
    <w:rsid w:val="00F72D5B"/>
    <w:rsid w:val="00F73217"/>
    <w:rsid w:val="00F7347A"/>
    <w:rsid w:val="00F73ECE"/>
    <w:rsid w:val="00F73F6A"/>
    <w:rsid w:val="00F74098"/>
    <w:rsid w:val="00F747FC"/>
    <w:rsid w:val="00F74B90"/>
    <w:rsid w:val="00F7503D"/>
    <w:rsid w:val="00F753CD"/>
    <w:rsid w:val="00F75A58"/>
    <w:rsid w:val="00F75B1A"/>
    <w:rsid w:val="00F75C51"/>
    <w:rsid w:val="00F762F2"/>
    <w:rsid w:val="00F76626"/>
    <w:rsid w:val="00F76A76"/>
    <w:rsid w:val="00F774C7"/>
    <w:rsid w:val="00F77E99"/>
    <w:rsid w:val="00F8015D"/>
    <w:rsid w:val="00F8113C"/>
    <w:rsid w:val="00F81ED5"/>
    <w:rsid w:val="00F82176"/>
    <w:rsid w:val="00F82EB7"/>
    <w:rsid w:val="00F83934"/>
    <w:rsid w:val="00F83C5C"/>
    <w:rsid w:val="00F83DB3"/>
    <w:rsid w:val="00F84234"/>
    <w:rsid w:val="00F8488A"/>
    <w:rsid w:val="00F848D5"/>
    <w:rsid w:val="00F84E9E"/>
    <w:rsid w:val="00F84F7D"/>
    <w:rsid w:val="00F860AA"/>
    <w:rsid w:val="00F864C2"/>
    <w:rsid w:val="00F879E9"/>
    <w:rsid w:val="00F879F2"/>
    <w:rsid w:val="00F87E49"/>
    <w:rsid w:val="00F905A1"/>
    <w:rsid w:val="00F9160C"/>
    <w:rsid w:val="00F91ED3"/>
    <w:rsid w:val="00F91F80"/>
    <w:rsid w:val="00F922E4"/>
    <w:rsid w:val="00F93B6D"/>
    <w:rsid w:val="00F93CF2"/>
    <w:rsid w:val="00F93DB7"/>
    <w:rsid w:val="00F93DFE"/>
    <w:rsid w:val="00F9421E"/>
    <w:rsid w:val="00F94A64"/>
    <w:rsid w:val="00F95006"/>
    <w:rsid w:val="00F95019"/>
    <w:rsid w:val="00F967C9"/>
    <w:rsid w:val="00F96A0A"/>
    <w:rsid w:val="00F96E8F"/>
    <w:rsid w:val="00FA0086"/>
    <w:rsid w:val="00FA0687"/>
    <w:rsid w:val="00FA06DF"/>
    <w:rsid w:val="00FA0F05"/>
    <w:rsid w:val="00FA1200"/>
    <w:rsid w:val="00FA1719"/>
    <w:rsid w:val="00FA1A44"/>
    <w:rsid w:val="00FA1DF0"/>
    <w:rsid w:val="00FA2456"/>
    <w:rsid w:val="00FA2980"/>
    <w:rsid w:val="00FA2F1F"/>
    <w:rsid w:val="00FA3AAE"/>
    <w:rsid w:val="00FA3D45"/>
    <w:rsid w:val="00FA4CF8"/>
    <w:rsid w:val="00FA51BC"/>
    <w:rsid w:val="00FA5231"/>
    <w:rsid w:val="00FA6380"/>
    <w:rsid w:val="00FA6529"/>
    <w:rsid w:val="00FA68C7"/>
    <w:rsid w:val="00FA6BEC"/>
    <w:rsid w:val="00FA7696"/>
    <w:rsid w:val="00FB00E3"/>
    <w:rsid w:val="00FB02F3"/>
    <w:rsid w:val="00FB0304"/>
    <w:rsid w:val="00FB0579"/>
    <w:rsid w:val="00FB072B"/>
    <w:rsid w:val="00FB0C7A"/>
    <w:rsid w:val="00FB1865"/>
    <w:rsid w:val="00FB2123"/>
    <w:rsid w:val="00FB2912"/>
    <w:rsid w:val="00FB2CCF"/>
    <w:rsid w:val="00FB2EC1"/>
    <w:rsid w:val="00FB386E"/>
    <w:rsid w:val="00FB3F61"/>
    <w:rsid w:val="00FB4105"/>
    <w:rsid w:val="00FB45CC"/>
    <w:rsid w:val="00FB49C5"/>
    <w:rsid w:val="00FB4BEC"/>
    <w:rsid w:val="00FB4D85"/>
    <w:rsid w:val="00FB5977"/>
    <w:rsid w:val="00FB5F27"/>
    <w:rsid w:val="00FB5FEF"/>
    <w:rsid w:val="00FB6255"/>
    <w:rsid w:val="00FB6293"/>
    <w:rsid w:val="00FB6409"/>
    <w:rsid w:val="00FB6757"/>
    <w:rsid w:val="00FB68AD"/>
    <w:rsid w:val="00FB7DC1"/>
    <w:rsid w:val="00FC060C"/>
    <w:rsid w:val="00FC08EF"/>
    <w:rsid w:val="00FC0904"/>
    <w:rsid w:val="00FC1050"/>
    <w:rsid w:val="00FC24F8"/>
    <w:rsid w:val="00FC2A5F"/>
    <w:rsid w:val="00FC2A90"/>
    <w:rsid w:val="00FC2E70"/>
    <w:rsid w:val="00FC3E51"/>
    <w:rsid w:val="00FC4787"/>
    <w:rsid w:val="00FC4A90"/>
    <w:rsid w:val="00FC4AD4"/>
    <w:rsid w:val="00FC4FC4"/>
    <w:rsid w:val="00FC63F5"/>
    <w:rsid w:val="00FC6488"/>
    <w:rsid w:val="00FC681C"/>
    <w:rsid w:val="00FC6B07"/>
    <w:rsid w:val="00FC75A0"/>
    <w:rsid w:val="00FC7C64"/>
    <w:rsid w:val="00FD02F6"/>
    <w:rsid w:val="00FD0E7B"/>
    <w:rsid w:val="00FD151C"/>
    <w:rsid w:val="00FD17A7"/>
    <w:rsid w:val="00FD1A96"/>
    <w:rsid w:val="00FD2027"/>
    <w:rsid w:val="00FD2173"/>
    <w:rsid w:val="00FD2728"/>
    <w:rsid w:val="00FD2892"/>
    <w:rsid w:val="00FD29E9"/>
    <w:rsid w:val="00FD2C6F"/>
    <w:rsid w:val="00FD2D00"/>
    <w:rsid w:val="00FD2D88"/>
    <w:rsid w:val="00FD38DE"/>
    <w:rsid w:val="00FD3EBD"/>
    <w:rsid w:val="00FD4269"/>
    <w:rsid w:val="00FD430A"/>
    <w:rsid w:val="00FD44B6"/>
    <w:rsid w:val="00FD4DCF"/>
    <w:rsid w:val="00FD52C3"/>
    <w:rsid w:val="00FD542C"/>
    <w:rsid w:val="00FD54C2"/>
    <w:rsid w:val="00FD56D3"/>
    <w:rsid w:val="00FD7009"/>
    <w:rsid w:val="00FD7AB2"/>
    <w:rsid w:val="00FD7DC4"/>
    <w:rsid w:val="00FE024C"/>
    <w:rsid w:val="00FE030B"/>
    <w:rsid w:val="00FE0F66"/>
    <w:rsid w:val="00FE1216"/>
    <w:rsid w:val="00FE1BC3"/>
    <w:rsid w:val="00FE1BCB"/>
    <w:rsid w:val="00FE1CBF"/>
    <w:rsid w:val="00FE1FA7"/>
    <w:rsid w:val="00FE205B"/>
    <w:rsid w:val="00FE208B"/>
    <w:rsid w:val="00FE24CE"/>
    <w:rsid w:val="00FE2733"/>
    <w:rsid w:val="00FE273A"/>
    <w:rsid w:val="00FE302A"/>
    <w:rsid w:val="00FE386D"/>
    <w:rsid w:val="00FE3971"/>
    <w:rsid w:val="00FE4235"/>
    <w:rsid w:val="00FE4940"/>
    <w:rsid w:val="00FE4A4A"/>
    <w:rsid w:val="00FE4D71"/>
    <w:rsid w:val="00FE577D"/>
    <w:rsid w:val="00FE6078"/>
    <w:rsid w:val="00FE654D"/>
    <w:rsid w:val="00FE6B2B"/>
    <w:rsid w:val="00FE6D22"/>
    <w:rsid w:val="00FE7687"/>
    <w:rsid w:val="00FE799C"/>
    <w:rsid w:val="00FF0464"/>
    <w:rsid w:val="00FF07CF"/>
    <w:rsid w:val="00FF080B"/>
    <w:rsid w:val="00FF124B"/>
    <w:rsid w:val="00FF129C"/>
    <w:rsid w:val="00FF184B"/>
    <w:rsid w:val="00FF1C88"/>
    <w:rsid w:val="00FF2095"/>
    <w:rsid w:val="00FF238D"/>
    <w:rsid w:val="00FF24D1"/>
    <w:rsid w:val="00FF2973"/>
    <w:rsid w:val="00FF3A0C"/>
    <w:rsid w:val="00FF3FD0"/>
    <w:rsid w:val="00FF4487"/>
    <w:rsid w:val="00FF4900"/>
    <w:rsid w:val="00FF4EBE"/>
    <w:rsid w:val="00FF55A8"/>
    <w:rsid w:val="00FF588F"/>
    <w:rsid w:val="00FF61D7"/>
    <w:rsid w:val="00FF68E1"/>
    <w:rsid w:val="00FF6BA6"/>
    <w:rsid w:val="00FF6BDF"/>
    <w:rsid w:val="00FF6CFA"/>
    <w:rsid w:val="00FF6F49"/>
    <w:rsid w:val="00FF708E"/>
    <w:rsid w:val="00FF718E"/>
    <w:rsid w:val="00FF769D"/>
    <w:rsid w:val="00FF77E5"/>
    <w:rsid w:val="00FF797C"/>
    <w:rsid w:val="00FF7A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202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0" w:unhideWhenUsed="0" w:qFormat="1"/>
    <w:lsdException w:name="Document Map" w:uiPriority="0"/>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158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BF17C8"/>
    <w:pPr>
      <w:keepNext/>
      <w:spacing w:before="240" w:after="60"/>
      <w:outlineLvl w:val="0"/>
    </w:pPr>
    <w:rPr>
      <w:rFonts w:ascii="Cambria" w:hAnsi="Cambria"/>
      <w:b/>
      <w:bCs/>
      <w:kern w:val="32"/>
      <w:sz w:val="32"/>
      <w:szCs w:val="32"/>
      <w:lang w:val="x-none" w:eastAsia="x-none"/>
    </w:rPr>
  </w:style>
  <w:style w:type="paragraph" w:styleId="2">
    <w:name w:val="heading 2"/>
    <w:basedOn w:val="a"/>
    <w:next w:val="a"/>
    <w:link w:val="20"/>
    <w:qFormat/>
    <w:rsid w:val="00BF17C8"/>
    <w:pPr>
      <w:keepNext/>
      <w:spacing w:before="240" w:after="60"/>
      <w:outlineLvl w:val="1"/>
    </w:pPr>
    <w:rPr>
      <w:rFonts w:ascii="Cambria" w:hAnsi="Cambria"/>
      <w:b/>
      <w:bCs/>
      <w:i/>
      <w:iCs/>
      <w:sz w:val="28"/>
      <w:szCs w:val="28"/>
      <w:lang w:val="x-none" w:eastAsia="x-none"/>
    </w:rPr>
  </w:style>
  <w:style w:type="paragraph" w:styleId="3">
    <w:name w:val="heading 3"/>
    <w:basedOn w:val="a"/>
    <w:next w:val="a"/>
    <w:link w:val="30"/>
    <w:qFormat/>
    <w:rsid w:val="00BF17C8"/>
    <w:pPr>
      <w:keepNext/>
      <w:tabs>
        <w:tab w:val="left" w:pos="5370"/>
      </w:tabs>
      <w:outlineLvl w:val="2"/>
    </w:pPr>
    <w:rPr>
      <w:b/>
      <w:bCs/>
      <w:sz w:val="28"/>
    </w:rPr>
  </w:style>
  <w:style w:type="paragraph" w:styleId="5">
    <w:name w:val="heading 5"/>
    <w:basedOn w:val="a"/>
    <w:next w:val="a"/>
    <w:link w:val="50"/>
    <w:qFormat/>
    <w:rsid w:val="00BF17C8"/>
    <w:pPr>
      <w:spacing w:before="240" w:after="60"/>
      <w:outlineLvl w:val="4"/>
    </w:pPr>
    <w:rPr>
      <w:b/>
      <w:bCs/>
      <w:i/>
      <w:iCs/>
      <w:sz w:val="26"/>
      <w:szCs w:val="26"/>
    </w:rPr>
  </w:style>
  <w:style w:type="paragraph" w:styleId="6">
    <w:name w:val="heading 6"/>
    <w:basedOn w:val="a"/>
    <w:next w:val="a"/>
    <w:link w:val="60"/>
    <w:qFormat/>
    <w:rsid w:val="00BF17C8"/>
    <w:pPr>
      <w:spacing w:before="240" w:after="60"/>
      <w:outlineLvl w:val="5"/>
    </w:pPr>
    <w:rPr>
      <w:b/>
      <w:bCs/>
      <w:sz w:val="22"/>
      <w:szCs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531587"/>
    <w:rPr>
      <w:bCs/>
      <w:sz w:val="28"/>
      <w:szCs w:val="28"/>
    </w:rPr>
  </w:style>
  <w:style w:type="character" w:customStyle="1" w:styleId="a4">
    <w:name w:val="Основной текст Знак"/>
    <w:basedOn w:val="a0"/>
    <w:link w:val="a3"/>
    <w:rsid w:val="00531587"/>
    <w:rPr>
      <w:rFonts w:ascii="Times New Roman" w:eastAsia="Times New Roman" w:hAnsi="Times New Roman" w:cs="Times New Roman"/>
      <w:bCs/>
      <w:sz w:val="28"/>
      <w:szCs w:val="28"/>
      <w:lang w:eastAsia="ru-RU"/>
    </w:rPr>
  </w:style>
  <w:style w:type="table" w:styleId="a5">
    <w:name w:val="Table Grid"/>
    <w:basedOn w:val="a1"/>
    <w:uiPriority w:val="59"/>
    <w:rsid w:val="00E5460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
    <w:link w:val="a7"/>
    <w:uiPriority w:val="99"/>
    <w:unhideWhenUsed/>
    <w:rsid w:val="007E5676"/>
    <w:pPr>
      <w:tabs>
        <w:tab w:val="center" w:pos="4677"/>
        <w:tab w:val="right" w:pos="9355"/>
      </w:tabs>
    </w:pPr>
  </w:style>
  <w:style w:type="character" w:customStyle="1" w:styleId="a7">
    <w:name w:val="Верхний колонтитул Знак"/>
    <w:basedOn w:val="a0"/>
    <w:link w:val="a6"/>
    <w:uiPriority w:val="99"/>
    <w:rsid w:val="007E5676"/>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7E5676"/>
    <w:pPr>
      <w:tabs>
        <w:tab w:val="center" w:pos="4677"/>
        <w:tab w:val="right" w:pos="9355"/>
      </w:tabs>
    </w:pPr>
  </w:style>
  <w:style w:type="character" w:customStyle="1" w:styleId="a9">
    <w:name w:val="Нижний колонтитул Знак"/>
    <w:basedOn w:val="a0"/>
    <w:link w:val="a8"/>
    <w:uiPriority w:val="99"/>
    <w:rsid w:val="007E5676"/>
    <w:rPr>
      <w:rFonts w:ascii="Times New Roman" w:eastAsia="Times New Roman" w:hAnsi="Times New Roman" w:cs="Times New Roman"/>
      <w:sz w:val="24"/>
      <w:szCs w:val="24"/>
      <w:lang w:eastAsia="ru-RU"/>
    </w:rPr>
  </w:style>
  <w:style w:type="character" w:customStyle="1" w:styleId="10">
    <w:name w:val="Заголовок 1 Знак"/>
    <w:basedOn w:val="a0"/>
    <w:link w:val="1"/>
    <w:rsid w:val="00BF17C8"/>
    <w:rPr>
      <w:rFonts w:ascii="Cambria" w:eastAsia="Times New Roman" w:hAnsi="Cambria" w:cs="Times New Roman"/>
      <w:b/>
      <w:bCs/>
      <w:kern w:val="32"/>
      <w:sz w:val="32"/>
      <w:szCs w:val="32"/>
      <w:lang w:val="x-none" w:eastAsia="x-none"/>
    </w:rPr>
  </w:style>
  <w:style w:type="character" w:customStyle="1" w:styleId="20">
    <w:name w:val="Заголовок 2 Знак"/>
    <w:basedOn w:val="a0"/>
    <w:link w:val="2"/>
    <w:rsid w:val="00BF17C8"/>
    <w:rPr>
      <w:rFonts w:ascii="Cambria" w:eastAsia="Times New Roman" w:hAnsi="Cambria" w:cs="Times New Roman"/>
      <w:b/>
      <w:bCs/>
      <w:i/>
      <w:iCs/>
      <w:sz w:val="28"/>
      <w:szCs w:val="28"/>
      <w:lang w:val="x-none" w:eastAsia="x-none"/>
    </w:rPr>
  </w:style>
  <w:style w:type="character" w:customStyle="1" w:styleId="30">
    <w:name w:val="Заголовок 3 Знак"/>
    <w:basedOn w:val="a0"/>
    <w:link w:val="3"/>
    <w:rsid w:val="00BF17C8"/>
    <w:rPr>
      <w:rFonts w:ascii="Times New Roman" w:eastAsia="Times New Roman" w:hAnsi="Times New Roman" w:cs="Times New Roman"/>
      <w:b/>
      <w:bCs/>
      <w:sz w:val="28"/>
      <w:szCs w:val="24"/>
      <w:lang w:eastAsia="ru-RU"/>
    </w:rPr>
  </w:style>
  <w:style w:type="character" w:customStyle="1" w:styleId="50">
    <w:name w:val="Заголовок 5 Знак"/>
    <w:basedOn w:val="a0"/>
    <w:link w:val="5"/>
    <w:rsid w:val="00BF17C8"/>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rsid w:val="00BF17C8"/>
    <w:rPr>
      <w:rFonts w:ascii="Times New Roman" w:eastAsia="Times New Roman" w:hAnsi="Times New Roman" w:cs="Times New Roman"/>
      <w:b/>
      <w:bCs/>
      <w:lang w:val="x-none" w:eastAsia="x-none"/>
    </w:rPr>
  </w:style>
  <w:style w:type="paragraph" w:styleId="aa">
    <w:name w:val="Normal (Web)"/>
    <w:basedOn w:val="a"/>
    <w:uiPriority w:val="99"/>
    <w:unhideWhenUsed/>
    <w:qFormat/>
    <w:rsid w:val="00BF17C8"/>
    <w:pPr>
      <w:spacing w:before="100" w:beforeAutospacing="1" w:after="100" w:afterAutospacing="1"/>
    </w:pPr>
  </w:style>
  <w:style w:type="paragraph" w:customStyle="1" w:styleId="Default">
    <w:name w:val="Default"/>
    <w:rsid w:val="00BF17C8"/>
    <w:pPr>
      <w:autoSpaceDE w:val="0"/>
      <w:autoSpaceDN w:val="0"/>
      <w:adjustRightInd w:val="0"/>
      <w:spacing w:after="0" w:line="240" w:lineRule="auto"/>
    </w:pPr>
    <w:rPr>
      <w:rFonts w:ascii="Cambria" w:eastAsia="Times New Roman" w:hAnsi="Cambria" w:cs="Cambria"/>
      <w:color w:val="000000"/>
      <w:sz w:val="24"/>
      <w:szCs w:val="24"/>
      <w:lang w:eastAsia="ru-RU"/>
    </w:rPr>
  </w:style>
  <w:style w:type="paragraph" w:styleId="ab">
    <w:name w:val="Balloon Text"/>
    <w:basedOn w:val="a"/>
    <w:link w:val="ac"/>
    <w:uiPriority w:val="99"/>
    <w:unhideWhenUsed/>
    <w:rsid w:val="00BF17C8"/>
    <w:pPr>
      <w:widowControl w:val="0"/>
      <w:autoSpaceDE w:val="0"/>
      <w:autoSpaceDN w:val="0"/>
      <w:adjustRightInd w:val="0"/>
    </w:pPr>
    <w:rPr>
      <w:rFonts w:ascii="Tahoma" w:hAnsi="Tahoma" w:cs="Tahoma"/>
      <w:sz w:val="16"/>
      <w:szCs w:val="16"/>
    </w:rPr>
  </w:style>
  <w:style w:type="character" w:customStyle="1" w:styleId="ac">
    <w:name w:val="Текст выноски Знак"/>
    <w:basedOn w:val="a0"/>
    <w:link w:val="ab"/>
    <w:uiPriority w:val="99"/>
    <w:rsid w:val="00BF17C8"/>
    <w:rPr>
      <w:rFonts w:ascii="Tahoma" w:eastAsia="Times New Roman" w:hAnsi="Tahoma" w:cs="Tahoma"/>
      <w:sz w:val="16"/>
      <w:szCs w:val="16"/>
      <w:lang w:eastAsia="ru-RU"/>
    </w:rPr>
  </w:style>
  <w:style w:type="character" w:styleId="ad">
    <w:name w:val="Strong"/>
    <w:basedOn w:val="a0"/>
    <w:uiPriority w:val="22"/>
    <w:qFormat/>
    <w:rsid w:val="00BF17C8"/>
    <w:rPr>
      <w:b/>
      <w:bCs/>
    </w:rPr>
  </w:style>
  <w:style w:type="character" w:styleId="ae">
    <w:name w:val="Emphasis"/>
    <w:basedOn w:val="a0"/>
    <w:qFormat/>
    <w:rsid w:val="00BF17C8"/>
    <w:rPr>
      <w:i/>
      <w:iCs/>
    </w:rPr>
  </w:style>
  <w:style w:type="character" w:styleId="af">
    <w:name w:val="page number"/>
    <w:basedOn w:val="a0"/>
    <w:rsid w:val="00BF17C8"/>
  </w:style>
  <w:style w:type="paragraph" w:styleId="af0">
    <w:name w:val="Document Map"/>
    <w:basedOn w:val="a"/>
    <w:link w:val="af1"/>
    <w:rsid w:val="00BF17C8"/>
    <w:pPr>
      <w:widowControl w:val="0"/>
      <w:shd w:val="clear" w:color="auto" w:fill="000080"/>
      <w:autoSpaceDE w:val="0"/>
      <w:autoSpaceDN w:val="0"/>
      <w:adjustRightInd w:val="0"/>
    </w:pPr>
    <w:rPr>
      <w:rFonts w:ascii="Tahoma" w:hAnsi="Tahoma" w:cs="Tahoma"/>
      <w:sz w:val="20"/>
      <w:szCs w:val="20"/>
    </w:rPr>
  </w:style>
  <w:style w:type="character" w:customStyle="1" w:styleId="af1">
    <w:name w:val="Схема документа Знак"/>
    <w:basedOn w:val="a0"/>
    <w:link w:val="af0"/>
    <w:rsid w:val="00BF17C8"/>
    <w:rPr>
      <w:rFonts w:ascii="Tahoma" w:eastAsia="Times New Roman" w:hAnsi="Tahoma" w:cs="Tahoma"/>
      <w:sz w:val="20"/>
      <w:szCs w:val="20"/>
      <w:shd w:val="clear" w:color="auto" w:fill="000080"/>
      <w:lang w:eastAsia="ru-RU"/>
    </w:rPr>
  </w:style>
  <w:style w:type="paragraph" w:styleId="af2">
    <w:name w:val="Body Text Indent"/>
    <w:basedOn w:val="a"/>
    <w:link w:val="af3"/>
    <w:rsid w:val="00BF17C8"/>
    <w:pPr>
      <w:spacing w:after="120"/>
      <w:ind w:left="283"/>
    </w:pPr>
    <w:rPr>
      <w:lang w:val="x-none" w:eastAsia="x-none"/>
    </w:rPr>
  </w:style>
  <w:style w:type="character" w:customStyle="1" w:styleId="af3">
    <w:name w:val="Основной текст с отступом Знак"/>
    <w:basedOn w:val="a0"/>
    <w:link w:val="af2"/>
    <w:rsid w:val="00BF17C8"/>
    <w:rPr>
      <w:rFonts w:ascii="Times New Roman" w:eastAsia="Times New Roman" w:hAnsi="Times New Roman" w:cs="Times New Roman"/>
      <w:sz w:val="24"/>
      <w:szCs w:val="24"/>
      <w:lang w:val="x-none" w:eastAsia="x-none"/>
    </w:rPr>
  </w:style>
  <w:style w:type="paragraph" w:styleId="af4">
    <w:name w:val="List Paragraph"/>
    <w:aliases w:val="References,Paragraphe de liste1,List Paragraph1,Liste couleur - Accent 11"/>
    <w:basedOn w:val="a"/>
    <w:link w:val="af5"/>
    <w:uiPriority w:val="34"/>
    <w:qFormat/>
    <w:rsid w:val="00BF17C8"/>
    <w:pPr>
      <w:spacing w:after="200" w:line="276" w:lineRule="auto"/>
      <w:ind w:left="720"/>
      <w:contextualSpacing/>
    </w:pPr>
    <w:rPr>
      <w:rFonts w:ascii="Calibri" w:eastAsia="Calibri" w:hAnsi="Calibri"/>
      <w:sz w:val="22"/>
      <w:szCs w:val="22"/>
      <w:lang w:eastAsia="en-US"/>
    </w:rPr>
  </w:style>
  <w:style w:type="paragraph" w:styleId="af6">
    <w:name w:val="No Spacing"/>
    <w:link w:val="af7"/>
    <w:uiPriority w:val="1"/>
    <w:qFormat/>
    <w:rsid w:val="00BF17C8"/>
    <w:pPr>
      <w:spacing w:after="0" w:line="240" w:lineRule="auto"/>
    </w:pPr>
    <w:rPr>
      <w:rFonts w:ascii="Calibri" w:eastAsia="Times New Roman" w:hAnsi="Calibri" w:cs="Times New Roman"/>
    </w:rPr>
  </w:style>
  <w:style w:type="character" w:customStyle="1" w:styleId="af7">
    <w:name w:val="Без интервала Знак"/>
    <w:link w:val="af6"/>
    <w:uiPriority w:val="1"/>
    <w:rsid w:val="00BF17C8"/>
    <w:rPr>
      <w:rFonts w:ascii="Calibri" w:eastAsia="Times New Roman" w:hAnsi="Calibri" w:cs="Times New Roman"/>
    </w:rPr>
  </w:style>
  <w:style w:type="character" w:customStyle="1" w:styleId="grame">
    <w:name w:val="grame"/>
    <w:basedOn w:val="a0"/>
    <w:rsid w:val="00BF17C8"/>
  </w:style>
  <w:style w:type="paragraph" w:styleId="21">
    <w:name w:val="Body Text 2"/>
    <w:basedOn w:val="a"/>
    <w:link w:val="22"/>
    <w:uiPriority w:val="99"/>
    <w:rsid w:val="00BF17C8"/>
    <w:pPr>
      <w:spacing w:after="120" w:line="480" w:lineRule="auto"/>
    </w:pPr>
    <w:rPr>
      <w:lang w:val="x-none" w:eastAsia="x-none"/>
    </w:rPr>
  </w:style>
  <w:style w:type="character" w:customStyle="1" w:styleId="22">
    <w:name w:val="Основной текст 2 Знак"/>
    <w:basedOn w:val="a0"/>
    <w:link w:val="21"/>
    <w:uiPriority w:val="99"/>
    <w:rsid w:val="00BF17C8"/>
    <w:rPr>
      <w:rFonts w:ascii="Times New Roman" w:eastAsia="Times New Roman" w:hAnsi="Times New Roman" w:cs="Times New Roman"/>
      <w:sz w:val="24"/>
      <w:szCs w:val="24"/>
      <w:lang w:val="x-none" w:eastAsia="x-none"/>
    </w:rPr>
  </w:style>
  <w:style w:type="character" w:customStyle="1" w:styleId="apple-converted-space">
    <w:name w:val="apple-converted-space"/>
    <w:basedOn w:val="a0"/>
    <w:rsid w:val="00BF17C8"/>
  </w:style>
  <w:style w:type="paragraph" w:customStyle="1" w:styleId="ConsPlusTitle">
    <w:name w:val="ConsPlusTitle"/>
    <w:rsid w:val="00BF17C8"/>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23">
    <w:name w:val="Body Text Indent 2"/>
    <w:basedOn w:val="a"/>
    <w:link w:val="24"/>
    <w:rsid w:val="00BF17C8"/>
    <w:pPr>
      <w:spacing w:after="120" w:line="480" w:lineRule="auto"/>
      <w:ind w:left="283"/>
    </w:pPr>
    <w:rPr>
      <w:rFonts w:eastAsia="SimSun"/>
      <w:lang w:eastAsia="zh-CN"/>
    </w:rPr>
  </w:style>
  <w:style w:type="character" w:customStyle="1" w:styleId="24">
    <w:name w:val="Основной текст с отступом 2 Знак"/>
    <w:basedOn w:val="a0"/>
    <w:link w:val="23"/>
    <w:rsid w:val="00BF17C8"/>
    <w:rPr>
      <w:rFonts w:ascii="Times New Roman" w:eastAsia="SimSun" w:hAnsi="Times New Roman" w:cs="Times New Roman"/>
      <w:sz w:val="24"/>
      <w:szCs w:val="24"/>
      <w:lang w:eastAsia="zh-CN"/>
    </w:rPr>
  </w:style>
  <w:style w:type="paragraph" w:customStyle="1" w:styleId="af8">
    <w:name w:val="Знак Знак Знак"/>
    <w:basedOn w:val="a"/>
    <w:rsid w:val="00BF17C8"/>
    <w:pPr>
      <w:jc w:val="both"/>
    </w:pPr>
    <w:rPr>
      <w:rFonts w:ascii="Verdana" w:hAnsi="Verdana" w:cs="Verdana"/>
      <w:sz w:val="20"/>
      <w:szCs w:val="20"/>
      <w:lang w:val="en-US" w:eastAsia="en-US"/>
    </w:rPr>
  </w:style>
  <w:style w:type="character" w:customStyle="1" w:styleId="11">
    <w:name w:val="Основной текст Знак1"/>
    <w:basedOn w:val="a0"/>
    <w:rsid w:val="00BF17C8"/>
    <w:rPr>
      <w:rFonts w:ascii="Courier New" w:hAnsi="Courier New" w:cs="Courier New"/>
    </w:rPr>
  </w:style>
  <w:style w:type="table" w:customStyle="1" w:styleId="12">
    <w:name w:val="Сетка таблицы1"/>
    <w:basedOn w:val="a1"/>
    <w:next w:val="a5"/>
    <w:uiPriority w:val="59"/>
    <w:rsid w:val="00BF17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
    <w:name w:val="Сетка таблицы2"/>
    <w:basedOn w:val="a1"/>
    <w:next w:val="a5"/>
    <w:uiPriority w:val="59"/>
    <w:rsid w:val="00BF17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9">
    <w:name w:val="annotation reference"/>
    <w:basedOn w:val="a0"/>
    <w:uiPriority w:val="99"/>
    <w:semiHidden/>
    <w:unhideWhenUsed/>
    <w:rsid w:val="009739FD"/>
    <w:rPr>
      <w:sz w:val="16"/>
      <w:szCs w:val="16"/>
    </w:rPr>
  </w:style>
  <w:style w:type="paragraph" w:styleId="afa">
    <w:name w:val="annotation text"/>
    <w:basedOn w:val="a"/>
    <w:link w:val="afb"/>
    <w:uiPriority w:val="99"/>
    <w:semiHidden/>
    <w:unhideWhenUsed/>
    <w:rsid w:val="009739FD"/>
    <w:rPr>
      <w:sz w:val="20"/>
      <w:szCs w:val="20"/>
    </w:rPr>
  </w:style>
  <w:style w:type="character" w:customStyle="1" w:styleId="afb">
    <w:name w:val="Текст примечания Знак"/>
    <w:basedOn w:val="a0"/>
    <w:link w:val="afa"/>
    <w:uiPriority w:val="99"/>
    <w:semiHidden/>
    <w:rsid w:val="009739FD"/>
    <w:rPr>
      <w:rFonts w:ascii="Times New Roman" w:eastAsia="Times New Roman" w:hAnsi="Times New Roman" w:cs="Times New Roman"/>
      <w:sz w:val="20"/>
      <w:szCs w:val="20"/>
      <w:lang w:eastAsia="ru-RU"/>
    </w:rPr>
  </w:style>
  <w:style w:type="paragraph" w:styleId="afc">
    <w:name w:val="annotation subject"/>
    <w:basedOn w:val="afa"/>
    <w:next w:val="afa"/>
    <w:link w:val="afd"/>
    <w:uiPriority w:val="99"/>
    <w:semiHidden/>
    <w:unhideWhenUsed/>
    <w:rsid w:val="009739FD"/>
    <w:rPr>
      <w:b/>
      <w:bCs/>
    </w:rPr>
  </w:style>
  <w:style w:type="character" w:customStyle="1" w:styleId="afd">
    <w:name w:val="Тема примечания Знак"/>
    <w:basedOn w:val="afb"/>
    <w:link w:val="afc"/>
    <w:uiPriority w:val="99"/>
    <w:semiHidden/>
    <w:rsid w:val="009739FD"/>
    <w:rPr>
      <w:rFonts w:ascii="Times New Roman" w:eastAsia="Times New Roman" w:hAnsi="Times New Roman" w:cs="Times New Roman"/>
      <w:b/>
      <w:bCs/>
      <w:sz w:val="20"/>
      <w:szCs w:val="20"/>
      <w:lang w:eastAsia="ru-RU"/>
    </w:rPr>
  </w:style>
  <w:style w:type="character" w:styleId="afe">
    <w:name w:val="Hyperlink"/>
    <w:basedOn w:val="a0"/>
    <w:uiPriority w:val="99"/>
    <w:semiHidden/>
    <w:unhideWhenUsed/>
    <w:rsid w:val="00D90465"/>
    <w:rPr>
      <w:color w:val="0000FF"/>
      <w:u w:val="single"/>
    </w:rPr>
  </w:style>
  <w:style w:type="paragraph" w:customStyle="1" w:styleId="13">
    <w:name w:val="Обычный1"/>
    <w:rsid w:val="00D90465"/>
    <w:pPr>
      <w:spacing w:after="0" w:line="240" w:lineRule="auto"/>
    </w:pPr>
    <w:rPr>
      <w:rFonts w:ascii="Times New Roman" w:eastAsia="Times New Roman" w:hAnsi="Times New Roman" w:cs="Times New Roman"/>
      <w:sz w:val="20"/>
      <w:szCs w:val="20"/>
      <w:lang w:eastAsia="ru-RU"/>
    </w:rPr>
  </w:style>
  <w:style w:type="paragraph" w:styleId="31">
    <w:name w:val="Body Text 3"/>
    <w:basedOn w:val="a"/>
    <w:link w:val="32"/>
    <w:uiPriority w:val="99"/>
    <w:unhideWhenUsed/>
    <w:rsid w:val="00584C6F"/>
    <w:pPr>
      <w:spacing w:after="120"/>
    </w:pPr>
    <w:rPr>
      <w:sz w:val="16"/>
      <w:szCs w:val="16"/>
    </w:rPr>
  </w:style>
  <w:style w:type="character" w:customStyle="1" w:styleId="32">
    <w:name w:val="Основной текст 3 Знак"/>
    <w:basedOn w:val="a0"/>
    <w:link w:val="31"/>
    <w:uiPriority w:val="99"/>
    <w:rsid w:val="00584C6F"/>
    <w:rPr>
      <w:rFonts w:ascii="Times New Roman" w:eastAsia="Times New Roman" w:hAnsi="Times New Roman" w:cs="Times New Roman"/>
      <w:sz w:val="16"/>
      <w:szCs w:val="16"/>
      <w:lang w:eastAsia="ru-RU"/>
    </w:rPr>
  </w:style>
  <w:style w:type="character" w:customStyle="1" w:styleId="26">
    <w:name w:val="Основной текст (2)_"/>
    <w:basedOn w:val="a0"/>
    <w:link w:val="27"/>
    <w:locked/>
    <w:rsid w:val="002F1CDD"/>
    <w:rPr>
      <w:sz w:val="30"/>
      <w:szCs w:val="30"/>
      <w:shd w:val="clear" w:color="auto" w:fill="FFFFFF"/>
    </w:rPr>
  </w:style>
  <w:style w:type="paragraph" w:customStyle="1" w:styleId="27">
    <w:name w:val="Основной текст (2)"/>
    <w:basedOn w:val="a"/>
    <w:link w:val="26"/>
    <w:rsid w:val="002F1CDD"/>
    <w:pPr>
      <w:shd w:val="clear" w:color="auto" w:fill="FFFFFF"/>
      <w:spacing w:after="60" w:line="331" w:lineRule="exact"/>
      <w:jc w:val="center"/>
    </w:pPr>
    <w:rPr>
      <w:rFonts w:asciiTheme="minorHAnsi" w:eastAsiaTheme="minorHAnsi" w:hAnsiTheme="minorHAnsi" w:cstheme="minorBidi"/>
      <w:sz w:val="30"/>
      <w:szCs w:val="30"/>
      <w:lang w:eastAsia="en-US"/>
    </w:rPr>
  </w:style>
  <w:style w:type="paragraph" w:customStyle="1" w:styleId="ConsPlusNormal">
    <w:name w:val="ConsPlusNormal"/>
    <w:rsid w:val="002F1CD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
    <w:name w:val="Subtle Reference"/>
    <w:basedOn w:val="a0"/>
    <w:uiPriority w:val="31"/>
    <w:qFormat/>
    <w:rsid w:val="002F1CDD"/>
    <w:rPr>
      <w:smallCaps/>
      <w:color w:val="5A5A5A" w:themeColor="text1" w:themeTint="A5"/>
    </w:rPr>
  </w:style>
  <w:style w:type="paragraph" w:customStyle="1" w:styleId="14">
    <w:name w:val="Без интервала1"/>
    <w:rsid w:val="0082677C"/>
    <w:pPr>
      <w:spacing w:after="0" w:line="240" w:lineRule="auto"/>
    </w:pPr>
    <w:rPr>
      <w:rFonts w:ascii="Calibri" w:eastAsia="Times New Roman" w:hAnsi="Calibri" w:cs="Calibri"/>
    </w:rPr>
  </w:style>
  <w:style w:type="character" w:customStyle="1" w:styleId="af5">
    <w:name w:val="Абзац списка Знак"/>
    <w:aliases w:val="References Знак,Paragraphe de liste1 Знак,List Paragraph1 Знак,Liste couleur - Accent 11 Знак"/>
    <w:link w:val="af4"/>
    <w:uiPriority w:val="34"/>
    <w:locked/>
    <w:rsid w:val="0082677C"/>
    <w:rPr>
      <w:rFonts w:ascii="Calibri" w:eastAsia="Calibri" w:hAnsi="Calibri" w:cs="Times New Roman"/>
    </w:rPr>
  </w:style>
  <w:style w:type="paragraph" w:customStyle="1" w:styleId="15">
    <w:name w:val="Обычный (веб)1"/>
    <w:basedOn w:val="a"/>
    <w:uiPriority w:val="99"/>
    <w:unhideWhenUsed/>
    <w:rsid w:val="0082677C"/>
    <w:pPr>
      <w:spacing w:after="150"/>
    </w:pPr>
  </w:style>
  <w:style w:type="character" w:customStyle="1" w:styleId="FontStyle12">
    <w:name w:val="Font Style12"/>
    <w:rsid w:val="00131483"/>
    <w:rPr>
      <w:rFonts w:ascii="Times New Roman" w:hAnsi="Times New Roman" w:cs="Times New Roman" w:hint="default"/>
      <w:sz w:val="30"/>
      <w:szCs w:val="30"/>
    </w:rPr>
  </w:style>
  <w:style w:type="character" w:customStyle="1" w:styleId="FontStyle14">
    <w:name w:val="Font Style14"/>
    <w:rsid w:val="00131483"/>
    <w:rPr>
      <w:rFonts w:ascii="Times New Roman" w:hAnsi="Times New Roman" w:cs="Times New Roman"/>
      <w:sz w:val="26"/>
      <w:szCs w:val="26"/>
    </w:rPr>
  </w:style>
  <w:style w:type="character" w:customStyle="1" w:styleId="21pt">
    <w:name w:val="Основной текст (2) + Интервал 1 pt"/>
    <w:rsid w:val="000A3B88"/>
    <w:rPr>
      <w:rFonts w:ascii="Times New Roman" w:eastAsia="Times New Roman" w:hAnsi="Times New Roman" w:cs="Times New Roman"/>
      <w:b w:val="0"/>
      <w:bCs w:val="0"/>
      <w:i w:val="0"/>
      <w:iCs w:val="0"/>
      <w:smallCaps w:val="0"/>
      <w:strike w:val="0"/>
      <w:color w:val="000000"/>
      <w:spacing w:val="30"/>
      <w:w w:val="100"/>
      <w:position w:val="0"/>
      <w:sz w:val="30"/>
      <w:szCs w:val="30"/>
      <w:u w:val="none"/>
      <w:shd w:val="clear" w:color="auto" w:fill="FFFFFF"/>
      <w:lang w:val="ru-RU" w:eastAsia="ru-RU" w:bidi="ru-RU"/>
    </w:rPr>
  </w:style>
  <w:style w:type="paragraph" w:customStyle="1" w:styleId="16">
    <w:name w:val="Основной текст1"/>
    <w:basedOn w:val="a"/>
    <w:link w:val="aff0"/>
    <w:rsid w:val="000A3B88"/>
    <w:pPr>
      <w:widowControl w:val="0"/>
      <w:shd w:val="clear" w:color="auto" w:fill="FFFFFF"/>
      <w:spacing w:after="660" w:line="346" w:lineRule="exact"/>
    </w:pPr>
    <w:rPr>
      <w:rFonts w:ascii="Calibri" w:eastAsia="Calibri" w:hAnsi="Calibri"/>
      <w:sz w:val="29"/>
      <w:szCs w:val="29"/>
      <w:lang w:val="x-none" w:eastAsia="en-US"/>
    </w:rPr>
  </w:style>
  <w:style w:type="character" w:customStyle="1" w:styleId="aff0">
    <w:name w:val="Основной текст_"/>
    <w:link w:val="16"/>
    <w:rsid w:val="000A3B88"/>
    <w:rPr>
      <w:rFonts w:ascii="Calibri" w:eastAsia="Calibri" w:hAnsi="Calibri" w:cs="Times New Roman"/>
      <w:sz w:val="29"/>
      <w:szCs w:val="29"/>
      <w:shd w:val="clear" w:color="auto" w:fill="FFFFFF"/>
      <w:lang w:val="x-none"/>
    </w:rPr>
  </w:style>
  <w:style w:type="character" w:customStyle="1" w:styleId="ConsPlusNonformat">
    <w:name w:val="ConsPlusNonformat Знак"/>
    <w:link w:val="ConsPlusNonformat0"/>
    <w:locked/>
    <w:rsid w:val="000A3B88"/>
    <w:rPr>
      <w:rFonts w:ascii="Courier New" w:hAnsi="Courier New"/>
    </w:rPr>
  </w:style>
  <w:style w:type="paragraph" w:customStyle="1" w:styleId="ConsPlusNonformat0">
    <w:name w:val="ConsPlusNonformat"/>
    <w:link w:val="ConsPlusNonformat"/>
    <w:rsid w:val="000A3B88"/>
    <w:pPr>
      <w:widowControl w:val="0"/>
      <w:spacing w:after="0" w:line="240" w:lineRule="auto"/>
    </w:pPr>
    <w:rPr>
      <w:rFonts w:ascii="Courier New" w:hAnsi="Courier New"/>
    </w:rPr>
  </w:style>
  <w:style w:type="character" w:customStyle="1" w:styleId="17">
    <w:name w:val="Верхний колонтитул Знак1"/>
    <w:basedOn w:val="a0"/>
    <w:uiPriority w:val="99"/>
    <w:semiHidden/>
    <w:rsid w:val="004C7E1C"/>
    <w:rPr>
      <w:rFonts w:ascii="Times New Roman" w:eastAsia="Times New Roman" w:hAnsi="Times New Roman" w:cs="Times New Roman"/>
      <w:sz w:val="24"/>
      <w:szCs w:val="24"/>
      <w:lang w:eastAsia="ru-RU"/>
    </w:rPr>
  </w:style>
  <w:style w:type="character" w:customStyle="1" w:styleId="18">
    <w:name w:val="Нижний колонтитул Знак1"/>
    <w:basedOn w:val="a0"/>
    <w:uiPriority w:val="99"/>
    <w:semiHidden/>
    <w:rsid w:val="004C7E1C"/>
    <w:rPr>
      <w:rFonts w:ascii="Times New Roman" w:eastAsia="Times New Roman" w:hAnsi="Times New Roman" w:cs="Times New Roman"/>
      <w:sz w:val="24"/>
      <w:szCs w:val="24"/>
      <w:lang w:eastAsia="ru-RU"/>
    </w:rPr>
  </w:style>
  <w:style w:type="table" w:customStyle="1" w:styleId="4">
    <w:name w:val="Сетка таблицы4"/>
    <w:basedOn w:val="a1"/>
    <w:next w:val="a5"/>
    <w:uiPriority w:val="39"/>
    <w:rsid w:val="00212D06"/>
    <w:pPr>
      <w:spacing w:after="0" w:line="240" w:lineRule="auto"/>
    </w:pPr>
    <w:rPr>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gkelc">
    <w:name w:val="hgkelc"/>
    <w:basedOn w:val="a0"/>
    <w:rsid w:val="00B56D57"/>
  </w:style>
  <w:style w:type="paragraph" w:styleId="aff1">
    <w:name w:val="caption"/>
    <w:basedOn w:val="a"/>
    <w:next w:val="a"/>
    <w:uiPriority w:val="35"/>
    <w:unhideWhenUsed/>
    <w:qFormat/>
    <w:rsid w:val="00591157"/>
    <w:pPr>
      <w:spacing w:after="200"/>
    </w:pPr>
    <w:rPr>
      <w:b/>
      <w:bCs/>
      <w:color w:val="4472C4" w:themeColor="accent1"/>
      <w:sz w:val="18"/>
      <w:szCs w:val="18"/>
    </w:rPr>
  </w:style>
  <w:style w:type="paragraph" w:customStyle="1" w:styleId="bvi-speech">
    <w:name w:val="bvi-speech"/>
    <w:basedOn w:val="a"/>
    <w:rsid w:val="008070BB"/>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0" w:unhideWhenUsed="0" w:qFormat="1"/>
    <w:lsdException w:name="Document Map" w:uiPriority="0"/>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158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BF17C8"/>
    <w:pPr>
      <w:keepNext/>
      <w:spacing w:before="240" w:after="60"/>
      <w:outlineLvl w:val="0"/>
    </w:pPr>
    <w:rPr>
      <w:rFonts w:ascii="Cambria" w:hAnsi="Cambria"/>
      <w:b/>
      <w:bCs/>
      <w:kern w:val="32"/>
      <w:sz w:val="32"/>
      <w:szCs w:val="32"/>
      <w:lang w:val="x-none" w:eastAsia="x-none"/>
    </w:rPr>
  </w:style>
  <w:style w:type="paragraph" w:styleId="2">
    <w:name w:val="heading 2"/>
    <w:basedOn w:val="a"/>
    <w:next w:val="a"/>
    <w:link w:val="20"/>
    <w:qFormat/>
    <w:rsid w:val="00BF17C8"/>
    <w:pPr>
      <w:keepNext/>
      <w:spacing w:before="240" w:after="60"/>
      <w:outlineLvl w:val="1"/>
    </w:pPr>
    <w:rPr>
      <w:rFonts w:ascii="Cambria" w:hAnsi="Cambria"/>
      <w:b/>
      <w:bCs/>
      <w:i/>
      <w:iCs/>
      <w:sz w:val="28"/>
      <w:szCs w:val="28"/>
      <w:lang w:val="x-none" w:eastAsia="x-none"/>
    </w:rPr>
  </w:style>
  <w:style w:type="paragraph" w:styleId="3">
    <w:name w:val="heading 3"/>
    <w:basedOn w:val="a"/>
    <w:next w:val="a"/>
    <w:link w:val="30"/>
    <w:qFormat/>
    <w:rsid w:val="00BF17C8"/>
    <w:pPr>
      <w:keepNext/>
      <w:tabs>
        <w:tab w:val="left" w:pos="5370"/>
      </w:tabs>
      <w:outlineLvl w:val="2"/>
    </w:pPr>
    <w:rPr>
      <w:b/>
      <w:bCs/>
      <w:sz w:val="28"/>
    </w:rPr>
  </w:style>
  <w:style w:type="paragraph" w:styleId="5">
    <w:name w:val="heading 5"/>
    <w:basedOn w:val="a"/>
    <w:next w:val="a"/>
    <w:link w:val="50"/>
    <w:qFormat/>
    <w:rsid w:val="00BF17C8"/>
    <w:pPr>
      <w:spacing w:before="240" w:after="60"/>
      <w:outlineLvl w:val="4"/>
    </w:pPr>
    <w:rPr>
      <w:b/>
      <w:bCs/>
      <w:i/>
      <w:iCs/>
      <w:sz w:val="26"/>
      <w:szCs w:val="26"/>
    </w:rPr>
  </w:style>
  <w:style w:type="paragraph" w:styleId="6">
    <w:name w:val="heading 6"/>
    <w:basedOn w:val="a"/>
    <w:next w:val="a"/>
    <w:link w:val="60"/>
    <w:qFormat/>
    <w:rsid w:val="00BF17C8"/>
    <w:pPr>
      <w:spacing w:before="240" w:after="60"/>
      <w:outlineLvl w:val="5"/>
    </w:pPr>
    <w:rPr>
      <w:b/>
      <w:bCs/>
      <w:sz w:val="22"/>
      <w:szCs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531587"/>
    <w:rPr>
      <w:bCs/>
      <w:sz w:val="28"/>
      <w:szCs w:val="28"/>
    </w:rPr>
  </w:style>
  <w:style w:type="character" w:customStyle="1" w:styleId="a4">
    <w:name w:val="Основной текст Знак"/>
    <w:basedOn w:val="a0"/>
    <w:link w:val="a3"/>
    <w:rsid w:val="00531587"/>
    <w:rPr>
      <w:rFonts w:ascii="Times New Roman" w:eastAsia="Times New Roman" w:hAnsi="Times New Roman" w:cs="Times New Roman"/>
      <w:bCs/>
      <w:sz w:val="28"/>
      <w:szCs w:val="28"/>
      <w:lang w:eastAsia="ru-RU"/>
    </w:rPr>
  </w:style>
  <w:style w:type="table" w:styleId="a5">
    <w:name w:val="Table Grid"/>
    <w:basedOn w:val="a1"/>
    <w:uiPriority w:val="59"/>
    <w:rsid w:val="00E5460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
    <w:link w:val="a7"/>
    <w:uiPriority w:val="99"/>
    <w:unhideWhenUsed/>
    <w:rsid w:val="007E5676"/>
    <w:pPr>
      <w:tabs>
        <w:tab w:val="center" w:pos="4677"/>
        <w:tab w:val="right" w:pos="9355"/>
      </w:tabs>
    </w:pPr>
  </w:style>
  <w:style w:type="character" w:customStyle="1" w:styleId="a7">
    <w:name w:val="Верхний колонтитул Знак"/>
    <w:basedOn w:val="a0"/>
    <w:link w:val="a6"/>
    <w:uiPriority w:val="99"/>
    <w:rsid w:val="007E5676"/>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7E5676"/>
    <w:pPr>
      <w:tabs>
        <w:tab w:val="center" w:pos="4677"/>
        <w:tab w:val="right" w:pos="9355"/>
      </w:tabs>
    </w:pPr>
  </w:style>
  <w:style w:type="character" w:customStyle="1" w:styleId="a9">
    <w:name w:val="Нижний колонтитул Знак"/>
    <w:basedOn w:val="a0"/>
    <w:link w:val="a8"/>
    <w:uiPriority w:val="99"/>
    <w:rsid w:val="007E5676"/>
    <w:rPr>
      <w:rFonts w:ascii="Times New Roman" w:eastAsia="Times New Roman" w:hAnsi="Times New Roman" w:cs="Times New Roman"/>
      <w:sz w:val="24"/>
      <w:szCs w:val="24"/>
      <w:lang w:eastAsia="ru-RU"/>
    </w:rPr>
  </w:style>
  <w:style w:type="character" w:customStyle="1" w:styleId="10">
    <w:name w:val="Заголовок 1 Знак"/>
    <w:basedOn w:val="a0"/>
    <w:link w:val="1"/>
    <w:rsid w:val="00BF17C8"/>
    <w:rPr>
      <w:rFonts w:ascii="Cambria" w:eastAsia="Times New Roman" w:hAnsi="Cambria" w:cs="Times New Roman"/>
      <w:b/>
      <w:bCs/>
      <w:kern w:val="32"/>
      <w:sz w:val="32"/>
      <w:szCs w:val="32"/>
      <w:lang w:val="x-none" w:eastAsia="x-none"/>
    </w:rPr>
  </w:style>
  <w:style w:type="character" w:customStyle="1" w:styleId="20">
    <w:name w:val="Заголовок 2 Знак"/>
    <w:basedOn w:val="a0"/>
    <w:link w:val="2"/>
    <w:rsid w:val="00BF17C8"/>
    <w:rPr>
      <w:rFonts w:ascii="Cambria" w:eastAsia="Times New Roman" w:hAnsi="Cambria" w:cs="Times New Roman"/>
      <w:b/>
      <w:bCs/>
      <w:i/>
      <w:iCs/>
      <w:sz w:val="28"/>
      <w:szCs w:val="28"/>
      <w:lang w:val="x-none" w:eastAsia="x-none"/>
    </w:rPr>
  </w:style>
  <w:style w:type="character" w:customStyle="1" w:styleId="30">
    <w:name w:val="Заголовок 3 Знак"/>
    <w:basedOn w:val="a0"/>
    <w:link w:val="3"/>
    <w:rsid w:val="00BF17C8"/>
    <w:rPr>
      <w:rFonts w:ascii="Times New Roman" w:eastAsia="Times New Roman" w:hAnsi="Times New Roman" w:cs="Times New Roman"/>
      <w:b/>
      <w:bCs/>
      <w:sz w:val="28"/>
      <w:szCs w:val="24"/>
      <w:lang w:eastAsia="ru-RU"/>
    </w:rPr>
  </w:style>
  <w:style w:type="character" w:customStyle="1" w:styleId="50">
    <w:name w:val="Заголовок 5 Знак"/>
    <w:basedOn w:val="a0"/>
    <w:link w:val="5"/>
    <w:rsid w:val="00BF17C8"/>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rsid w:val="00BF17C8"/>
    <w:rPr>
      <w:rFonts w:ascii="Times New Roman" w:eastAsia="Times New Roman" w:hAnsi="Times New Roman" w:cs="Times New Roman"/>
      <w:b/>
      <w:bCs/>
      <w:lang w:val="x-none" w:eastAsia="x-none"/>
    </w:rPr>
  </w:style>
  <w:style w:type="paragraph" w:styleId="aa">
    <w:name w:val="Normal (Web)"/>
    <w:basedOn w:val="a"/>
    <w:uiPriority w:val="99"/>
    <w:unhideWhenUsed/>
    <w:qFormat/>
    <w:rsid w:val="00BF17C8"/>
    <w:pPr>
      <w:spacing w:before="100" w:beforeAutospacing="1" w:after="100" w:afterAutospacing="1"/>
    </w:pPr>
  </w:style>
  <w:style w:type="paragraph" w:customStyle="1" w:styleId="Default">
    <w:name w:val="Default"/>
    <w:rsid w:val="00BF17C8"/>
    <w:pPr>
      <w:autoSpaceDE w:val="0"/>
      <w:autoSpaceDN w:val="0"/>
      <w:adjustRightInd w:val="0"/>
      <w:spacing w:after="0" w:line="240" w:lineRule="auto"/>
    </w:pPr>
    <w:rPr>
      <w:rFonts w:ascii="Cambria" w:eastAsia="Times New Roman" w:hAnsi="Cambria" w:cs="Cambria"/>
      <w:color w:val="000000"/>
      <w:sz w:val="24"/>
      <w:szCs w:val="24"/>
      <w:lang w:eastAsia="ru-RU"/>
    </w:rPr>
  </w:style>
  <w:style w:type="paragraph" w:styleId="ab">
    <w:name w:val="Balloon Text"/>
    <w:basedOn w:val="a"/>
    <w:link w:val="ac"/>
    <w:uiPriority w:val="99"/>
    <w:unhideWhenUsed/>
    <w:rsid w:val="00BF17C8"/>
    <w:pPr>
      <w:widowControl w:val="0"/>
      <w:autoSpaceDE w:val="0"/>
      <w:autoSpaceDN w:val="0"/>
      <w:adjustRightInd w:val="0"/>
    </w:pPr>
    <w:rPr>
      <w:rFonts w:ascii="Tahoma" w:hAnsi="Tahoma" w:cs="Tahoma"/>
      <w:sz w:val="16"/>
      <w:szCs w:val="16"/>
    </w:rPr>
  </w:style>
  <w:style w:type="character" w:customStyle="1" w:styleId="ac">
    <w:name w:val="Текст выноски Знак"/>
    <w:basedOn w:val="a0"/>
    <w:link w:val="ab"/>
    <w:uiPriority w:val="99"/>
    <w:rsid w:val="00BF17C8"/>
    <w:rPr>
      <w:rFonts w:ascii="Tahoma" w:eastAsia="Times New Roman" w:hAnsi="Tahoma" w:cs="Tahoma"/>
      <w:sz w:val="16"/>
      <w:szCs w:val="16"/>
      <w:lang w:eastAsia="ru-RU"/>
    </w:rPr>
  </w:style>
  <w:style w:type="character" w:styleId="ad">
    <w:name w:val="Strong"/>
    <w:basedOn w:val="a0"/>
    <w:uiPriority w:val="22"/>
    <w:qFormat/>
    <w:rsid w:val="00BF17C8"/>
    <w:rPr>
      <w:b/>
      <w:bCs/>
    </w:rPr>
  </w:style>
  <w:style w:type="character" w:styleId="ae">
    <w:name w:val="Emphasis"/>
    <w:basedOn w:val="a0"/>
    <w:qFormat/>
    <w:rsid w:val="00BF17C8"/>
    <w:rPr>
      <w:i/>
      <w:iCs/>
    </w:rPr>
  </w:style>
  <w:style w:type="character" w:styleId="af">
    <w:name w:val="page number"/>
    <w:basedOn w:val="a0"/>
    <w:rsid w:val="00BF17C8"/>
  </w:style>
  <w:style w:type="paragraph" w:styleId="af0">
    <w:name w:val="Document Map"/>
    <w:basedOn w:val="a"/>
    <w:link w:val="af1"/>
    <w:rsid w:val="00BF17C8"/>
    <w:pPr>
      <w:widowControl w:val="0"/>
      <w:shd w:val="clear" w:color="auto" w:fill="000080"/>
      <w:autoSpaceDE w:val="0"/>
      <w:autoSpaceDN w:val="0"/>
      <w:adjustRightInd w:val="0"/>
    </w:pPr>
    <w:rPr>
      <w:rFonts w:ascii="Tahoma" w:hAnsi="Tahoma" w:cs="Tahoma"/>
      <w:sz w:val="20"/>
      <w:szCs w:val="20"/>
    </w:rPr>
  </w:style>
  <w:style w:type="character" w:customStyle="1" w:styleId="af1">
    <w:name w:val="Схема документа Знак"/>
    <w:basedOn w:val="a0"/>
    <w:link w:val="af0"/>
    <w:rsid w:val="00BF17C8"/>
    <w:rPr>
      <w:rFonts w:ascii="Tahoma" w:eastAsia="Times New Roman" w:hAnsi="Tahoma" w:cs="Tahoma"/>
      <w:sz w:val="20"/>
      <w:szCs w:val="20"/>
      <w:shd w:val="clear" w:color="auto" w:fill="000080"/>
      <w:lang w:eastAsia="ru-RU"/>
    </w:rPr>
  </w:style>
  <w:style w:type="paragraph" w:styleId="af2">
    <w:name w:val="Body Text Indent"/>
    <w:basedOn w:val="a"/>
    <w:link w:val="af3"/>
    <w:rsid w:val="00BF17C8"/>
    <w:pPr>
      <w:spacing w:after="120"/>
      <w:ind w:left="283"/>
    </w:pPr>
    <w:rPr>
      <w:lang w:val="x-none" w:eastAsia="x-none"/>
    </w:rPr>
  </w:style>
  <w:style w:type="character" w:customStyle="1" w:styleId="af3">
    <w:name w:val="Основной текст с отступом Знак"/>
    <w:basedOn w:val="a0"/>
    <w:link w:val="af2"/>
    <w:rsid w:val="00BF17C8"/>
    <w:rPr>
      <w:rFonts w:ascii="Times New Roman" w:eastAsia="Times New Roman" w:hAnsi="Times New Roman" w:cs="Times New Roman"/>
      <w:sz w:val="24"/>
      <w:szCs w:val="24"/>
      <w:lang w:val="x-none" w:eastAsia="x-none"/>
    </w:rPr>
  </w:style>
  <w:style w:type="paragraph" w:styleId="af4">
    <w:name w:val="List Paragraph"/>
    <w:aliases w:val="References,Paragraphe de liste1,List Paragraph1,Liste couleur - Accent 11"/>
    <w:basedOn w:val="a"/>
    <w:link w:val="af5"/>
    <w:uiPriority w:val="34"/>
    <w:qFormat/>
    <w:rsid w:val="00BF17C8"/>
    <w:pPr>
      <w:spacing w:after="200" w:line="276" w:lineRule="auto"/>
      <w:ind w:left="720"/>
      <w:contextualSpacing/>
    </w:pPr>
    <w:rPr>
      <w:rFonts w:ascii="Calibri" w:eastAsia="Calibri" w:hAnsi="Calibri"/>
      <w:sz w:val="22"/>
      <w:szCs w:val="22"/>
      <w:lang w:eastAsia="en-US"/>
    </w:rPr>
  </w:style>
  <w:style w:type="paragraph" w:styleId="af6">
    <w:name w:val="No Spacing"/>
    <w:link w:val="af7"/>
    <w:uiPriority w:val="1"/>
    <w:qFormat/>
    <w:rsid w:val="00BF17C8"/>
    <w:pPr>
      <w:spacing w:after="0" w:line="240" w:lineRule="auto"/>
    </w:pPr>
    <w:rPr>
      <w:rFonts w:ascii="Calibri" w:eastAsia="Times New Roman" w:hAnsi="Calibri" w:cs="Times New Roman"/>
    </w:rPr>
  </w:style>
  <w:style w:type="character" w:customStyle="1" w:styleId="af7">
    <w:name w:val="Без интервала Знак"/>
    <w:link w:val="af6"/>
    <w:uiPriority w:val="1"/>
    <w:rsid w:val="00BF17C8"/>
    <w:rPr>
      <w:rFonts w:ascii="Calibri" w:eastAsia="Times New Roman" w:hAnsi="Calibri" w:cs="Times New Roman"/>
    </w:rPr>
  </w:style>
  <w:style w:type="character" w:customStyle="1" w:styleId="grame">
    <w:name w:val="grame"/>
    <w:basedOn w:val="a0"/>
    <w:rsid w:val="00BF17C8"/>
  </w:style>
  <w:style w:type="paragraph" w:styleId="21">
    <w:name w:val="Body Text 2"/>
    <w:basedOn w:val="a"/>
    <w:link w:val="22"/>
    <w:uiPriority w:val="99"/>
    <w:rsid w:val="00BF17C8"/>
    <w:pPr>
      <w:spacing w:after="120" w:line="480" w:lineRule="auto"/>
    </w:pPr>
    <w:rPr>
      <w:lang w:val="x-none" w:eastAsia="x-none"/>
    </w:rPr>
  </w:style>
  <w:style w:type="character" w:customStyle="1" w:styleId="22">
    <w:name w:val="Основной текст 2 Знак"/>
    <w:basedOn w:val="a0"/>
    <w:link w:val="21"/>
    <w:uiPriority w:val="99"/>
    <w:rsid w:val="00BF17C8"/>
    <w:rPr>
      <w:rFonts w:ascii="Times New Roman" w:eastAsia="Times New Roman" w:hAnsi="Times New Roman" w:cs="Times New Roman"/>
      <w:sz w:val="24"/>
      <w:szCs w:val="24"/>
      <w:lang w:val="x-none" w:eastAsia="x-none"/>
    </w:rPr>
  </w:style>
  <w:style w:type="character" w:customStyle="1" w:styleId="apple-converted-space">
    <w:name w:val="apple-converted-space"/>
    <w:basedOn w:val="a0"/>
    <w:rsid w:val="00BF17C8"/>
  </w:style>
  <w:style w:type="paragraph" w:customStyle="1" w:styleId="ConsPlusTitle">
    <w:name w:val="ConsPlusTitle"/>
    <w:rsid w:val="00BF17C8"/>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23">
    <w:name w:val="Body Text Indent 2"/>
    <w:basedOn w:val="a"/>
    <w:link w:val="24"/>
    <w:rsid w:val="00BF17C8"/>
    <w:pPr>
      <w:spacing w:after="120" w:line="480" w:lineRule="auto"/>
      <w:ind w:left="283"/>
    </w:pPr>
    <w:rPr>
      <w:rFonts w:eastAsia="SimSun"/>
      <w:lang w:eastAsia="zh-CN"/>
    </w:rPr>
  </w:style>
  <w:style w:type="character" w:customStyle="1" w:styleId="24">
    <w:name w:val="Основной текст с отступом 2 Знак"/>
    <w:basedOn w:val="a0"/>
    <w:link w:val="23"/>
    <w:rsid w:val="00BF17C8"/>
    <w:rPr>
      <w:rFonts w:ascii="Times New Roman" w:eastAsia="SimSun" w:hAnsi="Times New Roman" w:cs="Times New Roman"/>
      <w:sz w:val="24"/>
      <w:szCs w:val="24"/>
      <w:lang w:eastAsia="zh-CN"/>
    </w:rPr>
  </w:style>
  <w:style w:type="paragraph" w:customStyle="1" w:styleId="af8">
    <w:name w:val="Знак Знак Знак"/>
    <w:basedOn w:val="a"/>
    <w:rsid w:val="00BF17C8"/>
    <w:pPr>
      <w:jc w:val="both"/>
    </w:pPr>
    <w:rPr>
      <w:rFonts w:ascii="Verdana" w:hAnsi="Verdana" w:cs="Verdana"/>
      <w:sz w:val="20"/>
      <w:szCs w:val="20"/>
      <w:lang w:val="en-US" w:eastAsia="en-US"/>
    </w:rPr>
  </w:style>
  <w:style w:type="character" w:customStyle="1" w:styleId="11">
    <w:name w:val="Основной текст Знак1"/>
    <w:basedOn w:val="a0"/>
    <w:rsid w:val="00BF17C8"/>
    <w:rPr>
      <w:rFonts w:ascii="Courier New" w:hAnsi="Courier New" w:cs="Courier New"/>
    </w:rPr>
  </w:style>
  <w:style w:type="table" w:customStyle="1" w:styleId="12">
    <w:name w:val="Сетка таблицы1"/>
    <w:basedOn w:val="a1"/>
    <w:next w:val="a5"/>
    <w:uiPriority w:val="59"/>
    <w:rsid w:val="00BF17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
    <w:name w:val="Сетка таблицы2"/>
    <w:basedOn w:val="a1"/>
    <w:next w:val="a5"/>
    <w:uiPriority w:val="59"/>
    <w:rsid w:val="00BF17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9">
    <w:name w:val="annotation reference"/>
    <w:basedOn w:val="a0"/>
    <w:uiPriority w:val="99"/>
    <w:semiHidden/>
    <w:unhideWhenUsed/>
    <w:rsid w:val="009739FD"/>
    <w:rPr>
      <w:sz w:val="16"/>
      <w:szCs w:val="16"/>
    </w:rPr>
  </w:style>
  <w:style w:type="paragraph" w:styleId="afa">
    <w:name w:val="annotation text"/>
    <w:basedOn w:val="a"/>
    <w:link w:val="afb"/>
    <w:uiPriority w:val="99"/>
    <w:semiHidden/>
    <w:unhideWhenUsed/>
    <w:rsid w:val="009739FD"/>
    <w:rPr>
      <w:sz w:val="20"/>
      <w:szCs w:val="20"/>
    </w:rPr>
  </w:style>
  <w:style w:type="character" w:customStyle="1" w:styleId="afb">
    <w:name w:val="Текст примечания Знак"/>
    <w:basedOn w:val="a0"/>
    <w:link w:val="afa"/>
    <w:uiPriority w:val="99"/>
    <w:semiHidden/>
    <w:rsid w:val="009739FD"/>
    <w:rPr>
      <w:rFonts w:ascii="Times New Roman" w:eastAsia="Times New Roman" w:hAnsi="Times New Roman" w:cs="Times New Roman"/>
      <w:sz w:val="20"/>
      <w:szCs w:val="20"/>
      <w:lang w:eastAsia="ru-RU"/>
    </w:rPr>
  </w:style>
  <w:style w:type="paragraph" w:styleId="afc">
    <w:name w:val="annotation subject"/>
    <w:basedOn w:val="afa"/>
    <w:next w:val="afa"/>
    <w:link w:val="afd"/>
    <w:uiPriority w:val="99"/>
    <w:semiHidden/>
    <w:unhideWhenUsed/>
    <w:rsid w:val="009739FD"/>
    <w:rPr>
      <w:b/>
      <w:bCs/>
    </w:rPr>
  </w:style>
  <w:style w:type="character" w:customStyle="1" w:styleId="afd">
    <w:name w:val="Тема примечания Знак"/>
    <w:basedOn w:val="afb"/>
    <w:link w:val="afc"/>
    <w:uiPriority w:val="99"/>
    <w:semiHidden/>
    <w:rsid w:val="009739FD"/>
    <w:rPr>
      <w:rFonts w:ascii="Times New Roman" w:eastAsia="Times New Roman" w:hAnsi="Times New Roman" w:cs="Times New Roman"/>
      <w:b/>
      <w:bCs/>
      <w:sz w:val="20"/>
      <w:szCs w:val="20"/>
      <w:lang w:eastAsia="ru-RU"/>
    </w:rPr>
  </w:style>
  <w:style w:type="character" w:styleId="afe">
    <w:name w:val="Hyperlink"/>
    <w:basedOn w:val="a0"/>
    <w:uiPriority w:val="99"/>
    <w:semiHidden/>
    <w:unhideWhenUsed/>
    <w:rsid w:val="00D90465"/>
    <w:rPr>
      <w:color w:val="0000FF"/>
      <w:u w:val="single"/>
    </w:rPr>
  </w:style>
  <w:style w:type="paragraph" w:customStyle="1" w:styleId="13">
    <w:name w:val="Обычный1"/>
    <w:rsid w:val="00D90465"/>
    <w:pPr>
      <w:spacing w:after="0" w:line="240" w:lineRule="auto"/>
    </w:pPr>
    <w:rPr>
      <w:rFonts w:ascii="Times New Roman" w:eastAsia="Times New Roman" w:hAnsi="Times New Roman" w:cs="Times New Roman"/>
      <w:sz w:val="20"/>
      <w:szCs w:val="20"/>
      <w:lang w:eastAsia="ru-RU"/>
    </w:rPr>
  </w:style>
  <w:style w:type="paragraph" w:styleId="31">
    <w:name w:val="Body Text 3"/>
    <w:basedOn w:val="a"/>
    <w:link w:val="32"/>
    <w:uiPriority w:val="99"/>
    <w:unhideWhenUsed/>
    <w:rsid w:val="00584C6F"/>
    <w:pPr>
      <w:spacing w:after="120"/>
    </w:pPr>
    <w:rPr>
      <w:sz w:val="16"/>
      <w:szCs w:val="16"/>
    </w:rPr>
  </w:style>
  <w:style w:type="character" w:customStyle="1" w:styleId="32">
    <w:name w:val="Основной текст 3 Знак"/>
    <w:basedOn w:val="a0"/>
    <w:link w:val="31"/>
    <w:uiPriority w:val="99"/>
    <w:rsid w:val="00584C6F"/>
    <w:rPr>
      <w:rFonts w:ascii="Times New Roman" w:eastAsia="Times New Roman" w:hAnsi="Times New Roman" w:cs="Times New Roman"/>
      <w:sz w:val="16"/>
      <w:szCs w:val="16"/>
      <w:lang w:eastAsia="ru-RU"/>
    </w:rPr>
  </w:style>
  <w:style w:type="character" w:customStyle="1" w:styleId="26">
    <w:name w:val="Основной текст (2)_"/>
    <w:basedOn w:val="a0"/>
    <w:link w:val="27"/>
    <w:locked/>
    <w:rsid w:val="002F1CDD"/>
    <w:rPr>
      <w:sz w:val="30"/>
      <w:szCs w:val="30"/>
      <w:shd w:val="clear" w:color="auto" w:fill="FFFFFF"/>
    </w:rPr>
  </w:style>
  <w:style w:type="paragraph" w:customStyle="1" w:styleId="27">
    <w:name w:val="Основной текст (2)"/>
    <w:basedOn w:val="a"/>
    <w:link w:val="26"/>
    <w:rsid w:val="002F1CDD"/>
    <w:pPr>
      <w:shd w:val="clear" w:color="auto" w:fill="FFFFFF"/>
      <w:spacing w:after="60" w:line="331" w:lineRule="exact"/>
      <w:jc w:val="center"/>
    </w:pPr>
    <w:rPr>
      <w:rFonts w:asciiTheme="minorHAnsi" w:eastAsiaTheme="minorHAnsi" w:hAnsiTheme="minorHAnsi" w:cstheme="minorBidi"/>
      <w:sz w:val="30"/>
      <w:szCs w:val="30"/>
      <w:lang w:eastAsia="en-US"/>
    </w:rPr>
  </w:style>
  <w:style w:type="paragraph" w:customStyle="1" w:styleId="ConsPlusNormal">
    <w:name w:val="ConsPlusNormal"/>
    <w:rsid w:val="002F1CD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
    <w:name w:val="Subtle Reference"/>
    <w:basedOn w:val="a0"/>
    <w:uiPriority w:val="31"/>
    <w:qFormat/>
    <w:rsid w:val="002F1CDD"/>
    <w:rPr>
      <w:smallCaps/>
      <w:color w:val="5A5A5A" w:themeColor="text1" w:themeTint="A5"/>
    </w:rPr>
  </w:style>
  <w:style w:type="paragraph" w:customStyle="1" w:styleId="14">
    <w:name w:val="Без интервала1"/>
    <w:rsid w:val="0082677C"/>
    <w:pPr>
      <w:spacing w:after="0" w:line="240" w:lineRule="auto"/>
    </w:pPr>
    <w:rPr>
      <w:rFonts w:ascii="Calibri" w:eastAsia="Times New Roman" w:hAnsi="Calibri" w:cs="Calibri"/>
    </w:rPr>
  </w:style>
  <w:style w:type="character" w:customStyle="1" w:styleId="af5">
    <w:name w:val="Абзац списка Знак"/>
    <w:aliases w:val="References Знак,Paragraphe de liste1 Знак,List Paragraph1 Знак,Liste couleur - Accent 11 Знак"/>
    <w:link w:val="af4"/>
    <w:uiPriority w:val="34"/>
    <w:locked/>
    <w:rsid w:val="0082677C"/>
    <w:rPr>
      <w:rFonts w:ascii="Calibri" w:eastAsia="Calibri" w:hAnsi="Calibri" w:cs="Times New Roman"/>
    </w:rPr>
  </w:style>
  <w:style w:type="paragraph" w:customStyle="1" w:styleId="15">
    <w:name w:val="Обычный (веб)1"/>
    <w:basedOn w:val="a"/>
    <w:uiPriority w:val="99"/>
    <w:unhideWhenUsed/>
    <w:rsid w:val="0082677C"/>
    <w:pPr>
      <w:spacing w:after="150"/>
    </w:pPr>
  </w:style>
  <w:style w:type="character" w:customStyle="1" w:styleId="FontStyle12">
    <w:name w:val="Font Style12"/>
    <w:rsid w:val="00131483"/>
    <w:rPr>
      <w:rFonts w:ascii="Times New Roman" w:hAnsi="Times New Roman" w:cs="Times New Roman" w:hint="default"/>
      <w:sz w:val="30"/>
      <w:szCs w:val="30"/>
    </w:rPr>
  </w:style>
  <w:style w:type="character" w:customStyle="1" w:styleId="FontStyle14">
    <w:name w:val="Font Style14"/>
    <w:rsid w:val="00131483"/>
    <w:rPr>
      <w:rFonts w:ascii="Times New Roman" w:hAnsi="Times New Roman" w:cs="Times New Roman"/>
      <w:sz w:val="26"/>
      <w:szCs w:val="26"/>
    </w:rPr>
  </w:style>
  <w:style w:type="character" w:customStyle="1" w:styleId="21pt">
    <w:name w:val="Основной текст (2) + Интервал 1 pt"/>
    <w:rsid w:val="000A3B88"/>
    <w:rPr>
      <w:rFonts w:ascii="Times New Roman" w:eastAsia="Times New Roman" w:hAnsi="Times New Roman" w:cs="Times New Roman"/>
      <w:b w:val="0"/>
      <w:bCs w:val="0"/>
      <w:i w:val="0"/>
      <w:iCs w:val="0"/>
      <w:smallCaps w:val="0"/>
      <w:strike w:val="0"/>
      <w:color w:val="000000"/>
      <w:spacing w:val="30"/>
      <w:w w:val="100"/>
      <w:position w:val="0"/>
      <w:sz w:val="30"/>
      <w:szCs w:val="30"/>
      <w:u w:val="none"/>
      <w:shd w:val="clear" w:color="auto" w:fill="FFFFFF"/>
      <w:lang w:val="ru-RU" w:eastAsia="ru-RU" w:bidi="ru-RU"/>
    </w:rPr>
  </w:style>
  <w:style w:type="paragraph" w:customStyle="1" w:styleId="16">
    <w:name w:val="Основной текст1"/>
    <w:basedOn w:val="a"/>
    <w:link w:val="aff0"/>
    <w:rsid w:val="000A3B88"/>
    <w:pPr>
      <w:widowControl w:val="0"/>
      <w:shd w:val="clear" w:color="auto" w:fill="FFFFFF"/>
      <w:spacing w:after="660" w:line="346" w:lineRule="exact"/>
    </w:pPr>
    <w:rPr>
      <w:rFonts w:ascii="Calibri" w:eastAsia="Calibri" w:hAnsi="Calibri"/>
      <w:sz w:val="29"/>
      <w:szCs w:val="29"/>
      <w:lang w:val="x-none" w:eastAsia="en-US"/>
    </w:rPr>
  </w:style>
  <w:style w:type="character" w:customStyle="1" w:styleId="aff0">
    <w:name w:val="Основной текст_"/>
    <w:link w:val="16"/>
    <w:rsid w:val="000A3B88"/>
    <w:rPr>
      <w:rFonts w:ascii="Calibri" w:eastAsia="Calibri" w:hAnsi="Calibri" w:cs="Times New Roman"/>
      <w:sz w:val="29"/>
      <w:szCs w:val="29"/>
      <w:shd w:val="clear" w:color="auto" w:fill="FFFFFF"/>
      <w:lang w:val="x-none"/>
    </w:rPr>
  </w:style>
  <w:style w:type="character" w:customStyle="1" w:styleId="ConsPlusNonformat">
    <w:name w:val="ConsPlusNonformat Знак"/>
    <w:link w:val="ConsPlusNonformat0"/>
    <w:locked/>
    <w:rsid w:val="000A3B88"/>
    <w:rPr>
      <w:rFonts w:ascii="Courier New" w:hAnsi="Courier New"/>
    </w:rPr>
  </w:style>
  <w:style w:type="paragraph" w:customStyle="1" w:styleId="ConsPlusNonformat0">
    <w:name w:val="ConsPlusNonformat"/>
    <w:link w:val="ConsPlusNonformat"/>
    <w:rsid w:val="000A3B88"/>
    <w:pPr>
      <w:widowControl w:val="0"/>
      <w:spacing w:after="0" w:line="240" w:lineRule="auto"/>
    </w:pPr>
    <w:rPr>
      <w:rFonts w:ascii="Courier New" w:hAnsi="Courier New"/>
    </w:rPr>
  </w:style>
  <w:style w:type="character" w:customStyle="1" w:styleId="17">
    <w:name w:val="Верхний колонтитул Знак1"/>
    <w:basedOn w:val="a0"/>
    <w:uiPriority w:val="99"/>
    <w:semiHidden/>
    <w:rsid w:val="004C7E1C"/>
    <w:rPr>
      <w:rFonts w:ascii="Times New Roman" w:eastAsia="Times New Roman" w:hAnsi="Times New Roman" w:cs="Times New Roman"/>
      <w:sz w:val="24"/>
      <w:szCs w:val="24"/>
      <w:lang w:eastAsia="ru-RU"/>
    </w:rPr>
  </w:style>
  <w:style w:type="character" w:customStyle="1" w:styleId="18">
    <w:name w:val="Нижний колонтитул Знак1"/>
    <w:basedOn w:val="a0"/>
    <w:uiPriority w:val="99"/>
    <w:semiHidden/>
    <w:rsid w:val="004C7E1C"/>
    <w:rPr>
      <w:rFonts w:ascii="Times New Roman" w:eastAsia="Times New Roman" w:hAnsi="Times New Roman" w:cs="Times New Roman"/>
      <w:sz w:val="24"/>
      <w:szCs w:val="24"/>
      <w:lang w:eastAsia="ru-RU"/>
    </w:rPr>
  </w:style>
  <w:style w:type="table" w:customStyle="1" w:styleId="4">
    <w:name w:val="Сетка таблицы4"/>
    <w:basedOn w:val="a1"/>
    <w:next w:val="a5"/>
    <w:uiPriority w:val="39"/>
    <w:rsid w:val="00212D06"/>
    <w:pPr>
      <w:spacing w:after="0" w:line="240" w:lineRule="auto"/>
    </w:pPr>
    <w:rPr>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gkelc">
    <w:name w:val="hgkelc"/>
    <w:basedOn w:val="a0"/>
    <w:rsid w:val="00B56D57"/>
  </w:style>
  <w:style w:type="paragraph" w:styleId="aff1">
    <w:name w:val="caption"/>
    <w:basedOn w:val="a"/>
    <w:next w:val="a"/>
    <w:uiPriority w:val="35"/>
    <w:unhideWhenUsed/>
    <w:qFormat/>
    <w:rsid w:val="00591157"/>
    <w:pPr>
      <w:spacing w:after="200"/>
    </w:pPr>
    <w:rPr>
      <w:b/>
      <w:bCs/>
      <w:color w:val="4472C4" w:themeColor="accent1"/>
      <w:sz w:val="18"/>
      <w:szCs w:val="18"/>
    </w:rPr>
  </w:style>
  <w:style w:type="paragraph" w:customStyle="1" w:styleId="bvi-speech">
    <w:name w:val="bvi-speech"/>
    <w:basedOn w:val="a"/>
    <w:rsid w:val="008070BB"/>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96885">
      <w:bodyDiv w:val="1"/>
      <w:marLeft w:val="0"/>
      <w:marRight w:val="0"/>
      <w:marTop w:val="0"/>
      <w:marBottom w:val="0"/>
      <w:divBdr>
        <w:top w:val="none" w:sz="0" w:space="0" w:color="auto"/>
        <w:left w:val="none" w:sz="0" w:space="0" w:color="auto"/>
        <w:bottom w:val="none" w:sz="0" w:space="0" w:color="auto"/>
        <w:right w:val="none" w:sz="0" w:space="0" w:color="auto"/>
      </w:divBdr>
    </w:div>
    <w:div w:id="37631204">
      <w:bodyDiv w:val="1"/>
      <w:marLeft w:val="0"/>
      <w:marRight w:val="0"/>
      <w:marTop w:val="0"/>
      <w:marBottom w:val="0"/>
      <w:divBdr>
        <w:top w:val="none" w:sz="0" w:space="0" w:color="auto"/>
        <w:left w:val="none" w:sz="0" w:space="0" w:color="auto"/>
        <w:bottom w:val="none" w:sz="0" w:space="0" w:color="auto"/>
        <w:right w:val="none" w:sz="0" w:space="0" w:color="auto"/>
      </w:divBdr>
    </w:div>
    <w:div w:id="131991112">
      <w:bodyDiv w:val="1"/>
      <w:marLeft w:val="0"/>
      <w:marRight w:val="0"/>
      <w:marTop w:val="0"/>
      <w:marBottom w:val="0"/>
      <w:divBdr>
        <w:top w:val="none" w:sz="0" w:space="0" w:color="auto"/>
        <w:left w:val="none" w:sz="0" w:space="0" w:color="auto"/>
        <w:bottom w:val="none" w:sz="0" w:space="0" w:color="auto"/>
        <w:right w:val="none" w:sz="0" w:space="0" w:color="auto"/>
      </w:divBdr>
    </w:div>
    <w:div w:id="233318600">
      <w:bodyDiv w:val="1"/>
      <w:marLeft w:val="0"/>
      <w:marRight w:val="0"/>
      <w:marTop w:val="0"/>
      <w:marBottom w:val="0"/>
      <w:divBdr>
        <w:top w:val="none" w:sz="0" w:space="0" w:color="auto"/>
        <w:left w:val="none" w:sz="0" w:space="0" w:color="auto"/>
        <w:bottom w:val="none" w:sz="0" w:space="0" w:color="auto"/>
        <w:right w:val="none" w:sz="0" w:space="0" w:color="auto"/>
      </w:divBdr>
    </w:div>
    <w:div w:id="268510169">
      <w:bodyDiv w:val="1"/>
      <w:marLeft w:val="0"/>
      <w:marRight w:val="0"/>
      <w:marTop w:val="0"/>
      <w:marBottom w:val="0"/>
      <w:divBdr>
        <w:top w:val="none" w:sz="0" w:space="0" w:color="auto"/>
        <w:left w:val="none" w:sz="0" w:space="0" w:color="auto"/>
        <w:bottom w:val="none" w:sz="0" w:space="0" w:color="auto"/>
        <w:right w:val="none" w:sz="0" w:space="0" w:color="auto"/>
      </w:divBdr>
    </w:div>
    <w:div w:id="281040555">
      <w:bodyDiv w:val="1"/>
      <w:marLeft w:val="0"/>
      <w:marRight w:val="0"/>
      <w:marTop w:val="0"/>
      <w:marBottom w:val="0"/>
      <w:divBdr>
        <w:top w:val="none" w:sz="0" w:space="0" w:color="auto"/>
        <w:left w:val="none" w:sz="0" w:space="0" w:color="auto"/>
        <w:bottom w:val="none" w:sz="0" w:space="0" w:color="auto"/>
        <w:right w:val="none" w:sz="0" w:space="0" w:color="auto"/>
      </w:divBdr>
    </w:div>
    <w:div w:id="573324273">
      <w:bodyDiv w:val="1"/>
      <w:marLeft w:val="0"/>
      <w:marRight w:val="0"/>
      <w:marTop w:val="0"/>
      <w:marBottom w:val="0"/>
      <w:divBdr>
        <w:top w:val="none" w:sz="0" w:space="0" w:color="auto"/>
        <w:left w:val="none" w:sz="0" w:space="0" w:color="auto"/>
        <w:bottom w:val="none" w:sz="0" w:space="0" w:color="auto"/>
        <w:right w:val="none" w:sz="0" w:space="0" w:color="auto"/>
      </w:divBdr>
    </w:div>
    <w:div w:id="581062400">
      <w:bodyDiv w:val="1"/>
      <w:marLeft w:val="0"/>
      <w:marRight w:val="0"/>
      <w:marTop w:val="0"/>
      <w:marBottom w:val="0"/>
      <w:divBdr>
        <w:top w:val="none" w:sz="0" w:space="0" w:color="auto"/>
        <w:left w:val="none" w:sz="0" w:space="0" w:color="auto"/>
        <w:bottom w:val="none" w:sz="0" w:space="0" w:color="auto"/>
        <w:right w:val="none" w:sz="0" w:space="0" w:color="auto"/>
      </w:divBdr>
    </w:div>
    <w:div w:id="625742233">
      <w:bodyDiv w:val="1"/>
      <w:marLeft w:val="0"/>
      <w:marRight w:val="0"/>
      <w:marTop w:val="0"/>
      <w:marBottom w:val="0"/>
      <w:divBdr>
        <w:top w:val="none" w:sz="0" w:space="0" w:color="auto"/>
        <w:left w:val="none" w:sz="0" w:space="0" w:color="auto"/>
        <w:bottom w:val="none" w:sz="0" w:space="0" w:color="auto"/>
        <w:right w:val="none" w:sz="0" w:space="0" w:color="auto"/>
      </w:divBdr>
    </w:div>
    <w:div w:id="700713861">
      <w:bodyDiv w:val="1"/>
      <w:marLeft w:val="0"/>
      <w:marRight w:val="0"/>
      <w:marTop w:val="0"/>
      <w:marBottom w:val="0"/>
      <w:divBdr>
        <w:top w:val="none" w:sz="0" w:space="0" w:color="auto"/>
        <w:left w:val="none" w:sz="0" w:space="0" w:color="auto"/>
        <w:bottom w:val="none" w:sz="0" w:space="0" w:color="auto"/>
        <w:right w:val="none" w:sz="0" w:space="0" w:color="auto"/>
      </w:divBdr>
    </w:div>
    <w:div w:id="718821369">
      <w:bodyDiv w:val="1"/>
      <w:marLeft w:val="0"/>
      <w:marRight w:val="0"/>
      <w:marTop w:val="0"/>
      <w:marBottom w:val="0"/>
      <w:divBdr>
        <w:top w:val="none" w:sz="0" w:space="0" w:color="auto"/>
        <w:left w:val="none" w:sz="0" w:space="0" w:color="auto"/>
        <w:bottom w:val="none" w:sz="0" w:space="0" w:color="auto"/>
        <w:right w:val="none" w:sz="0" w:space="0" w:color="auto"/>
      </w:divBdr>
    </w:div>
    <w:div w:id="846403573">
      <w:bodyDiv w:val="1"/>
      <w:marLeft w:val="0"/>
      <w:marRight w:val="0"/>
      <w:marTop w:val="0"/>
      <w:marBottom w:val="0"/>
      <w:divBdr>
        <w:top w:val="none" w:sz="0" w:space="0" w:color="auto"/>
        <w:left w:val="none" w:sz="0" w:space="0" w:color="auto"/>
        <w:bottom w:val="none" w:sz="0" w:space="0" w:color="auto"/>
        <w:right w:val="none" w:sz="0" w:space="0" w:color="auto"/>
      </w:divBdr>
    </w:div>
    <w:div w:id="914968965">
      <w:bodyDiv w:val="1"/>
      <w:marLeft w:val="0"/>
      <w:marRight w:val="0"/>
      <w:marTop w:val="0"/>
      <w:marBottom w:val="0"/>
      <w:divBdr>
        <w:top w:val="none" w:sz="0" w:space="0" w:color="auto"/>
        <w:left w:val="none" w:sz="0" w:space="0" w:color="auto"/>
        <w:bottom w:val="none" w:sz="0" w:space="0" w:color="auto"/>
        <w:right w:val="none" w:sz="0" w:space="0" w:color="auto"/>
      </w:divBdr>
    </w:div>
    <w:div w:id="1024401939">
      <w:bodyDiv w:val="1"/>
      <w:marLeft w:val="0"/>
      <w:marRight w:val="0"/>
      <w:marTop w:val="0"/>
      <w:marBottom w:val="0"/>
      <w:divBdr>
        <w:top w:val="none" w:sz="0" w:space="0" w:color="auto"/>
        <w:left w:val="none" w:sz="0" w:space="0" w:color="auto"/>
        <w:bottom w:val="none" w:sz="0" w:space="0" w:color="auto"/>
        <w:right w:val="none" w:sz="0" w:space="0" w:color="auto"/>
      </w:divBdr>
    </w:div>
    <w:div w:id="1124542089">
      <w:bodyDiv w:val="1"/>
      <w:marLeft w:val="0"/>
      <w:marRight w:val="0"/>
      <w:marTop w:val="0"/>
      <w:marBottom w:val="0"/>
      <w:divBdr>
        <w:top w:val="none" w:sz="0" w:space="0" w:color="auto"/>
        <w:left w:val="none" w:sz="0" w:space="0" w:color="auto"/>
        <w:bottom w:val="none" w:sz="0" w:space="0" w:color="auto"/>
        <w:right w:val="none" w:sz="0" w:space="0" w:color="auto"/>
      </w:divBdr>
    </w:div>
    <w:div w:id="1142308217">
      <w:bodyDiv w:val="1"/>
      <w:marLeft w:val="0"/>
      <w:marRight w:val="0"/>
      <w:marTop w:val="0"/>
      <w:marBottom w:val="0"/>
      <w:divBdr>
        <w:top w:val="none" w:sz="0" w:space="0" w:color="auto"/>
        <w:left w:val="none" w:sz="0" w:space="0" w:color="auto"/>
        <w:bottom w:val="none" w:sz="0" w:space="0" w:color="auto"/>
        <w:right w:val="none" w:sz="0" w:space="0" w:color="auto"/>
      </w:divBdr>
    </w:div>
    <w:div w:id="1191338721">
      <w:bodyDiv w:val="1"/>
      <w:marLeft w:val="0"/>
      <w:marRight w:val="0"/>
      <w:marTop w:val="0"/>
      <w:marBottom w:val="0"/>
      <w:divBdr>
        <w:top w:val="none" w:sz="0" w:space="0" w:color="auto"/>
        <w:left w:val="none" w:sz="0" w:space="0" w:color="auto"/>
        <w:bottom w:val="none" w:sz="0" w:space="0" w:color="auto"/>
        <w:right w:val="none" w:sz="0" w:space="0" w:color="auto"/>
      </w:divBdr>
    </w:div>
    <w:div w:id="1216160342">
      <w:bodyDiv w:val="1"/>
      <w:marLeft w:val="0"/>
      <w:marRight w:val="0"/>
      <w:marTop w:val="0"/>
      <w:marBottom w:val="0"/>
      <w:divBdr>
        <w:top w:val="none" w:sz="0" w:space="0" w:color="auto"/>
        <w:left w:val="none" w:sz="0" w:space="0" w:color="auto"/>
        <w:bottom w:val="none" w:sz="0" w:space="0" w:color="auto"/>
        <w:right w:val="none" w:sz="0" w:space="0" w:color="auto"/>
      </w:divBdr>
    </w:div>
    <w:div w:id="1278831613">
      <w:bodyDiv w:val="1"/>
      <w:marLeft w:val="0"/>
      <w:marRight w:val="0"/>
      <w:marTop w:val="0"/>
      <w:marBottom w:val="0"/>
      <w:divBdr>
        <w:top w:val="none" w:sz="0" w:space="0" w:color="auto"/>
        <w:left w:val="none" w:sz="0" w:space="0" w:color="auto"/>
        <w:bottom w:val="none" w:sz="0" w:space="0" w:color="auto"/>
        <w:right w:val="none" w:sz="0" w:space="0" w:color="auto"/>
      </w:divBdr>
    </w:div>
    <w:div w:id="1318221208">
      <w:bodyDiv w:val="1"/>
      <w:marLeft w:val="0"/>
      <w:marRight w:val="0"/>
      <w:marTop w:val="0"/>
      <w:marBottom w:val="0"/>
      <w:divBdr>
        <w:top w:val="none" w:sz="0" w:space="0" w:color="auto"/>
        <w:left w:val="none" w:sz="0" w:space="0" w:color="auto"/>
        <w:bottom w:val="none" w:sz="0" w:space="0" w:color="auto"/>
        <w:right w:val="none" w:sz="0" w:space="0" w:color="auto"/>
      </w:divBdr>
    </w:div>
    <w:div w:id="1401292015">
      <w:bodyDiv w:val="1"/>
      <w:marLeft w:val="0"/>
      <w:marRight w:val="0"/>
      <w:marTop w:val="0"/>
      <w:marBottom w:val="0"/>
      <w:divBdr>
        <w:top w:val="none" w:sz="0" w:space="0" w:color="auto"/>
        <w:left w:val="none" w:sz="0" w:space="0" w:color="auto"/>
        <w:bottom w:val="none" w:sz="0" w:space="0" w:color="auto"/>
        <w:right w:val="none" w:sz="0" w:space="0" w:color="auto"/>
      </w:divBdr>
    </w:div>
    <w:div w:id="1486238099">
      <w:bodyDiv w:val="1"/>
      <w:marLeft w:val="0"/>
      <w:marRight w:val="0"/>
      <w:marTop w:val="0"/>
      <w:marBottom w:val="0"/>
      <w:divBdr>
        <w:top w:val="none" w:sz="0" w:space="0" w:color="auto"/>
        <w:left w:val="none" w:sz="0" w:space="0" w:color="auto"/>
        <w:bottom w:val="none" w:sz="0" w:space="0" w:color="auto"/>
        <w:right w:val="none" w:sz="0" w:space="0" w:color="auto"/>
      </w:divBdr>
    </w:div>
    <w:div w:id="1500779296">
      <w:bodyDiv w:val="1"/>
      <w:marLeft w:val="0"/>
      <w:marRight w:val="0"/>
      <w:marTop w:val="0"/>
      <w:marBottom w:val="0"/>
      <w:divBdr>
        <w:top w:val="none" w:sz="0" w:space="0" w:color="auto"/>
        <w:left w:val="none" w:sz="0" w:space="0" w:color="auto"/>
        <w:bottom w:val="none" w:sz="0" w:space="0" w:color="auto"/>
        <w:right w:val="none" w:sz="0" w:space="0" w:color="auto"/>
      </w:divBdr>
    </w:div>
    <w:div w:id="1504082072">
      <w:bodyDiv w:val="1"/>
      <w:marLeft w:val="0"/>
      <w:marRight w:val="0"/>
      <w:marTop w:val="0"/>
      <w:marBottom w:val="0"/>
      <w:divBdr>
        <w:top w:val="none" w:sz="0" w:space="0" w:color="auto"/>
        <w:left w:val="none" w:sz="0" w:space="0" w:color="auto"/>
        <w:bottom w:val="none" w:sz="0" w:space="0" w:color="auto"/>
        <w:right w:val="none" w:sz="0" w:space="0" w:color="auto"/>
      </w:divBdr>
    </w:div>
    <w:div w:id="1560902966">
      <w:bodyDiv w:val="1"/>
      <w:marLeft w:val="0"/>
      <w:marRight w:val="0"/>
      <w:marTop w:val="0"/>
      <w:marBottom w:val="0"/>
      <w:divBdr>
        <w:top w:val="none" w:sz="0" w:space="0" w:color="auto"/>
        <w:left w:val="none" w:sz="0" w:space="0" w:color="auto"/>
        <w:bottom w:val="none" w:sz="0" w:space="0" w:color="auto"/>
        <w:right w:val="none" w:sz="0" w:space="0" w:color="auto"/>
      </w:divBdr>
    </w:div>
    <w:div w:id="1672247091">
      <w:bodyDiv w:val="1"/>
      <w:marLeft w:val="0"/>
      <w:marRight w:val="0"/>
      <w:marTop w:val="0"/>
      <w:marBottom w:val="0"/>
      <w:divBdr>
        <w:top w:val="none" w:sz="0" w:space="0" w:color="auto"/>
        <w:left w:val="none" w:sz="0" w:space="0" w:color="auto"/>
        <w:bottom w:val="none" w:sz="0" w:space="0" w:color="auto"/>
        <w:right w:val="none" w:sz="0" w:space="0" w:color="auto"/>
      </w:divBdr>
    </w:div>
    <w:div w:id="1724525948">
      <w:bodyDiv w:val="1"/>
      <w:marLeft w:val="0"/>
      <w:marRight w:val="0"/>
      <w:marTop w:val="0"/>
      <w:marBottom w:val="0"/>
      <w:divBdr>
        <w:top w:val="none" w:sz="0" w:space="0" w:color="auto"/>
        <w:left w:val="none" w:sz="0" w:space="0" w:color="auto"/>
        <w:bottom w:val="none" w:sz="0" w:space="0" w:color="auto"/>
        <w:right w:val="none" w:sz="0" w:space="0" w:color="auto"/>
      </w:divBdr>
    </w:div>
    <w:div w:id="1785953249">
      <w:bodyDiv w:val="1"/>
      <w:marLeft w:val="0"/>
      <w:marRight w:val="0"/>
      <w:marTop w:val="0"/>
      <w:marBottom w:val="0"/>
      <w:divBdr>
        <w:top w:val="none" w:sz="0" w:space="0" w:color="auto"/>
        <w:left w:val="none" w:sz="0" w:space="0" w:color="auto"/>
        <w:bottom w:val="none" w:sz="0" w:space="0" w:color="auto"/>
        <w:right w:val="none" w:sz="0" w:space="0" w:color="auto"/>
      </w:divBdr>
    </w:div>
    <w:div w:id="1803766573">
      <w:bodyDiv w:val="1"/>
      <w:marLeft w:val="0"/>
      <w:marRight w:val="0"/>
      <w:marTop w:val="0"/>
      <w:marBottom w:val="0"/>
      <w:divBdr>
        <w:top w:val="none" w:sz="0" w:space="0" w:color="auto"/>
        <w:left w:val="none" w:sz="0" w:space="0" w:color="auto"/>
        <w:bottom w:val="none" w:sz="0" w:space="0" w:color="auto"/>
        <w:right w:val="none" w:sz="0" w:space="0" w:color="auto"/>
      </w:divBdr>
    </w:div>
    <w:div w:id="1807240856">
      <w:bodyDiv w:val="1"/>
      <w:marLeft w:val="0"/>
      <w:marRight w:val="0"/>
      <w:marTop w:val="0"/>
      <w:marBottom w:val="0"/>
      <w:divBdr>
        <w:top w:val="none" w:sz="0" w:space="0" w:color="auto"/>
        <w:left w:val="none" w:sz="0" w:space="0" w:color="auto"/>
        <w:bottom w:val="none" w:sz="0" w:space="0" w:color="auto"/>
        <w:right w:val="none" w:sz="0" w:space="0" w:color="auto"/>
      </w:divBdr>
    </w:div>
    <w:div w:id="2038306454">
      <w:bodyDiv w:val="1"/>
      <w:marLeft w:val="0"/>
      <w:marRight w:val="0"/>
      <w:marTop w:val="0"/>
      <w:marBottom w:val="0"/>
      <w:divBdr>
        <w:top w:val="none" w:sz="0" w:space="0" w:color="auto"/>
        <w:left w:val="none" w:sz="0" w:space="0" w:color="auto"/>
        <w:bottom w:val="none" w:sz="0" w:space="0" w:color="auto"/>
        <w:right w:val="none" w:sz="0" w:space="0" w:color="auto"/>
      </w:divBdr>
    </w:div>
    <w:div w:id="21362896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2.xml"/><Relationship Id="rId18" Type="http://schemas.openxmlformats.org/officeDocument/2006/relationships/chart" Target="charts/chart7.xml"/><Relationship Id="rId26" Type="http://schemas.openxmlformats.org/officeDocument/2006/relationships/chart" Target="charts/chart15.xml"/><Relationship Id="rId39" Type="http://schemas.openxmlformats.org/officeDocument/2006/relationships/image" Target="media/image5.png"/><Relationship Id="rId3" Type="http://schemas.openxmlformats.org/officeDocument/2006/relationships/styles" Target="styles.xml"/><Relationship Id="rId21" Type="http://schemas.openxmlformats.org/officeDocument/2006/relationships/chart" Target="charts/chart10.xml"/><Relationship Id="rId34" Type="http://schemas.openxmlformats.org/officeDocument/2006/relationships/chart" Target="charts/chart23.xml"/><Relationship Id="rId42" Type="http://schemas.openxmlformats.org/officeDocument/2006/relationships/image" Target="media/image7.png"/><Relationship Id="rId47" Type="http://schemas.openxmlformats.org/officeDocument/2006/relationships/image" Target="media/image12.jpeg"/><Relationship Id="rId50"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chart" Target="charts/chart1.xml"/><Relationship Id="rId17" Type="http://schemas.openxmlformats.org/officeDocument/2006/relationships/chart" Target="charts/chart6.xml"/><Relationship Id="rId25" Type="http://schemas.openxmlformats.org/officeDocument/2006/relationships/chart" Target="charts/chart14.xml"/><Relationship Id="rId33" Type="http://schemas.openxmlformats.org/officeDocument/2006/relationships/chart" Target="charts/chart22.xml"/><Relationship Id="rId38" Type="http://schemas.openxmlformats.org/officeDocument/2006/relationships/chart" Target="charts/chart27.xml"/><Relationship Id="rId46" Type="http://schemas.openxmlformats.org/officeDocument/2006/relationships/image" Target="media/image11.jpeg"/><Relationship Id="rId2" Type="http://schemas.openxmlformats.org/officeDocument/2006/relationships/numbering" Target="numbering.xml"/><Relationship Id="rId16" Type="http://schemas.openxmlformats.org/officeDocument/2006/relationships/chart" Target="charts/chart5.xml"/><Relationship Id="rId20" Type="http://schemas.openxmlformats.org/officeDocument/2006/relationships/chart" Target="charts/chart9.xml"/><Relationship Id="rId29" Type="http://schemas.openxmlformats.org/officeDocument/2006/relationships/chart" Target="charts/chart18.xml"/><Relationship Id="rId41" Type="http://schemas.openxmlformats.org/officeDocument/2006/relationships/chart" Target="charts/chart2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24" Type="http://schemas.openxmlformats.org/officeDocument/2006/relationships/chart" Target="charts/chart13.xml"/><Relationship Id="rId32" Type="http://schemas.openxmlformats.org/officeDocument/2006/relationships/chart" Target="charts/chart21.xml"/><Relationship Id="rId37" Type="http://schemas.openxmlformats.org/officeDocument/2006/relationships/chart" Target="charts/chart26.xml"/><Relationship Id="rId40" Type="http://schemas.openxmlformats.org/officeDocument/2006/relationships/image" Target="media/image6.jpeg"/><Relationship Id="rId45" Type="http://schemas.openxmlformats.org/officeDocument/2006/relationships/image" Target="media/image10.png"/><Relationship Id="rId5" Type="http://schemas.openxmlformats.org/officeDocument/2006/relationships/settings" Target="settings.xml"/><Relationship Id="rId15" Type="http://schemas.openxmlformats.org/officeDocument/2006/relationships/chart" Target="charts/chart4.xml"/><Relationship Id="rId23" Type="http://schemas.openxmlformats.org/officeDocument/2006/relationships/chart" Target="charts/chart12.xml"/><Relationship Id="rId28" Type="http://schemas.openxmlformats.org/officeDocument/2006/relationships/chart" Target="charts/chart17.xml"/><Relationship Id="rId36" Type="http://schemas.openxmlformats.org/officeDocument/2006/relationships/chart" Target="charts/chart25.xml"/><Relationship Id="rId49" Type="http://schemas.openxmlformats.org/officeDocument/2006/relationships/footer" Target="footer1.xml"/><Relationship Id="rId10" Type="http://schemas.openxmlformats.org/officeDocument/2006/relationships/image" Target="media/image2.jpeg"/><Relationship Id="rId19" Type="http://schemas.openxmlformats.org/officeDocument/2006/relationships/chart" Target="charts/chart8.xml"/><Relationship Id="rId31" Type="http://schemas.openxmlformats.org/officeDocument/2006/relationships/chart" Target="charts/chart20.xml"/><Relationship Id="rId44" Type="http://schemas.openxmlformats.org/officeDocument/2006/relationships/image" Target="media/image9.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chart" Target="charts/chart3.xml"/><Relationship Id="rId22" Type="http://schemas.openxmlformats.org/officeDocument/2006/relationships/chart" Target="charts/chart11.xml"/><Relationship Id="rId27" Type="http://schemas.openxmlformats.org/officeDocument/2006/relationships/chart" Target="charts/chart16.xml"/><Relationship Id="rId30" Type="http://schemas.openxmlformats.org/officeDocument/2006/relationships/chart" Target="charts/chart19.xml"/><Relationship Id="rId35" Type="http://schemas.openxmlformats.org/officeDocument/2006/relationships/chart" Target="charts/chart24.xml"/><Relationship Id="rId43" Type="http://schemas.openxmlformats.org/officeDocument/2006/relationships/image" Target="media/image8.jpeg"/><Relationship Id="rId48" Type="http://schemas.openxmlformats.org/officeDocument/2006/relationships/image" Target="media/image13.png"/><Relationship Id="rId8" Type="http://schemas.openxmlformats.org/officeDocument/2006/relationships/endnotes" Target="endnotes.xml"/><Relationship Id="rId51"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User\Desktop\2026%20&#1075;\&#1050;&#1086;&#1079;&#1083;&#1086;&#1074;&#1072;%20&#1040;.&#1042;\&#1041;&#1102;&#1083;&#1083;&#1077;&#1090;&#1077;&#1085;&#1100;%202026%20(&#1079;&#1072;%202025%20&#1075;&#1086;&#1076;)\&#1082;%20&#1048;&#1040;&#1041;%202025%20&#1064;&#1072;&#1088;&#1082;&#1086;&#1074;&#1097;&#1080;&#1085;&#1072;.xlsx"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C:\Users\User\Desktop\2026%20&#1075;\&#1050;&#1086;&#1079;&#1083;&#1086;&#1074;&#1072;%20&#1040;.&#1042;\&#1041;&#1102;&#1083;&#1083;&#1077;&#1090;&#1077;&#1085;&#1100;%202026%20(&#1079;&#1072;%202025%20&#1075;&#1086;&#1076;)\&#1082;%20&#1048;&#1040;&#1041;%202025%20&#1064;&#1072;&#1088;&#1082;&#1086;&#1074;&#1097;&#1080;&#1085;&#1072;.xlsx" TargetMode="External"/></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oleObject" Target="file:///C:\Users\User\Desktop\2026%20&#1075;\&#1050;&#1086;&#1079;&#1083;&#1086;&#1074;&#1072;%20&#1040;.&#1042;\&#1041;&#1102;&#1083;&#1083;&#1077;&#1090;&#1077;&#1085;&#1100;%202026%20(&#1079;&#1072;%202025%20&#1075;&#1086;&#1076;)\&#1082;%20&#1048;&#1040;&#1041;%202025%20&#1064;&#1072;&#1088;&#1082;&#1086;&#1074;&#1097;&#1080;&#1085;&#1072;.xlsx" TargetMode="External"/></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4.xml"/><Relationship Id="rId1" Type="http://schemas.openxmlformats.org/officeDocument/2006/relationships/oleObject" Target="file:///C:\Users\User\Desktop\2026%20&#1075;\&#1050;&#1086;&#1079;&#1083;&#1086;&#1074;&#1072;%20&#1040;.&#1042;\&#1041;&#1102;&#1083;&#1083;&#1077;&#1090;&#1077;&#1085;&#1100;%202026%20(&#1079;&#1072;%202025%20&#1075;&#1086;&#1076;)\&#1082;%20&#1048;&#1040;&#1041;%202025%20&#1064;&#1072;&#1088;&#1082;&#1086;&#1074;&#1097;&#1080;&#1085;&#1072;.xlsx" TargetMode="External"/></Relationships>
</file>

<file path=word/charts/_rels/chart5.xml.rels><?xml version="1.0" encoding="UTF-8" standalone="yes"?>
<Relationships xmlns="http://schemas.openxmlformats.org/package/2006/relationships"><Relationship Id="rId2" Type="http://schemas.openxmlformats.org/officeDocument/2006/relationships/chartUserShapes" Target="../drawings/drawing5.xml"/><Relationship Id="rId1" Type="http://schemas.openxmlformats.org/officeDocument/2006/relationships/oleObject" Target="file:///C:\Users\User\Desktop\2026%20&#1075;\&#1050;&#1086;&#1079;&#1083;&#1086;&#1074;&#1072;%20&#1040;.&#1042;\&#1041;&#1102;&#1083;&#1083;&#1077;&#1090;&#1077;&#1085;&#1100;%202026%20(&#1079;&#1072;%202025%20&#1075;&#1086;&#1076;)\&#1082;%20&#1048;&#1040;&#1041;%202025%20&#1064;&#1072;&#1088;&#1082;&#1086;&#1074;&#1097;&#1080;&#1085;&#1072;.xlsx" TargetMode="External"/></Relationships>
</file>

<file path=word/charts/_rels/chart6.xml.rels><?xml version="1.0" encoding="UTF-8" standalone="yes"?>
<Relationships xmlns="http://schemas.openxmlformats.org/package/2006/relationships"><Relationship Id="rId2" Type="http://schemas.openxmlformats.org/officeDocument/2006/relationships/chartUserShapes" Target="../drawings/drawing6.xml"/><Relationship Id="rId1" Type="http://schemas.openxmlformats.org/officeDocument/2006/relationships/oleObject" Target="file:///C:\Users\User\Desktop\2026%20&#1075;\&#1050;&#1086;&#1079;&#1083;&#1086;&#1074;&#1072;%20&#1040;.&#1042;\&#1041;&#1102;&#1083;&#1083;&#1077;&#1090;&#1077;&#1085;&#1100;%202026%20(&#1079;&#1072;%202025%20&#1075;&#1086;&#1076;)\&#1082;%20&#1048;&#1040;&#1041;%202025%20&#1064;&#1072;&#1088;&#1082;&#1086;&#1074;&#1097;&#1080;&#1085;&#1072;.xlsx" TargetMode="External"/></Relationships>
</file>

<file path=word/charts/_rels/chart7.xml.rels><?xml version="1.0" encoding="UTF-8" standalone="yes"?>
<Relationships xmlns="http://schemas.openxmlformats.org/package/2006/relationships"><Relationship Id="rId2" Type="http://schemas.openxmlformats.org/officeDocument/2006/relationships/chartUserShapes" Target="../drawings/drawing7.xml"/><Relationship Id="rId1" Type="http://schemas.openxmlformats.org/officeDocument/2006/relationships/oleObject" Target="file:///C:\Users\User\Desktop\2026%20&#1075;\&#1050;&#1086;&#1079;&#1083;&#1086;&#1074;&#1072;%20&#1040;.&#1042;\&#1041;&#1102;&#1083;&#1083;&#1077;&#1090;&#1077;&#1085;&#1100;%202026%20(&#1079;&#1072;%202025%20&#1075;&#1086;&#1076;)\&#1082;%20&#1048;&#1040;&#1041;%202025%20&#1064;&#1072;&#1088;&#1082;&#1086;&#1074;&#1097;&#1080;&#1085;&#1072;.xlsx" TargetMode="External"/></Relationships>
</file>

<file path=word/charts/_rels/chart8.xml.rels><?xml version="1.0" encoding="UTF-8" standalone="yes"?>
<Relationships xmlns="http://schemas.openxmlformats.org/package/2006/relationships"><Relationship Id="rId2" Type="http://schemas.openxmlformats.org/officeDocument/2006/relationships/chartUserShapes" Target="../drawings/drawing8.xml"/><Relationship Id="rId1" Type="http://schemas.openxmlformats.org/officeDocument/2006/relationships/oleObject" Target="file:///C:\Users\User\Desktop\2026%20&#1075;\&#1050;&#1086;&#1079;&#1083;&#1086;&#1074;&#1072;%20&#1040;.&#1042;\&#1041;&#1102;&#1083;&#1083;&#1077;&#1090;&#1077;&#1085;&#1100;%202026%20(&#1079;&#1072;%202025%20&#1075;&#1086;&#1076;)\&#1082;%20&#1048;&#1040;&#1041;%202025%20&#1064;&#1072;&#1088;&#1082;&#1086;&#1074;&#1097;&#1080;&#1085;&#1072;.xlsx" TargetMode="External"/></Relationships>
</file>

<file path=word/charts/_rels/chart9.xml.rels><?xml version="1.0" encoding="UTF-8" standalone="yes"?>
<Relationships xmlns="http://schemas.openxmlformats.org/package/2006/relationships"><Relationship Id="rId2" Type="http://schemas.openxmlformats.org/officeDocument/2006/relationships/chartUserShapes" Target="../drawings/drawing9.xml"/><Relationship Id="rId1" Type="http://schemas.openxmlformats.org/officeDocument/2006/relationships/oleObject" Target="file:///C:\Users\User\Desktop\2026%20&#1075;\&#1050;&#1086;&#1079;&#1083;&#1086;&#1074;&#1072;%20&#1040;.&#1042;\&#1041;&#1102;&#1083;&#1083;&#1077;&#1090;&#1077;&#1085;&#1100;%202026%20(&#1079;&#1072;%202025%20&#1075;&#1086;&#1076;)\&#1082;%20&#1048;&#1040;&#1041;%202025%20&#1064;&#1072;&#1088;&#1082;&#1086;&#1074;&#1097;&#1080;&#1085;&#1072;.xlsx" TargetMode="External"/></Relationships>
</file>

<file path=word/charts/_rels/chart10.xml.rels><?xml version="1.0" encoding="UTF-8" standalone="yes"?>
<Relationships xmlns="http://schemas.openxmlformats.org/package/2006/relationships"><Relationship Id="rId2" Type="http://schemas.openxmlformats.org/officeDocument/2006/relationships/chartUserShapes" Target="../drawings/drawing10.xml"/><Relationship Id="rId1" Type="http://schemas.openxmlformats.org/officeDocument/2006/relationships/oleObject" Target="file:///C:\Users\User\Desktop\2026%20&#1075;\&#1050;&#1086;&#1079;&#1083;&#1086;&#1074;&#1072;%20&#1040;.&#1042;\&#1041;&#1102;&#1083;&#1083;&#1077;&#1090;&#1077;&#1085;&#1100;%202026%20(&#1079;&#1072;%202025%20&#1075;&#1086;&#1076;)\&#1082;%20&#1048;&#1040;&#1041;%202025%20&#1064;&#1072;&#1088;&#1082;&#1086;&#1074;&#1097;&#1080;&#1085;&#1072;.xlsx" TargetMode="External"/></Relationships>
</file>

<file path=word/charts/_rels/chart11.xml.rels><?xml version="1.0" encoding="UTF-8" standalone="yes"?>
<Relationships xmlns="http://schemas.openxmlformats.org/package/2006/relationships"><Relationship Id="rId2" Type="http://schemas.openxmlformats.org/officeDocument/2006/relationships/chartUserShapes" Target="../drawings/drawing11.xml"/><Relationship Id="rId1" Type="http://schemas.openxmlformats.org/officeDocument/2006/relationships/oleObject" Target="file:///C:\Users\User\Desktop\2026%20&#1075;\&#1050;&#1086;&#1079;&#1083;&#1086;&#1074;&#1072;%20&#1040;.&#1042;\&#1041;&#1102;&#1083;&#1083;&#1077;&#1090;&#1077;&#1085;&#1100;%202026%20(&#1079;&#1072;%202025%20&#1075;&#1086;&#1076;)\&#1082;%20&#1048;&#1040;&#1041;%202025%20&#1064;&#1072;&#1088;&#1082;&#1086;&#1074;&#1097;&#1080;&#1085;&#1072;.xlsx" TargetMode="External"/></Relationships>
</file>

<file path=word/charts/_rels/chart12.xml.rels><?xml version="1.0" encoding="UTF-8" standalone="yes"?>
<Relationships xmlns="http://schemas.openxmlformats.org/package/2006/relationships"><Relationship Id="rId2" Type="http://schemas.openxmlformats.org/officeDocument/2006/relationships/chartUserShapes" Target="../drawings/drawing12.xml"/><Relationship Id="rId1" Type="http://schemas.openxmlformats.org/officeDocument/2006/relationships/oleObject" Target="file:///C:\Users\User\Desktop\2026%20&#1075;\&#1050;&#1086;&#1079;&#1083;&#1086;&#1074;&#1072;%20&#1040;.&#1042;\&#1041;&#1102;&#1083;&#1083;&#1077;&#1090;&#1077;&#1085;&#1100;%202026%20(&#1079;&#1072;%202025%20&#1075;&#1086;&#1076;)\&#1082;%20&#1048;&#1040;&#1041;%202025%20&#1064;&#1072;&#1088;&#1082;&#1086;&#1074;&#1097;&#1080;&#1085;&#1072;.xlsx" TargetMode="External"/></Relationships>
</file>

<file path=word/charts/_rels/chart13.xml.rels><?xml version="1.0" encoding="UTF-8" standalone="yes"?>
<Relationships xmlns="http://schemas.openxmlformats.org/package/2006/relationships"><Relationship Id="rId2" Type="http://schemas.openxmlformats.org/officeDocument/2006/relationships/chartUserShapes" Target="../drawings/drawing13.xml"/><Relationship Id="rId1" Type="http://schemas.openxmlformats.org/officeDocument/2006/relationships/oleObject" Target="file:///C:\Users\User\Desktop\2026%20&#1075;\&#1050;&#1086;&#1079;&#1083;&#1086;&#1074;&#1072;%20&#1040;.&#1042;\&#1041;&#1102;&#1083;&#1083;&#1077;&#1090;&#1077;&#1085;&#1100;%202026%20(&#1079;&#1072;%202025%20&#1075;&#1086;&#1076;)\&#1082;%20&#1048;&#1040;&#1041;%202025%20&#1064;&#1072;&#1088;&#1082;&#1086;&#1074;&#1097;&#1080;&#1085;&#1072;.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C:\Users\User\Desktop\2026%20&#1075;\&#1050;&#1086;&#1079;&#1083;&#1086;&#1074;&#1072;%20&#1040;.&#1042;\&#1041;&#1102;&#1083;&#1083;&#1077;&#1090;&#1077;&#1085;&#1100;%202026%20(&#1079;&#1072;%202025%20&#1075;&#1086;&#1076;)\&#1082;%20&#1048;&#1040;&#1041;%202025%20&#1064;&#1072;&#1088;&#1082;&#1086;&#1074;&#1097;&#1080;&#1085;&#1072;.xlsx" TargetMode="External"/></Relationships>
</file>

<file path=word/charts/_rels/chart15.xml.rels><?xml version="1.0" encoding="UTF-8" standalone="yes"?>
<Relationships xmlns="http://schemas.openxmlformats.org/package/2006/relationships"><Relationship Id="rId2" Type="http://schemas.openxmlformats.org/officeDocument/2006/relationships/chartUserShapes" Target="../drawings/drawing14.xml"/><Relationship Id="rId1" Type="http://schemas.openxmlformats.org/officeDocument/2006/relationships/oleObject" Target="file:///C:\Users\User\Desktop\2026%20&#1075;\&#1050;&#1086;&#1079;&#1083;&#1086;&#1074;&#1072;%20&#1040;.&#1042;\&#1041;&#1102;&#1083;&#1083;&#1077;&#1090;&#1077;&#1085;&#1100;%202026%20(&#1079;&#1072;%202025%20&#1075;&#1086;&#1076;)\&#1082;%20&#1048;&#1040;&#1041;%202025%20&#1064;&#1072;&#1088;&#1082;&#1086;&#1074;&#1097;&#1080;&#1085;&#1072;.xlsx" TargetMode="External"/></Relationships>
</file>

<file path=word/charts/_rels/chart16.xml.rels><?xml version="1.0" encoding="UTF-8" standalone="yes"?>
<Relationships xmlns="http://schemas.openxmlformats.org/package/2006/relationships"><Relationship Id="rId2" Type="http://schemas.openxmlformats.org/officeDocument/2006/relationships/chartUserShapes" Target="../drawings/drawing15.xml"/><Relationship Id="rId1" Type="http://schemas.openxmlformats.org/officeDocument/2006/relationships/oleObject" Target="file:///C:\Users\User\Desktop\2026%20&#1075;\&#1050;&#1086;&#1079;&#1083;&#1086;&#1074;&#1072;%20&#1040;.&#1042;\&#1041;&#1102;&#1083;&#1083;&#1077;&#1090;&#1077;&#1085;&#1100;%202026%20(&#1079;&#1072;%202025%20&#1075;&#1086;&#1076;)\&#1082;%20&#1048;&#1040;&#1041;%202025%20&#1064;&#1072;&#1088;&#1082;&#1086;&#1074;&#1097;&#1080;&#1085;&#1072;.xlsx" TargetMode="External"/></Relationships>
</file>

<file path=word/charts/_rels/chart17.xml.rels><?xml version="1.0" encoding="UTF-8" standalone="yes"?>
<Relationships xmlns="http://schemas.openxmlformats.org/package/2006/relationships"><Relationship Id="rId2" Type="http://schemas.openxmlformats.org/officeDocument/2006/relationships/chartUserShapes" Target="../drawings/drawing16.xml"/><Relationship Id="rId1" Type="http://schemas.openxmlformats.org/officeDocument/2006/relationships/oleObject" Target="file:///C:\Users\User\Desktop\2026%20&#1075;\&#1050;&#1086;&#1079;&#1083;&#1086;&#1074;&#1072;%20&#1040;.&#1042;\&#1041;&#1102;&#1083;&#1083;&#1077;&#1090;&#1077;&#1085;&#1100;%202026%20(&#1079;&#1072;%202025%20&#1075;&#1086;&#1076;)\&#1082;%20&#1048;&#1040;&#1041;%202025%20&#1064;&#1072;&#1088;&#1082;&#1086;&#1074;&#1097;&#1080;&#1085;&#1072;.xlsx" TargetMode="External"/></Relationships>
</file>

<file path=word/charts/_rels/chart18.xml.rels><?xml version="1.0" encoding="UTF-8" standalone="yes"?>
<Relationships xmlns="http://schemas.openxmlformats.org/package/2006/relationships"><Relationship Id="rId2" Type="http://schemas.openxmlformats.org/officeDocument/2006/relationships/chartUserShapes" Target="../drawings/drawing17.xml"/><Relationship Id="rId1" Type="http://schemas.openxmlformats.org/officeDocument/2006/relationships/oleObject" Target="file:///C:\Users\User\Desktop\2026%20&#1075;\&#1050;&#1086;&#1079;&#1083;&#1086;&#1074;&#1072;%20&#1040;.&#1042;\&#1041;&#1102;&#1083;&#1083;&#1077;&#1090;&#1077;&#1085;&#1100;%202026%20(&#1079;&#1072;%202025%20&#1075;&#1086;&#1076;)\&#1082;%20&#1048;&#1040;&#1041;%202025%20&#1064;&#1072;&#1088;&#1082;&#1086;&#1074;&#1097;&#1080;&#1085;&#1072;.xlsx" TargetMode="External"/></Relationships>
</file>

<file path=word/charts/_rels/chart19.xml.rels><?xml version="1.0" encoding="UTF-8" standalone="yes"?>
<Relationships xmlns="http://schemas.openxmlformats.org/package/2006/relationships"><Relationship Id="rId2" Type="http://schemas.openxmlformats.org/officeDocument/2006/relationships/chartUserShapes" Target="../drawings/drawing18.xml"/><Relationship Id="rId1" Type="http://schemas.openxmlformats.org/officeDocument/2006/relationships/oleObject" Target="file:///C:\Users\User\Desktop\2026%20&#1075;\&#1050;&#1086;&#1079;&#1083;&#1086;&#1074;&#1072;%20&#1040;.&#1042;\&#1041;&#1102;&#1083;&#1083;&#1077;&#1090;&#1077;&#1085;&#1100;%202026%20(&#1079;&#1072;%202025%20&#1075;&#1086;&#1076;)\&#1082;%20&#1048;&#1040;&#1041;%202025%20&#1064;&#1072;&#1088;&#1082;&#1086;&#1074;&#1097;&#1080;&#1085;&#1072;.xlsx" TargetMode="External"/></Relationships>
</file>

<file path=word/charts/_rels/chart20.xml.rels><?xml version="1.0" encoding="UTF-8" standalone="yes"?>
<Relationships xmlns="http://schemas.openxmlformats.org/package/2006/relationships"><Relationship Id="rId2" Type="http://schemas.openxmlformats.org/officeDocument/2006/relationships/chartUserShapes" Target="../drawings/drawing19.xml"/><Relationship Id="rId1" Type="http://schemas.openxmlformats.org/officeDocument/2006/relationships/oleObject" Target="file:///C:\Users\User\Desktop\2026%20&#1075;\&#1050;&#1086;&#1079;&#1083;&#1086;&#1074;&#1072;%20&#1040;.&#1042;\&#1041;&#1102;&#1083;&#1083;&#1077;&#1090;&#1077;&#1085;&#1100;%202026%20(&#1079;&#1072;%202025%20&#1075;&#1086;&#1076;)\&#1082;%20&#1048;&#1040;&#1041;%202025%20&#1064;&#1072;&#1088;&#1082;&#1086;&#1074;&#1097;&#1080;&#1085;&#1072;.xlsx"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file:///C:\Users\User\Desktop\2026%20&#1075;\&#1050;&#1086;&#1079;&#1083;&#1086;&#1074;&#1072;%20&#1040;.&#1042;\&#1041;&#1102;&#1083;&#1083;&#1077;&#1090;&#1077;&#1085;&#1100;%202026%20(&#1079;&#1072;%202025%20&#1075;&#1086;&#1076;)\&#1082;%20&#1048;&#1040;&#1041;%202025%20&#1064;&#1072;&#1088;&#1082;&#1086;&#1074;&#1097;&#1080;&#1085;&#1072;.xlsx"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file:///C:\Users\User\Desktop\2026%20&#1075;\&#1050;&#1086;&#1079;&#1083;&#1086;&#1074;&#1072;%20&#1040;.&#1042;\&#1041;&#1102;&#1083;&#1083;&#1077;&#1090;&#1077;&#1085;&#1100;%202026%20(&#1079;&#1072;%202025%20&#1075;&#1086;&#1076;)\&#1082;%20&#1048;&#1040;&#1041;%202025%20&#1064;&#1072;&#1088;&#1082;&#1086;&#1074;&#1097;&#1080;&#1085;&#1072;.xlsx" TargetMode="External"/></Relationships>
</file>

<file path=word/charts/_rels/chart23.xml.rels><?xml version="1.0" encoding="UTF-8" standalone="yes"?>
<Relationships xmlns="http://schemas.openxmlformats.org/package/2006/relationships"><Relationship Id="rId2" Type="http://schemas.openxmlformats.org/officeDocument/2006/relationships/chartUserShapes" Target="../drawings/drawing20.xml"/><Relationship Id="rId1" Type="http://schemas.openxmlformats.org/officeDocument/2006/relationships/oleObject" Target="file:///C:\Users\User\Desktop\2026%20&#1075;\&#1050;&#1086;&#1079;&#1083;&#1086;&#1074;&#1072;%20&#1040;.&#1042;\&#1041;&#1102;&#1083;&#1083;&#1077;&#1090;&#1077;&#1085;&#1100;%202026%20(&#1079;&#1072;%202025%20&#1075;&#1086;&#1076;)\&#1082;%20&#1048;&#1040;&#1041;%202025%20&#1064;&#1072;&#1088;&#1082;&#1086;&#1074;&#1097;&#1080;&#1085;&#1072;.xlsx" TargetMode="External"/></Relationships>
</file>

<file path=word/charts/_rels/chart24.xml.rels><?xml version="1.0" encoding="UTF-8" standalone="yes"?>
<Relationships xmlns="http://schemas.openxmlformats.org/package/2006/relationships"><Relationship Id="rId2" Type="http://schemas.openxmlformats.org/officeDocument/2006/relationships/chartUserShapes" Target="../drawings/drawing21.xml"/><Relationship Id="rId1" Type="http://schemas.openxmlformats.org/officeDocument/2006/relationships/oleObject" Target="file:///C:\Users\User\Desktop\2026%20&#1075;\&#1050;&#1086;&#1079;&#1083;&#1086;&#1074;&#1072;%20&#1040;.&#1042;\&#1041;&#1102;&#1083;&#1083;&#1077;&#1090;&#1077;&#1085;&#1100;%202026%20(&#1079;&#1072;%202025%20&#1075;&#1086;&#1076;)\&#1082;%20&#1048;&#1040;&#1041;%202025%20&#1064;&#1072;&#1088;&#1082;&#1086;&#1074;&#1097;&#1080;&#1085;&#1072;.xlsx" TargetMode="External"/></Relationships>
</file>

<file path=word/charts/_rels/chart25.xml.rels><?xml version="1.0" encoding="UTF-8" standalone="yes"?>
<Relationships xmlns="http://schemas.openxmlformats.org/package/2006/relationships"><Relationship Id="rId2" Type="http://schemas.openxmlformats.org/officeDocument/2006/relationships/chartUserShapes" Target="../drawings/drawing22.xml"/><Relationship Id="rId1" Type="http://schemas.openxmlformats.org/officeDocument/2006/relationships/oleObject" Target="file:///C:\Users\User\Desktop\2026%20&#1075;\&#1050;&#1086;&#1079;&#1083;&#1086;&#1074;&#1072;%20&#1040;.&#1042;\&#1041;&#1102;&#1083;&#1083;&#1077;&#1090;&#1077;&#1085;&#1100;%202026%20(&#1079;&#1072;%202025%20&#1075;&#1086;&#1076;)\&#1082;%20&#1048;&#1040;&#1041;%202025%20&#1064;&#1072;&#1088;&#1082;&#1086;&#1074;&#1097;&#1080;&#1085;&#1072;.xlsx" TargetMode="External"/></Relationships>
</file>

<file path=word/charts/_rels/chart26.xml.rels><?xml version="1.0" encoding="UTF-8" standalone="yes"?>
<Relationships xmlns="http://schemas.openxmlformats.org/package/2006/relationships"><Relationship Id="rId1" Type="http://schemas.openxmlformats.org/officeDocument/2006/relationships/oleObject" Target="file:///C:\Users\User\Desktop\2026%20&#1075;\&#1050;&#1086;&#1079;&#1083;&#1086;&#1074;&#1072;%20&#1040;.&#1042;\&#1041;&#1102;&#1083;&#1083;&#1077;&#1090;&#1077;&#1085;&#1100;%202026%20(&#1079;&#1072;%202025%20&#1075;&#1086;&#1076;)\&#1082;%20&#1048;&#1040;&#1041;%202025%20&#1064;&#1072;&#1088;&#1082;&#1086;&#1074;&#1097;&#1080;&#1085;&#1072;.xlsx" TargetMode="External"/></Relationships>
</file>

<file path=word/charts/_rels/chart27.xml.rels><?xml version="1.0" encoding="UTF-8" standalone="yes"?>
<Relationships xmlns="http://schemas.openxmlformats.org/package/2006/relationships"><Relationship Id="rId1" Type="http://schemas.openxmlformats.org/officeDocument/2006/relationships/oleObject" Target="file:///C:\Users\User\Desktop\2026%20&#1075;\&#1050;&#1086;&#1079;&#1083;&#1086;&#1074;&#1072;%20&#1040;.&#1042;\&#1041;&#1102;&#1083;&#1083;&#1077;&#1090;&#1077;&#1085;&#1100;%202026%20(&#1079;&#1072;%202025%20&#1075;&#1086;&#1076;)\&#1082;%20&#1048;&#1040;&#1041;%202025%20&#1064;&#1072;&#1088;&#1082;&#1086;&#1074;&#1097;&#1080;&#1085;&#1072;.xlsx" TargetMode="External"/></Relationships>
</file>

<file path=word/charts/_rels/chart28.xml.rels><?xml version="1.0" encoding="UTF-8" standalone="yes"?>
<Relationships xmlns="http://schemas.openxmlformats.org/package/2006/relationships"><Relationship Id="rId2" Type="http://schemas.openxmlformats.org/officeDocument/2006/relationships/chartUserShapes" Target="../drawings/drawing23.xml"/><Relationship Id="rId1" Type="http://schemas.openxmlformats.org/officeDocument/2006/relationships/oleObject" Target="file:///C:\Users\User\Desktop\&#1041;&#1072;&#1079;&#1072;%20&#1076;&#1072;&#1085;&#1085;&#1099;&#1093;%20&#1064;&#1072;&#1088;&#1082;&#1086;&#1074;&#1097;&#1080;&#1085;&#1089;&#1082;&#1080;&#1081;%20&#1088;&#1072;&#1081;&#1086;&#1085;%20&#1085;&#1072;%2001.03.26%20(&#1079;&#1072;%202013-2024)\&#1050;&#1086;&#1089;&#1074;&#1077;&#1085;&#1085;&#1099;&#1077;%20&#1087;&#1086;&#1082;&#1072;&#1079;&#1072;&#1090;&#1077;&#1083;&#1080;%20&#1062;&#1059;&#1056;\&#1062;&#1059;&#1056;%20&#1079;&#1072;%202015-2024%20&#1075;&#1086;&#1076;&#1099;.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0780183727034124E-2"/>
          <c:y val="0.35344082813371558"/>
          <c:w val="0.85626290463692034"/>
          <c:h val="0.25678760912711279"/>
        </c:manualLayout>
      </c:layout>
      <c:barChart>
        <c:barDir val="col"/>
        <c:grouping val="clustered"/>
        <c:varyColors val="0"/>
        <c:ser>
          <c:idx val="0"/>
          <c:order val="0"/>
          <c:tx>
            <c:strRef>
              <c:f>'2.1 Состояние популяц здоровья'!$B$19:$C$19</c:f>
              <c:strCache>
                <c:ptCount val="1"/>
                <c:pt idx="0">
                  <c:v>2024</c:v>
                </c:pt>
              </c:strCache>
            </c:strRef>
          </c:tx>
          <c:invertIfNegative val="0"/>
          <c:dLbls>
            <c:dLbl>
              <c:idx val="0"/>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2BA2-4F96-80F4-8AEEEF5D44B4}"/>
                </c:ext>
              </c:extLst>
            </c:dLbl>
            <c:dLbl>
              <c:idx val="1"/>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2BA2-4F96-80F4-8AEEEF5D44B4}"/>
                </c:ext>
              </c:extLst>
            </c:dLbl>
            <c:dLbl>
              <c:idx val="2"/>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2BA2-4F96-80F4-8AEEEF5D44B4}"/>
                </c:ext>
              </c:extLst>
            </c:dLbl>
            <c:spPr>
              <a:noFill/>
              <a:ln>
                <a:noFill/>
              </a:ln>
              <a:effectLst/>
            </c:spPr>
            <c:txPr>
              <a:bodyPr/>
              <a:lstStyle/>
              <a:p>
                <a:pPr>
                  <a:defRPr>
                    <a:latin typeface="Times New Roman" pitchFamily="18" charset="0"/>
                    <a:cs typeface="Times New Roman" pitchFamily="18" charset="0"/>
                  </a:defRPr>
                </a:pPr>
                <a:endParaRPr lang="ru-RU"/>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0"/>
              </c:ext>
            </c:extLst>
          </c:dLbls>
          <c:cat>
            <c:strRef>
              <c:f>'2.1 Состояние популяц здоровья'!$A$21:$A$23</c:f>
              <c:strCache>
                <c:ptCount val="3"/>
                <c:pt idx="0">
                  <c:v>моложе трудоспособного</c:v>
                </c:pt>
                <c:pt idx="1">
                  <c:v>трудоспособного</c:v>
                </c:pt>
                <c:pt idx="2">
                  <c:v>старше трудоспособного</c:v>
                </c:pt>
              </c:strCache>
            </c:strRef>
          </c:cat>
          <c:val>
            <c:numRef>
              <c:f>'2.1 Состояние популяц здоровья'!$C$21:$C$23</c:f>
              <c:numCache>
                <c:formatCode>0.0</c:formatCode>
                <c:ptCount val="3"/>
                <c:pt idx="0">
                  <c:v>13.696356595273848</c:v>
                </c:pt>
                <c:pt idx="1">
                  <c:v>53.56042045364736</c:v>
                </c:pt>
                <c:pt idx="2">
                  <c:v>32.743222951078792</c:v>
                </c:pt>
              </c:numCache>
            </c:numRef>
          </c:val>
          <c:extLst xmlns:c16r2="http://schemas.microsoft.com/office/drawing/2015/06/chart">
            <c:ext xmlns:c16="http://schemas.microsoft.com/office/drawing/2014/chart" uri="{C3380CC4-5D6E-409C-BE32-E72D297353CC}">
              <c16:uniqueId val="{00000003-2BA2-4F96-80F4-8AEEEF5D44B4}"/>
            </c:ext>
          </c:extLst>
        </c:ser>
        <c:ser>
          <c:idx val="1"/>
          <c:order val="1"/>
          <c:tx>
            <c:strRef>
              <c:f>'2.1 Состояние популяц здоровья'!$D$19:$E$19</c:f>
              <c:strCache>
                <c:ptCount val="1"/>
                <c:pt idx="0">
                  <c:v>2025</c:v>
                </c:pt>
              </c:strCache>
            </c:strRef>
          </c:tx>
          <c:invertIfNegative val="0"/>
          <c:dLbls>
            <c:spPr>
              <a:noFill/>
              <a:ln>
                <a:noFill/>
              </a:ln>
              <a:effectLst/>
            </c:spPr>
            <c:txPr>
              <a:bodyPr/>
              <a:lstStyle/>
              <a:p>
                <a:pPr>
                  <a:defRPr>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'2.1 Состояние популяц здоровья'!$A$21:$A$23</c:f>
              <c:strCache>
                <c:ptCount val="3"/>
                <c:pt idx="0">
                  <c:v>моложе трудоспособного</c:v>
                </c:pt>
                <c:pt idx="1">
                  <c:v>трудоспособного</c:v>
                </c:pt>
                <c:pt idx="2">
                  <c:v>старше трудоспособного</c:v>
                </c:pt>
              </c:strCache>
            </c:strRef>
          </c:cat>
          <c:val>
            <c:numRef>
              <c:f>'2.1 Состояние популяц здоровья'!$E$21:$E$23</c:f>
              <c:numCache>
                <c:formatCode>0.0</c:formatCode>
                <c:ptCount val="3"/>
                <c:pt idx="0">
                  <c:v>13.337135408179893</c:v>
                </c:pt>
                <c:pt idx="1">
                  <c:v>52.859703438161965</c:v>
                </c:pt>
                <c:pt idx="2">
                  <c:v>33.803161153658138</c:v>
                </c:pt>
              </c:numCache>
            </c:numRef>
          </c:val>
          <c:extLst xmlns:c16r2="http://schemas.microsoft.com/office/drawing/2015/06/chart">
            <c:ext xmlns:c16="http://schemas.microsoft.com/office/drawing/2014/chart" uri="{C3380CC4-5D6E-409C-BE32-E72D297353CC}">
              <c16:uniqueId val="{00000004-2BA2-4F96-80F4-8AEEEF5D44B4}"/>
            </c:ext>
          </c:extLst>
        </c:ser>
        <c:dLbls>
          <c:showLegendKey val="0"/>
          <c:showVal val="0"/>
          <c:showCatName val="0"/>
          <c:showSerName val="0"/>
          <c:showPercent val="0"/>
          <c:showBubbleSize val="0"/>
        </c:dLbls>
        <c:gapWidth val="150"/>
        <c:axId val="132417408"/>
        <c:axId val="132424448"/>
      </c:barChart>
      <c:catAx>
        <c:axId val="132417408"/>
        <c:scaling>
          <c:orientation val="minMax"/>
        </c:scaling>
        <c:delete val="0"/>
        <c:axPos val="b"/>
        <c:numFmt formatCode="General" sourceLinked="0"/>
        <c:majorTickMark val="out"/>
        <c:minorTickMark val="none"/>
        <c:tickLblPos val="nextTo"/>
        <c:txPr>
          <a:bodyPr/>
          <a:lstStyle/>
          <a:p>
            <a:pPr>
              <a:defRPr>
                <a:latin typeface="Times New Roman" pitchFamily="18" charset="0"/>
                <a:cs typeface="Times New Roman" pitchFamily="18" charset="0"/>
              </a:defRPr>
            </a:pPr>
            <a:endParaRPr lang="ru-RU"/>
          </a:p>
        </c:txPr>
        <c:crossAx val="132424448"/>
        <c:crosses val="autoZero"/>
        <c:auto val="1"/>
        <c:lblAlgn val="ctr"/>
        <c:lblOffset val="100"/>
        <c:noMultiLvlLbl val="0"/>
      </c:catAx>
      <c:valAx>
        <c:axId val="132424448"/>
        <c:scaling>
          <c:orientation val="minMax"/>
        </c:scaling>
        <c:delete val="1"/>
        <c:axPos val="l"/>
        <c:majorGridlines>
          <c:spPr>
            <a:ln>
              <a:noFill/>
            </a:ln>
          </c:spPr>
        </c:majorGridlines>
        <c:numFmt formatCode="0.0" sourceLinked="1"/>
        <c:majorTickMark val="out"/>
        <c:minorTickMark val="none"/>
        <c:tickLblPos val="nextTo"/>
        <c:crossAx val="132417408"/>
        <c:crosses val="autoZero"/>
        <c:crossBetween val="between"/>
      </c:valAx>
      <c:spPr>
        <a:ln>
          <a:noFill/>
        </a:ln>
      </c:spPr>
    </c:plotArea>
    <c:legend>
      <c:legendPos val="r"/>
      <c:layout>
        <c:manualLayout>
          <c:xMode val="edge"/>
          <c:yMode val="edge"/>
          <c:x val="0.2881541994750656"/>
          <c:y val="0.84593215601408944"/>
          <c:w val="0.42295691163604549"/>
          <c:h val="0.11187882764654418"/>
        </c:manualLayout>
      </c:layout>
      <c:overlay val="0"/>
      <c:txPr>
        <a:bodyPr/>
        <a:lstStyle/>
        <a:p>
          <a:pPr>
            <a:defRPr>
              <a:latin typeface="Times New Roman" pitchFamily="18" charset="0"/>
              <a:cs typeface="Times New Roman" pitchFamily="18" charset="0"/>
            </a:defRPr>
          </a:pPr>
          <a:endParaRPr lang="ru-RU"/>
        </a:p>
      </c:txPr>
    </c:legend>
    <c:plotVisOnly val="1"/>
    <c:dispBlanksAs val="gap"/>
    <c:showDLblsOverMax val="0"/>
  </c:chart>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1990226744349448E-2"/>
          <c:y val="0.17392364669408086"/>
          <c:w val="0.82775492803736739"/>
          <c:h val="0.5279780513432526"/>
        </c:manualLayout>
      </c:layout>
      <c:lineChart>
        <c:grouping val="standard"/>
        <c:varyColors val="0"/>
        <c:ser>
          <c:idx val="0"/>
          <c:order val="0"/>
          <c:tx>
            <c:strRef>
              <c:f>'2.1 Состояние популяц здоровья'!$A$3</c:f>
              <c:strCache>
                <c:ptCount val="1"/>
                <c:pt idx="0">
                  <c:v>Шарковщинский район</c:v>
                </c:pt>
              </c:strCache>
            </c:strRef>
          </c:tx>
          <c:spPr>
            <a:ln cap="sq"/>
          </c:spPr>
          <c:marker>
            <c:spPr>
              <a:solidFill>
                <a:schemeClr val="accent1"/>
              </a:solidFill>
            </c:spPr>
          </c:marker>
          <c:dLbls>
            <c:dLbl>
              <c:idx val="0"/>
              <c:layout>
                <c:manualLayout>
                  <c:x val="0"/>
                  <c:y val="-4.5551293625995699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87A7-41CD-8F4E-2A915DF2EAFE}"/>
                </c:ext>
              </c:extLst>
            </c:dLbl>
            <c:dLbl>
              <c:idx val="1"/>
              <c:layout>
                <c:manualLayout>
                  <c:x val="0"/>
                  <c:y val="-3.904396596513917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87A7-41CD-8F4E-2A915DF2EAFE}"/>
                </c:ext>
              </c:extLst>
            </c:dLbl>
            <c:dLbl>
              <c:idx val="2"/>
              <c:layout>
                <c:manualLayout>
                  <c:x val="0"/>
                  <c:y val="-4.5551293625995699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87A7-41CD-8F4E-2A915DF2EAFE}"/>
                </c:ext>
              </c:extLst>
            </c:dLbl>
            <c:dLbl>
              <c:idx val="3"/>
              <c:layout>
                <c:manualLayout>
                  <c:x val="0"/>
                  <c:y val="-6.5073276608565281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87A7-41CD-8F4E-2A915DF2EAFE}"/>
                </c:ext>
              </c:extLst>
            </c:dLbl>
            <c:dLbl>
              <c:idx val="4"/>
              <c:layout>
                <c:manualLayout>
                  <c:x val="-3.4210523480271572E-2"/>
                  <c:y val="-7.808793193027834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87A7-41CD-8F4E-2A915DF2EAFE}"/>
                </c:ext>
              </c:extLst>
            </c:dLbl>
            <c:spPr>
              <a:ln cap="sq"/>
            </c:spPr>
            <c:txPr>
              <a:bodyPr/>
              <a:lstStyle/>
              <a:p>
                <a:pPr>
                  <a:defRPr>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'2.1 Состояние популяц здоровья'!$B$2:$F$2</c:f>
              <c:numCache>
                <c:formatCode>General</c:formatCode>
                <c:ptCount val="5"/>
                <c:pt idx="0">
                  <c:v>2021</c:v>
                </c:pt>
                <c:pt idx="1">
                  <c:v>2022</c:v>
                </c:pt>
                <c:pt idx="2">
                  <c:v>2023</c:v>
                </c:pt>
                <c:pt idx="3">
                  <c:v>2024</c:v>
                </c:pt>
                <c:pt idx="4">
                  <c:v>2025</c:v>
                </c:pt>
              </c:numCache>
            </c:numRef>
          </c:cat>
          <c:val>
            <c:numRef>
              <c:f>'2.1 Состояние популяц здоровья'!$B$3:$F$3</c:f>
              <c:numCache>
                <c:formatCode>General</c:formatCode>
                <c:ptCount val="5"/>
                <c:pt idx="0">
                  <c:v>13847</c:v>
                </c:pt>
                <c:pt idx="1">
                  <c:v>13362</c:v>
                </c:pt>
                <c:pt idx="2" formatCode="#,##0">
                  <c:v>13005</c:v>
                </c:pt>
                <c:pt idx="3" formatCode="#,##0">
                  <c:v>12653</c:v>
                </c:pt>
                <c:pt idx="4" formatCode="#,##0">
                  <c:v>12274</c:v>
                </c:pt>
              </c:numCache>
            </c:numRef>
          </c:val>
          <c:smooth val="0"/>
          <c:extLst xmlns:c16r2="http://schemas.microsoft.com/office/drawing/2015/06/chart">
            <c:ext xmlns:c16="http://schemas.microsoft.com/office/drawing/2014/chart" uri="{C3380CC4-5D6E-409C-BE32-E72D297353CC}">
              <c16:uniqueId val="{00000005-87A7-41CD-8F4E-2A915DF2EAFE}"/>
            </c:ext>
          </c:extLst>
        </c:ser>
        <c:ser>
          <c:idx val="1"/>
          <c:order val="1"/>
          <c:tx>
            <c:strRef>
              <c:f>'2.1 Состояние популяц здоровья'!$A$4</c:f>
              <c:strCache>
                <c:ptCount val="1"/>
                <c:pt idx="0">
                  <c:v>город</c:v>
                </c:pt>
              </c:strCache>
            </c:strRef>
          </c:tx>
          <c:dLbls>
            <c:dLbl>
              <c:idx val="0"/>
              <c:layout>
                <c:manualLayout>
                  <c:x val="-3.4210523480271572E-2"/>
                  <c:y val="7.4285714285714288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87A7-41CD-8F4E-2A915DF2EAFE}"/>
                </c:ext>
              </c:extLst>
            </c:dLbl>
            <c:dLbl>
              <c:idx val="1"/>
              <c:layout>
                <c:manualLayout>
                  <c:x val="-4.3333329741677327E-2"/>
                  <c:y val="6.8571428571428575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87A7-41CD-8F4E-2A915DF2EAFE}"/>
                </c:ext>
              </c:extLst>
            </c:dLbl>
            <c:dLbl>
              <c:idx val="2"/>
              <c:layout>
                <c:manualLayout>
                  <c:x val="-3.877192661097445E-2"/>
                  <c:y val="6.8571428571428575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8-87A7-41CD-8F4E-2A915DF2EAFE}"/>
                </c:ext>
              </c:extLst>
            </c:dLbl>
            <c:dLbl>
              <c:idx val="3"/>
              <c:layout>
                <c:manualLayout>
                  <c:x val="-4.5614031307028763E-2"/>
                  <c:y val="8.5714285714285715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9-87A7-41CD-8F4E-2A915DF2EAFE}"/>
                </c:ext>
              </c:extLst>
            </c:dLbl>
            <c:dLbl>
              <c:idx val="4"/>
              <c:layout>
                <c:manualLayout>
                  <c:x val="-3.4210523480271572E-2"/>
                  <c:y val="8.5714285714285715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A-87A7-41CD-8F4E-2A915DF2EAFE}"/>
                </c:ext>
              </c:extLst>
            </c:dLbl>
            <c:spPr>
              <a:noFill/>
              <a:ln>
                <a:noFill/>
              </a:ln>
              <a:effectLst/>
            </c:spPr>
            <c:txPr>
              <a:bodyPr/>
              <a:lstStyle/>
              <a:p>
                <a:pPr>
                  <a:defRPr>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'2.1 Состояние популяц здоровья'!$B$2:$F$2</c:f>
              <c:numCache>
                <c:formatCode>General</c:formatCode>
                <c:ptCount val="5"/>
                <c:pt idx="0">
                  <c:v>2021</c:v>
                </c:pt>
                <c:pt idx="1">
                  <c:v>2022</c:v>
                </c:pt>
                <c:pt idx="2">
                  <c:v>2023</c:v>
                </c:pt>
                <c:pt idx="3">
                  <c:v>2024</c:v>
                </c:pt>
                <c:pt idx="4">
                  <c:v>2025</c:v>
                </c:pt>
              </c:numCache>
            </c:numRef>
          </c:cat>
          <c:val>
            <c:numRef>
              <c:f>'2.1 Состояние популяц здоровья'!$B$4:$F$4</c:f>
              <c:numCache>
                <c:formatCode>General</c:formatCode>
                <c:ptCount val="5"/>
                <c:pt idx="0">
                  <c:v>6245</c:v>
                </c:pt>
                <c:pt idx="1">
                  <c:v>6107</c:v>
                </c:pt>
                <c:pt idx="2">
                  <c:v>6005</c:v>
                </c:pt>
                <c:pt idx="3">
                  <c:v>5945</c:v>
                </c:pt>
                <c:pt idx="4">
                  <c:v>5811</c:v>
                </c:pt>
              </c:numCache>
            </c:numRef>
          </c:val>
          <c:smooth val="0"/>
          <c:extLst xmlns:c16r2="http://schemas.microsoft.com/office/drawing/2015/06/chart">
            <c:ext xmlns:c16="http://schemas.microsoft.com/office/drawing/2014/chart" uri="{C3380CC4-5D6E-409C-BE32-E72D297353CC}">
              <c16:uniqueId val="{0000000B-87A7-41CD-8F4E-2A915DF2EAFE}"/>
            </c:ext>
          </c:extLst>
        </c:ser>
        <c:ser>
          <c:idx val="2"/>
          <c:order val="2"/>
          <c:tx>
            <c:strRef>
              <c:f>'2.1 Состояние популяц здоровья'!$A$5</c:f>
              <c:strCache>
                <c:ptCount val="1"/>
                <c:pt idx="0">
                  <c:v>село</c:v>
                </c:pt>
              </c:strCache>
            </c:strRef>
          </c:tx>
          <c:dLbls>
            <c:dLbl>
              <c:idx val="0"/>
              <c:layout>
                <c:manualLayout>
                  <c:x val="-4.1052628176325885E-2"/>
                  <c:y val="-0.08"/>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C-87A7-41CD-8F4E-2A915DF2EAFE}"/>
                </c:ext>
              </c:extLst>
            </c:dLbl>
            <c:dLbl>
              <c:idx val="1"/>
              <c:layout>
                <c:manualLayout>
                  <c:x val="-4.3333329741677327E-2"/>
                  <c:y val="-6.8571428571428575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D-87A7-41CD-8F4E-2A915DF2EAFE}"/>
                </c:ext>
              </c:extLst>
            </c:dLbl>
            <c:dLbl>
              <c:idx val="2"/>
              <c:layout>
                <c:manualLayout>
                  <c:x val="-2.2807015653514381E-2"/>
                  <c:y val="-5.1428571428571483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E-87A7-41CD-8F4E-2A915DF2EAFE}"/>
                </c:ext>
              </c:extLst>
            </c:dLbl>
            <c:dLbl>
              <c:idx val="3"/>
              <c:layout>
                <c:manualLayout>
                  <c:x val="-3.6491225045623008E-2"/>
                  <c:y val="-6.8571428571428519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F-87A7-41CD-8F4E-2A915DF2EAFE}"/>
                </c:ext>
              </c:extLst>
            </c:dLbl>
            <c:dLbl>
              <c:idx val="4"/>
              <c:layout>
                <c:manualLayout>
                  <c:x val="-2.7368418784217259E-2"/>
                  <c:y val="-8.5714285714285715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10-87A7-41CD-8F4E-2A915DF2EAFE}"/>
                </c:ext>
              </c:extLst>
            </c:dLbl>
            <c:spPr>
              <a:noFill/>
              <a:ln>
                <a:noFill/>
              </a:ln>
              <a:effectLst/>
            </c:spPr>
            <c:txPr>
              <a:bodyPr/>
              <a:lstStyle/>
              <a:p>
                <a:pPr>
                  <a:defRPr>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'2.1 Состояние популяц здоровья'!$B$2:$F$2</c:f>
              <c:numCache>
                <c:formatCode>General</c:formatCode>
                <c:ptCount val="5"/>
                <c:pt idx="0">
                  <c:v>2021</c:v>
                </c:pt>
                <c:pt idx="1">
                  <c:v>2022</c:v>
                </c:pt>
                <c:pt idx="2">
                  <c:v>2023</c:v>
                </c:pt>
                <c:pt idx="3">
                  <c:v>2024</c:v>
                </c:pt>
                <c:pt idx="4">
                  <c:v>2025</c:v>
                </c:pt>
              </c:numCache>
            </c:numRef>
          </c:cat>
          <c:val>
            <c:numRef>
              <c:f>'2.1 Состояние популяц здоровья'!$B$5:$F$5</c:f>
              <c:numCache>
                <c:formatCode>General</c:formatCode>
                <c:ptCount val="5"/>
                <c:pt idx="0">
                  <c:v>7602</c:v>
                </c:pt>
                <c:pt idx="1">
                  <c:v>7255</c:v>
                </c:pt>
                <c:pt idx="2">
                  <c:v>7000</c:v>
                </c:pt>
                <c:pt idx="3">
                  <c:v>6708</c:v>
                </c:pt>
                <c:pt idx="4">
                  <c:v>6463</c:v>
                </c:pt>
              </c:numCache>
            </c:numRef>
          </c:val>
          <c:smooth val="0"/>
          <c:extLst xmlns:c16r2="http://schemas.microsoft.com/office/drawing/2015/06/chart">
            <c:ext xmlns:c16="http://schemas.microsoft.com/office/drawing/2014/chart" uri="{C3380CC4-5D6E-409C-BE32-E72D297353CC}">
              <c16:uniqueId val="{00000011-87A7-41CD-8F4E-2A915DF2EAFE}"/>
            </c:ext>
          </c:extLst>
        </c:ser>
        <c:dLbls>
          <c:showLegendKey val="0"/>
          <c:showVal val="0"/>
          <c:showCatName val="0"/>
          <c:showSerName val="0"/>
          <c:showPercent val="0"/>
          <c:showBubbleSize val="0"/>
        </c:dLbls>
        <c:marker val="1"/>
        <c:smooth val="0"/>
        <c:axId val="163990144"/>
        <c:axId val="164000128"/>
      </c:lineChart>
      <c:catAx>
        <c:axId val="163990144"/>
        <c:scaling>
          <c:orientation val="minMax"/>
        </c:scaling>
        <c:delete val="0"/>
        <c:axPos val="b"/>
        <c:numFmt formatCode="General" sourceLinked="1"/>
        <c:majorTickMark val="out"/>
        <c:minorTickMark val="none"/>
        <c:tickLblPos val="nextTo"/>
        <c:txPr>
          <a:bodyPr/>
          <a:lstStyle/>
          <a:p>
            <a:pPr>
              <a:defRPr>
                <a:latin typeface="Times New Roman" pitchFamily="18" charset="0"/>
                <a:cs typeface="Times New Roman" pitchFamily="18" charset="0"/>
              </a:defRPr>
            </a:pPr>
            <a:endParaRPr lang="ru-RU"/>
          </a:p>
        </c:txPr>
        <c:crossAx val="164000128"/>
        <c:crosses val="autoZero"/>
        <c:auto val="1"/>
        <c:lblAlgn val="ctr"/>
        <c:lblOffset val="100"/>
        <c:noMultiLvlLbl val="0"/>
      </c:catAx>
      <c:valAx>
        <c:axId val="164000128"/>
        <c:scaling>
          <c:orientation val="minMax"/>
        </c:scaling>
        <c:delete val="1"/>
        <c:axPos val="l"/>
        <c:majorGridlines>
          <c:spPr>
            <a:ln>
              <a:solidFill>
                <a:schemeClr val="bg1"/>
              </a:solidFill>
            </a:ln>
          </c:spPr>
        </c:majorGridlines>
        <c:numFmt formatCode="General" sourceLinked="1"/>
        <c:majorTickMark val="out"/>
        <c:minorTickMark val="none"/>
        <c:tickLblPos val="nextTo"/>
        <c:crossAx val="163990144"/>
        <c:crosses val="autoZero"/>
        <c:crossBetween val="between"/>
      </c:valAx>
      <c:spPr>
        <a:solidFill>
          <a:schemeClr val="bg1"/>
        </a:solidFill>
        <a:ln>
          <a:solidFill>
            <a:schemeClr val="bg1"/>
          </a:solidFill>
        </a:ln>
      </c:spPr>
    </c:plotArea>
    <c:legend>
      <c:legendPos val="r"/>
      <c:layout>
        <c:manualLayout>
          <c:xMode val="edge"/>
          <c:yMode val="edge"/>
          <c:x val="7.4764988968228557E-2"/>
          <c:y val="0.84933138357705285"/>
          <c:w val="0.84541045624447109"/>
          <c:h val="9.9746681664791906E-2"/>
        </c:manualLayout>
      </c:layout>
      <c:overlay val="0"/>
      <c:txPr>
        <a:bodyPr/>
        <a:lstStyle/>
        <a:p>
          <a:pPr>
            <a:defRPr>
              <a:latin typeface="Times New Roman" pitchFamily="18" charset="0"/>
              <a:cs typeface="Times New Roman" pitchFamily="18" charset="0"/>
            </a:defRPr>
          </a:pPr>
          <a:endParaRPr lang="ru-RU"/>
        </a:p>
      </c:txPr>
    </c:legend>
    <c:plotVisOnly val="1"/>
    <c:dispBlanksAs val="gap"/>
    <c:showDLblsOverMax val="0"/>
  </c:chart>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9.2927767590695001E-2"/>
          <c:y val="0.15477152427559923"/>
          <c:w val="0.85818039868304141"/>
          <c:h val="0.64116485060524153"/>
        </c:manualLayout>
      </c:layout>
      <c:lineChart>
        <c:grouping val="standard"/>
        <c:varyColors val="0"/>
        <c:ser>
          <c:idx val="0"/>
          <c:order val="0"/>
          <c:tx>
            <c:strRef>
              <c:f>'2.1.2 Первичная заболеваемость'!$A$3</c:f>
              <c:strCache>
                <c:ptCount val="1"/>
                <c:pt idx="0">
                  <c:v>Витебская область</c:v>
                </c:pt>
              </c:strCache>
            </c:strRef>
          </c:tx>
          <c:dLbls>
            <c:spPr>
              <a:noFill/>
              <a:ln>
                <a:noFill/>
              </a:ln>
              <a:effectLst/>
            </c:spPr>
            <c:txPr>
              <a:bodyPr/>
              <a:lstStyle/>
              <a:p>
                <a:pPr>
                  <a:defRPr>
                    <a:latin typeface="Times New Roman" pitchFamily="18" charset="0"/>
                    <a:cs typeface="Times New Roman" pitchFamily="18" charset="0"/>
                  </a:defRPr>
                </a:pPr>
                <a:endParaRPr lang="ru-RU"/>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'2.1.2 Первичная заболеваемость'!$B$2:$K$2</c:f>
              <c:numCache>
                <c:formatCode>General</c:formatCode>
                <c:ptCount val="10"/>
                <c:pt idx="0">
                  <c:v>2016</c:v>
                </c:pt>
                <c:pt idx="1">
                  <c:v>2017</c:v>
                </c:pt>
                <c:pt idx="2">
                  <c:v>2018</c:v>
                </c:pt>
                <c:pt idx="3">
                  <c:v>2019</c:v>
                </c:pt>
                <c:pt idx="4">
                  <c:v>2020</c:v>
                </c:pt>
                <c:pt idx="5">
                  <c:v>2021</c:v>
                </c:pt>
                <c:pt idx="6">
                  <c:v>2022</c:v>
                </c:pt>
                <c:pt idx="7">
                  <c:v>2023</c:v>
                </c:pt>
                <c:pt idx="8">
                  <c:v>2024</c:v>
                </c:pt>
                <c:pt idx="9">
                  <c:v>2025</c:v>
                </c:pt>
              </c:numCache>
            </c:numRef>
          </c:cat>
          <c:val>
            <c:numRef>
              <c:f>'2.1.2 Первичная заболеваемость'!$B$3:$K$3</c:f>
              <c:numCache>
                <c:formatCode>General</c:formatCode>
                <c:ptCount val="10"/>
                <c:pt idx="0">
                  <c:v>717.4</c:v>
                </c:pt>
                <c:pt idx="1">
                  <c:v>779.9</c:v>
                </c:pt>
                <c:pt idx="2">
                  <c:v>771.1</c:v>
                </c:pt>
                <c:pt idx="3">
                  <c:v>767.4</c:v>
                </c:pt>
                <c:pt idx="4">
                  <c:v>839.7</c:v>
                </c:pt>
                <c:pt idx="5">
                  <c:v>974</c:v>
                </c:pt>
                <c:pt idx="6">
                  <c:v>913.1</c:v>
                </c:pt>
                <c:pt idx="7">
                  <c:v>844.5</c:v>
                </c:pt>
                <c:pt idx="8">
                  <c:v>799.8</c:v>
                </c:pt>
                <c:pt idx="9">
                  <c:v>792.3</c:v>
                </c:pt>
              </c:numCache>
            </c:numRef>
          </c:val>
          <c:smooth val="0"/>
          <c:extLst xmlns:c16r2="http://schemas.microsoft.com/office/drawing/2015/06/chart">
            <c:ext xmlns:c16="http://schemas.microsoft.com/office/drawing/2014/chart" uri="{C3380CC4-5D6E-409C-BE32-E72D297353CC}">
              <c16:uniqueId val="{00000000-0812-45B9-9576-5831C8F44A4B}"/>
            </c:ext>
          </c:extLst>
        </c:ser>
        <c:ser>
          <c:idx val="1"/>
          <c:order val="1"/>
          <c:tx>
            <c:strRef>
              <c:f>'2.1.2 Первичная заболеваемость'!$A$4</c:f>
              <c:strCache>
                <c:ptCount val="1"/>
                <c:pt idx="0">
                  <c:v>Шарковщинский район</c:v>
                </c:pt>
              </c:strCache>
            </c:strRef>
          </c:tx>
          <c:dLbls>
            <c:spPr>
              <a:noFill/>
              <a:ln>
                <a:noFill/>
              </a:ln>
              <a:effectLst/>
            </c:spPr>
            <c:txPr>
              <a:bodyPr/>
              <a:lstStyle/>
              <a:p>
                <a:pPr>
                  <a:defRPr>
                    <a:solidFill>
                      <a:srgbClr val="FF0000"/>
                    </a:solidFill>
                    <a:latin typeface="Times New Roman" pitchFamily="18" charset="0"/>
                    <a:cs typeface="Times New Roman" pitchFamily="18" charset="0"/>
                  </a:defRPr>
                </a:pPr>
                <a:endParaRPr lang="ru-RU"/>
              </a:p>
            </c:txPr>
            <c:dLblPos val="b"/>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'2.1.2 Первичная заболеваемость'!$B$2:$K$2</c:f>
              <c:numCache>
                <c:formatCode>General</c:formatCode>
                <c:ptCount val="10"/>
                <c:pt idx="0">
                  <c:v>2016</c:v>
                </c:pt>
                <c:pt idx="1">
                  <c:v>2017</c:v>
                </c:pt>
                <c:pt idx="2">
                  <c:v>2018</c:v>
                </c:pt>
                <c:pt idx="3">
                  <c:v>2019</c:v>
                </c:pt>
                <c:pt idx="4">
                  <c:v>2020</c:v>
                </c:pt>
                <c:pt idx="5">
                  <c:v>2021</c:v>
                </c:pt>
                <c:pt idx="6">
                  <c:v>2022</c:v>
                </c:pt>
                <c:pt idx="7">
                  <c:v>2023</c:v>
                </c:pt>
                <c:pt idx="8">
                  <c:v>2024</c:v>
                </c:pt>
                <c:pt idx="9">
                  <c:v>2025</c:v>
                </c:pt>
              </c:numCache>
            </c:numRef>
          </c:cat>
          <c:val>
            <c:numRef>
              <c:f>'2.1.2 Первичная заболеваемость'!$B$4:$K$4</c:f>
              <c:numCache>
                <c:formatCode>General</c:formatCode>
                <c:ptCount val="10"/>
                <c:pt idx="0">
                  <c:v>426.9</c:v>
                </c:pt>
                <c:pt idx="1">
                  <c:v>489.4</c:v>
                </c:pt>
                <c:pt idx="2">
                  <c:v>475.2</c:v>
                </c:pt>
                <c:pt idx="3">
                  <c:v>452.6</c:v>
                </c:pt>
                <c:pt idx="4">
                  <c:v>453.8</c:v>
                </c:pt>
                <c:pt idx="5">
                  <c:v>590.1</c:v>
                </c:pt>
                <c:pt idx="6">
                  <c:v>582</c:v>
                </c:pt>
                <c:pt idx="7">
                  <c:v>586.9</c:v>
                </c:pt>
                <c:pt idx="8">
                  <c:v>583.29999999999995</c:v>
                </c:pt>
                <c:pt idx="9">
                  <c:v>502</c:v>
                </c:pt>
              </c:numCache>
            </c:numRef>
          </c:val>
          <c:smooth val="0"/>
          <c:extLst xmlns:c16r2="http://schemas.microsoft.com/office/drawing/2015/06/chart">
            <c:ext xmlns:c16="http://schemas.microsoft.com/office/drawing/2014/chart" uri="{C3380CC4-5D6E-409C-BE32-E72D297353CC}">
              <c16:uniqueId val="{00000001-0812-45B9-9576-5831C8F44A4B}"/>
            </c:ext>
          </c:extLst>
        </c:ser>
        <c:dLbls>
          <c:showLegendKey val="0"/>
          <c:showVal val="0"/>
          <c:showCatName val="0"/>
          <c:showSerName val="0"/>
          <c:showPercent val="0"/>
          <c:showBubbleSize val="0"/>
        </c:dLbls>
        <c:marker val="1"/>
        <c:smooth val="0"/>
        <c:axId val="163920512"/>
        <c:axId val="163930496"/>
      </c:lineChart>
      <c:catAx>
        <c:axId val="163920512"/>
        <c:scaling>
          <c:orientation val="minMax"/>
        </c:scaling>
        <c:delete val="0"/>
        <c:axPos val="b"/>
        <c:numFmt formatCode="General" sourceLinked="1"/>
        <c:majorTickMark val="out"/>
        <c:minorTickMark val="none"/>
        <c:tickLblPos val="nextTo"/>
        <c:txPr>
          <a:bodyPr/>
          <a:lstStyle/>
          <a:p>
            <a:pPr>
              <a:defRPr>
                <a:latin typeface="Times New Roman" pitchFamily="18" charset="0"/>
                <a:cs typeface="Times New Roman" pitchFamily="18" charset="0"/>
              </a:defRPr>
            </a:pPr>
            <a:endParaRPr lang="ru-RU"/>
          </a:p>
        </c:txPr>
        <c:crossAx val="163930496"/>
        <c:crosses val="autoZero"/>
        <c:auto val="1"/>
        <c:lblAlgn val="ctr"/>
        <c:lblOffset val="100"/>
        <c:noMultiLvlLbl val="0"/>
      </c:catAx>
      <c:valAx>
        <c:axId val="163930496"/>
        <c:scaling>
          <c:orientation val="minMax"/>
        </c:scaling>
        <c:delete val="1"/>
        <c:axPos val="l"/>
        <c:majorGridlines>
          <c:spPr>
            <a:ln>
              <a:noFill/>
            </a:ln>
          </c:spPr>
        </c:majorGridlines>
        <c:numFmt formatCode="General" sourceLinked="1"/>
        <c:majorTickMark val="out"/>
        <c:minorTickMark val="none"/>
        <c:tickLblPos val="nextTo"/>
        <c:crossAx val="163920512"/>
        <c:crosses val="autoZero"/>
        <c:crossBetween val="between"/>
      </c:valAx>
    </c:plotArea>
    <c:legend>
      <c:legendPos val="r"/>
      <c:layout>
        <c:manualLayout>
          <c:xMode val="edge"/>
          <c:yMode val="edge"/>
          <c:x val="0.12787483756311283"/>
          <c:y val="0.88644463801455975"/>
          <c:w val="0.78045844269466313"/>
          <c:h val="0.10338728492271797"/>
        </c:manualLayout>
      </c:layout>
      <c:overlay val="0"/>
      <c:txPr>
        <a:bodyPr/>
        <a:lstStyle/>
        <a:p>
          <a:pPr>
            <a:defRPr>
              <a:latin typeface="Times New Roman" pitchFamily="18" charset="0"/>
              <a:cs typeface="Times New Roman" pitchFamily="18" charset="0"/>
            </a:defRPr>
          </a:pPr>
          <a:endParaRPr lang="ru-RU"/>
        </a:p>
      </c:txPr>
    </c:legend>
    <c:plotVisOnly val="1"/>
    <c:dispBlanksAs val="gap"/>
    <c:showDLblsOverMax val="0"/>
  </c:chart>
  <c:externalData r:id="rId1">
    <c:autoUpdate val="0"/>
  </c:externalData>
  <c:userShapes r:id="rId2"/>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9.2927683940202593E-2"/>
          <c:y val="0.18191388348654944"/>
          <c:w val="0.85818039868304141"/>
          <c:h val="0.62811428187789808"/>
        </c:manualLayout>
      </c:layout>
      <c:lineChart>
        <c:grouping val="standard"/>
        <c:varyColors val="0"/>
        <c:ser>
          <c:idx val="0"/>
          <c:order val="0"/>
          <c:tx>
            <c:strRef>
              <c:f>'Первичная дети'!$A$3</c:f>
              <c:strCache>
                <c:ptCount val="1"/>
                <c:pt idx="0">
                  <c:v>Витебская область</c:v>
                </c:pt>
              </c:strCache>
            </c:strRef>
          </c:tx>
          <c:dLbls>
            <c:spPr>
              <a:noFill/>
              <a:ln>
                <a:noFill/>
              </a:ln>
              <a:effectLst/>
            </c:spPr>
            <c:txPr>
              <a:bodyPr/>
              <a:lstStyle/>
              <a:p>
                <a:pPr>
                  <a:defRPr>
                    <a:latin typeface="Times New Roman" pitchFamily="18" charset="0"/>
                    <a:cs typeface="Times New Roman" pitchFamily="18" charset="0"/>
                  </a:defRPr>
                </a:pPr>
                <a:endParaRPr lang="ru-RU"/>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'Первичная дети'!$B$2:$K$2</c:f>
              <c:numCache>
                <c:formatCode>General</c:formatCode>
                <c:ptCount val="10"/>
                <c:pt idx="0">
                  <c:v>2016</c:v>
                </c:pt>
                <c:pt idx="1">
                  <c:v>2017</c:v>
                </c:pt>
                <c:pt idx="2">
                  <c:v>2018</c:v>
                </c:pt>
                <c:pt idx="3">
                  <c:v>2019</c:v>
                </c:pt>
                <c:pt idx="4">
                  <c:v>2020</c:v>
                </c:pt>
                <c:pt idx="5">
                  <c:v>2021</c:v>
                </c:pt>
                <c:pt idx="6">
                  <c:v>2022</c:v>
                </c:pt>
                <c:pt idx="7">
                  <c:v>2023</c:v>
                </c:pt>
                <c:pt idx="8">
                  <c:v>2024</c:v>
                </c:pt>
                <c:pt idx="9">
                  <c:v>2025</c:v>
                </c:pt>
              </c:numCache>
            </c:numRef>
          </c:cat>
          <c:val>
            <c:numRef>
              <c:f>'Первичная дети'!$B$3:$K$3</c:f>
              <c:numCache>
                <c:formatCode>General</c:formatCode>
                <c:ptCount val="10"/>
                <c:pt idx="0">
                  <c:v>1488.9</c:v>
                </c:pt>
                <c:pt idx="1">
                  <c:v>1548.4</c:v>
                </c:pt>
                <c:pt idx="2">
                  <c:v>1520</c:v>
                </c:pt>
                <c:pt idx="3">
                  <c:v>1526</c:v>
                </c:pt>
                <c:pt idx="4">
                  <c:v>1363.7</c:v>
                </c:pt>
                <c:pt idx="5">
                  <c:v>1666.5</c:v>
                </c:pt>
                <c:pt idx="6">
                  <c:v>1686.6</c:v>
                </c:pt>
                <c:pt idx="7">
                  <c:v>1662.8</c:v>
                </c:pt>
                <c:pt idx="8">
                  <c:v>1627</c:v>
                </c:pt>
                <c:pt idx="9">
                  <c:v>1619.8</c:v>
                </c:pt>
              </c:numCache>
            </c:numRef>
          </c:val>
          <c:smooth val="0"/>
          <c:extLst xmlns:c16r2="http://schemas.microsoft.com/office/drawing/2015/06/chart">
            <c:ext xmlns:c16="http://schemas.microsoft.com/office/drawing/2014/chart" uri="{C3380CC4-5D6E-409C-BE32-E72D297353CC}">
              <c16:uniqueId val="{00000000-B4D3-4A8E-A7FB-40207AC8C78D}"/>
            </c:ext>
          </c:extLst>
        </c:ser>
        <c:ser>
          <c:idx val="1"/>
          <c:order val="1"/>
          <c:tx>
            <c:strRef>
              <c:f>'Первичная дети'!$A$4</c:f>
              <c:strCache>
                <c:ptCount val="1"/>
                <c:pt idx="0">
                  <c:v>Шарковщинский район</c:v>
                </c:pt>
              </c:strCache>
            </c:strRef>
          </c:tx>
          <c:dLbls>
            <c:spPr>
              <a:noFill/>
              <a:ln>
                <a:noFill/>
              </a:ln>
              <a:effectLst/>
            </c:spPr>
            <c:txPr>
              <a:bodyPr/>
              <a:lstStyle/>
              <a:p>
                <a:pPr>
                  <a:defRPr>
                    <a:solidFill>
                      <a:srgbClr val="FF0000"/>
                    </a:solidFill>
                    <a:latin typeface="Times New Roman" pitchFamily="18" charset="0"/>
                    <a:cs typeface="Times New Roman" pitchFamily="18" charset="0"/>
                  </a:defRPr>
                </a:pPr>
                <a:endParaRPr lang="ru-RU"/>
              </a:p>
            </c:txPr>
            <c:dLblPos val="b"/>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'Первичная дети'!$B$2:$K$2</c:f>
              <c:numCache>
                <c:formatCode>General</c:formatCode>
                <c:ptCount val="10"/>
                <c:pt idx="0">
                  <c:v>2016</c:v>
                </c:pt>
                <c:pt idx="1">
                  <c:v>2017</c:v>
                </c:pt>
                <c:pt idx="2">
                  <c:v>2018</c:v>
                </c:pt>
                <c:pt idx="3">
                  <c:v>2019</c:v>
                </c:pt>
                <c:pt idx="4">
                  <c:v>2020</c:v>
                </c:pt>
                <c:pt idx="5">
                  <c:v>2021</c:v>
                </c:pt>
                <c:pt idx="6">
                  <c:v>2022</c:v>
                </c:pt>
                <c:pt idx="7">
                  <c:v>2023</c:v>
                </c:pt>
                <c:pt idx="8">
                  <c:v>2024</c:v>
                </c:pt>
                <c:pt idx="9">
                  <c:v>2025</c:v>
                </c:pt>
              </c:numCache>
            </c:numRef>
          </c:cat>
          <c:val>
            <c:numRef>
              <c:f>'Первичная дети'!$B$4:$K$4</c:f>
              <c:numCache>
                <c:formatCode>General</c:formatCode>
                <c:ptCount val="10"/>
                <c:pt idx="0">
                  <c:v>702</c:v>
                </c:pt>
                <c:pt idx="1">
                  <c:v>895.5</c:v>
                </c:pt>
                <c:pt idx="2">
                  <c:v>819.5</c:v>
                </c:pt>
                <c:pt idx="3">
                  <c:v>815.3</c:v>
                </c:pt>
                <c:pt idx="4">
                  <c:v>743.3</c:v>
                </c:pt>
                <c:pt idx="5">
                  <c:v>832.7</c:v>
                </c:pt>
                <c:pt idx="6">
                  <c:v>1069.8</c:v>
                </c:pt>
                <c:pt idx="7">
                  <c:v>1522.2</c:v>
                </c:pt>
                <c:pt idx="8">
                  <c:v>1561.8</c:v>
                </c:pt>
                <c:pt idx="9">
                  <c:v>1123.2</c:v>
                </c:pt>
              </c:numCache>
            </c:numRef>
          </c:val>
          <c:smooth val="0"/>
          <c:extLst xmlns:c16r2="http://schemas.microsoft.com/office/drawing/2015/06/chart">
            <c:ext xmlns:c16="http://schemas.microsoft.com/office/drawing/2014/chart" uri="{C3380CC4-5D6E-409C-BE32-E72D297353CC}">
              <c16:uniqueId val="{00000001-B4D3-4A8E-A7FB-40207AC8C78D}"/>
            </c:ext>
          </c:extLst>
        </c:ser>
        <c:dLbls>
          <c:showLegendKey val="0"/>
          <c:showVal val="0"/>
          <c:showCatName val="0"/>
          <c:showSerName val="0"/>
          <c:showPercent val="0"/>
          <c:showBubbleSize val="0"/>
        </c:dLbls>
        <c:marker val="1"/>
        <c:smooth val="0"/>
        <c:axId val="163966976"/>
        <c:axId val="163968512"/>
      </c:lineChart>
      <c:catAx>
        <c:axId val="163966976"/>
        <c:scaling>
          <c:orientation val="minMax"/>
        </c:scaling>
        <c:delete val="0"/>
        <c:axPos val="b"/>
        <c:numFmt formatCode="General" sourceLinked="1"/>
        <c:majorTickMark val="out"/>
        <c:minorTickMark val="none"/>
        <c:tickLblPos val="nextTo"/>
        <c:txPr>
          <a:bodyPr/>
          <a:lstStyle/>
          <a:p>
            <a:pPr>
              <a:defRPr>
                <a:latin typeface="Times New Roman" pitchFamily="18" charset="0"/>
                <a:cs typeface="Times New Roman" pitchFamily="18" charset="0"/>
              </a:defRPr>
            </a:pPr>
            <a:endParaRPr lang="ru-RU"/>
          </a:p>
        </c:txPr>
        <c:crossAx val="163968512"/>
        <c:crosses val="autoZero"/>
        <c:auto val="1"/>
        <c:lblAlgn val="ctr"/>
        <c:lblOffset val="100"/>
        <c:noMultiLvlLbl val="0"/>
      </c:catAx>
      <c:valAx>
        <c:axId val="163968512"/>
        <c:scaling>
          <c:orientation val="minMax"/>
        </c:scaling>
        <c:delete val="1"/>
        <c:axPos val="l"/>
        <c:majorGridlines>
          <c:spPr>
            <a:ln>
              <a:noFill/>
            </a:ln>
          </c:spPr>
        </c:majorGridlines>
        <c:numFmt formatCode="General" sourceLinked="1"/>
        <c:majorTickMark val="out"/>
        <c:minorTickMark val="none"/>
        <c:tickLblPos val="nextTo"/>
        <c:crossAx val="163966976"/>
        <c:crosses val="autoZero"/>
        <c:crossBetween val="between"/>
      </c:valAx>
    </c:plotArea>
    <c:legend>
      <c:legendPos val="r"/>
      <c:layout>
        <c:manualLayout>
          <c:xMode val="edge"/>
          <c:yMode val="edge"/>
          <c:x val="0.12787483756311283"/>
          <c:y val="0.88644463801455975"/>
          <c:w val="0.78045844269466313"/>
          <c:h val="0.10338728492271797"/>
        </c:manualLayout>
      </c:layout>
      <c:overlay val="0"/>
      <c:txPr>
        <a:bodyPr/>
        <a:lstStyle/>
        <a:p>
          <a:pPr>
            <a:defRPr>
              <a:latin typeface="Times New Roman" pitchFamily="18" charset="0"/>
              <a:cs typeface="Times New Roman" pitchFamily="18" charset="0"/>
            </a:defRPr>
          </a:pPr>
          <a:endParaRPr lang="ru-RU"/>
        </a:p>
      </c:txPr>
    </c:legend>
    <c:plotVisOnly val="1"/>
    <c:dispBlanksAs val="gap"/>
    <c:showDLblsOverMax val="0"/>
  </c:chart>
  <c:externalData r:id="rId1">
    <c:autoUpdate val="0"/>
  </c:externalData>
  <c:userShapes r:id="rId2"/>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4.9580716781658131E-2"/>
          <c:y val="9.8631659079724404E-2"/>
          <c:w val="0.44907026913442777"/>
          <c:h val="0.87917345903051181"/>
        </c:manualLayout>
      </c:layout>
      <c:pieChart>
        <c:varyColors val="1"/>
        <c:ser>
          <c:idx val="0"/>
          <c:order val="0"/>
          <c:explosion val="25"/>
          <c:dLbls>
            <c:dLbl>
              <c:idx val="1"/>
              <c:layout>
                <c:manualLayout>
                  <c:x val="-8.1386670009230035E-3"/>
                  <c:y val="3.8778758612204728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BBC5-4B6B-8C64-B1C8BA1A126F}"/>
                </c:ext>
              </c:extLst>
            </c:dLbl>
            <c:spPr>
              <a:noFill/>
              <a:ln>
                <a:noFill/>
              </a:ln>
              <a:effectLst/>
            </c:spPr>
            <c:txPr>
              <a:bodyPr/>
              <a:lstStyle/>
              <a:p>
                <a:pPr>
                  <a:defRPr sz="1000">
                    <a:latin typeface="Times New Roman" pitchFamily="18" charset="0"/>
                    <a:cs typeface="Times New Roman" pitchFamily="18" charset="0"/>
                  </a:defRPr>
                </a:pPr>
                <a:endParaRPr lang="ru-RU"/>
              </a:p>
            </c:txPr>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extLst>
          </c:dLbls>
          <c:cat>
            <c:strRef>
              <c:f>'Первичная дети'!$A$23:$A$34</c:f>
              <c:strCache>
                <c:ptCount val="12"/>
                <c:pt idx="0">
                  <c:v>Болезни органов дыхания</c:v>
                </c:pt>
                <c:pt idx="1">
                  <c:v>Травмы, отравления</c:v>
                </c:pt>
                <c:pt idx="2">
                  <c:v>Болезни глаз</c:v>
                </c:pt>
                <c:pt idx="3">
                  <c:v>Болезни уха</c:v>
                </c:pt>
                <c:pt idx="4">
                  <c:v>Болезни эндокринной системы</c:v>
                </c:pt>
                <c:pt idx="5">
                  <c:v>Болезни-костно-мышечной системы</c:v>
                </c:pt>
                <c:pt idx="6">
                  <c:v>Болезни системы кровообращения</c:v>
                </c:pt>
                <c:pt idx="7">
                  <c:v>Болезни крови</c:v>
                </c:pt>
                <c:pt idx="8">
                  <c:v>Болезни мочеполовой системы </c:v>
                </c:pt>
                <c:pt idx="9">
                  <c:v>Болезни кожи</c:v>
                </c:pt>
                <c:pt idx="10">
                  <c:v>Болезни органов пищеварения</c:v>
                </c:pt>
                <c:pt idx="11">
                  <c:v>Психические расстройства</c:v>
                </c:pt>
              </c:strCache>
            </c:strRef>
          </c:cat>
          <c:val>
            <c:numRef>
              <c:f>'Первичная дети'!$C$23:$C$34</c:f>
              <c:numCache>
                <c:formatCode>0.0</c:formatCode>
                <c:ptCount val="12"/>
                <c:pt idx="0">
                  <c:v>77.589311096370693</c:v>
                </c:pt>
                <c:pt idx="1">
                  <c:v>8.4620487065289485</c:v>
                </c:pt>
                <c:pt idx="2">
                  <c:v>2.8238415616412396</c:v>
                </c:pt>
                <c:pt idx="3">
                  <c:v>1.4308727376101582</c:v>
                </c:pt>
                <c:pt idx="4">
                  <c:v>0.54013076850184782</c:v>
                </c:pt>
                <c:pt idx="5">
                  <c:v>1.6298682839003127</c:v>
                </c:pt>
                <c:pt idx="6">
                  <c:v>0.29375533023784706</c:v>
                </c:pt>
                <c:pt idx="7">
                  <c:v>1.7341040462427748</c:v>
                </c:pt>
                <c:pt idx="8">
                  <c:v>0.93812186108215689</c:v>
                </c:pt>
                <c:pt idx="9">
                  <c:v>2.3784705770870844</c:v>
                </c:pt>
                <c:pt idx="10">
                  <c:v>0.89074196910831049</c:v>
                </c:pt>
                <c:pt idx="11">
                  <c:v>1.2887330616886195</c:v>
                </c:pt>
              </c:numCache>
            </c:numRef>
          </c:val>
          <c:extLst xmlns:c16r2="http://schemas.microsoft.com/office/drawing/2015/06/chart">
            <c:ext xmlns:c16="http://schemas.microsoft.com/office/drawing/2014/chart" uri="{C3380CC4-5D6E-409C-BE32-E72D297353CC}">
              <c16:uniqueId val="{00000000-9B43-4024-B93B-894F15330D46}"/>
            </c:ext>
          </c:extLst>
        </c:ser>
        <c:dLbls>
          <c:showLegendKey val="0"/>
          <c:showVal val="0"/>
          <c:showCatName val="0"/>
          <c:showSerName val="0"/>
          <c:showPercent val="0"/>
          <c:showBubbleSize val="0"/>
          <c:showLeaderLines val="1"/>
        </c:dLbls>
        <c:firstSliceAng val="0"/>
      </c:pieChart>
    </c:plotArea>
    <c:legend>
      <c:legendPos val="r"/>
      <c:legendEntry>
        <c:idx val="5"/>
        <c:txPr>
          <a:bodyPr/>
          <a:lstStyle/>
          <a:p>
            <a:pPr>
              <a:defRPr sz="1000">
                <a:latin typeface="Times New Roman" pitchFamily="18" charset="0"/>
                <a:cs typeface="Times New Roman" pitchFamily="18" charset="0"/>
              </a:defRPr>
            </a:pPr>
            <a:endParaRPr lang="ru-RU"/>
          </a:p>
        </c:txPr>
      </c:legendEntry>
      <c:layout>
        <c:manualLayout>
          <c:xMode val="edge"/>
          <c:yMode val="edge"/>
          <c:x val="0.52457375523883099"/>
          <c:y val="0.23046146106183726"/>
          <c:w val="0.47119979811726675"/>
          <c:h val="0.72583033080574533"/>
        </c:manualLayout>
      </c:layout>
      <c:overlay val="0"/>
      <c:txPr>
        <a:bodyPr/>
        <a:lstStyle/>
        <a:p>
          <a:pPr>
            <a:defRPr sz="1000">
              <a:latin typeface="Times New Roman" pitchFamily="18" charset="0"/>
              <a:cs typeface="Times New Roman" pitchFamily="18" charset="0"/>
            </a:defRPr>
          </a:pPr>
          <a:endParaRPr lang="ru-RU"/>
        </a:p>
      </c:txPr>
    </c:legend>
    <c:plotVisOnly val="1"/>
    <c:dispBlanksAs val="gap"/>
    <c:showDLblsOverMax val="0"/>
  </c:chart>
  <c:externalData r:id="rId1">
    <c:autoUpdate val="0"/>
  </c:externalData>
  <c:userShapes r:id="rId2"/>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9.2927767590695001E-2"/>
          <c:y val="0.15477152427559923"/>
          <c:w val="0.85818039868304141"/>
          <c:h val="0.62811428187789808"/>
        </c:manualLayout>
      </c:layout>
      <c:lineChart>
        <c:grouping val="standard"/>
        <c:varyColors val="0"/>
        <c:ser>
          <c:idx val="0"/>
          <c:order val="0"/>
          <c:tx>
            <c:strRef>
              <c:f>'Первичная дети'!$A$3</c:f>
              <c:strCache>
                <c:ptCount val="1"/>
                <c:pt idx="0">
                  <c:v>Витебская область</c:v>
                </c:pt>
              </c:strCache>
            </c:strRef>
          </c:tx>
          <c:dLbls>
            <c:spPr>
              <a:noFill/>
              <a:ln>
                <a:noFill/>
              </a:ln>
              <a:effectLst/>
            </c:spPr>
            <c:txPr>
              <a:bodyPr/>
              <a:lstStyle/>
              <a:p>
                <a:pPr>
                  <a:defRPr>
                    <a:latin typeface="Times New Roman" pitchFamily="18" charset="0"/>
                    <a:cs typeface="Times New Roman" pitchFamily="18" charset="0"/>
                  </a:defRPr>
                </a:pPr>
                <a:endParaRPr lang="ru-RU"/>
              </a:p>
            </c:txPr>
            <c:dLblPos val="b"/>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'Первичная дети'!$B$2:$K$2</c:f>
              <c:numCache>
                <c:formatCode>General</c:formatCode>
                <c:ptCount val="10"/>
                <c:pt idx="0">
                  <c:v>2016</c:v>
                </c:pt>
                <c:pt idx="1">
                  <c:v>2017</c:v>
                </c:pt>
                <c:pt idx="2">
                  <c:v>2018</c:v>
                </c:pt>
                <c:pt idx="3">
                  <c:v>2019</c:v>
                </c:pt>
                <c:pt idx="4">
                  <c:v>2020</c:v>
                </c:pt>
                <c:pt idx="5">
                  <c:v>2021</c:v>
                </c:pt>
                <c:pt idx="6">
                  <c:v>2022</c:v>
                </c:pt>
                <c:pt idx="7">
                  <c:v>2023</c:v>
                </c:pt>
                <c:pt idx="8">
                  <c:v>2024</c:v>
                </c:pt>
                <c:pt idx="9">
                  <c:v>2025</c:v>
                </c:pt>
              </c:numCache>
            </c:numRef>
          </c:cat>
          <c:val>
            <c:numRef>
              <c:f>'Первичная дети'!$B$58:$K$58</c:f>
              <c:numCache>
                <c:formatCode>0.0</c:formatCode>
                <c:ptCount val="10"/>
                <c:pt idx="0">
                  <c:v>4.2</c:v>
                </c:pt>
                <c:pt idx="1">
                  <c:v>4.4000000000000004</c:v>
                </c:pt>
                <c:pt idx="2">
                  <c:v>5.2</c:v>
                </c:pt>
                <c:pt idx="3">
                  <c:v>5.5</c:v>
                </c:pt>
                <c:pt idx="4">
                  <c:v>4.9000000000000004</c:v>
                </c:pt>
                <c:pt idx="5">
                  <c:v>5.2</c:v>
                </c:pt>
                <c:pt idx="6">
                  <c:v>5.0962331215299663</c:v>
                </c:pt>
                <c:pt idx="7">
                  <c:v>5.2</c:v>
                </c:pt>
                <c:pt idx="8">
                  <c:v>5.41</c:v>
                </c:pt>
                <c:pt idx="9" formatCode="General">
                  <c:v>5.3</c:v>
                </c:pt>
              </c:numCache>
            </c:numRef>
          </c:val>
          <c:smooth val="0"/>
          <c:extLst xmlns:c16r2="http://schemas.microsoft.com/office/drawing/2015/06/chart">
            <c:ext xmlns:c16="http://schemas.microsoft.com/office/drawing/2014/chart" uri="{C3380CC4-5D6E-409C-BE32-E72D297353CC}">
              <c16:uniqueId val="{00000000-DB4A-4495-9173-E3AD38C376F6}"/>
            </c:ext>
          </c:extLst>
        </c:ser>
        <c:ser>
          <c:idx val="1"/>
          <c:order val="1"/>
          <c:tx>
            <c:strRef>
              <c:f>'Первичная дети'!$A$4</c:f>
              <c:strCache>
                <c:ptCount val="1"/>
                <c:pt idx="0">
                  <c:v>Шарковщинский район</c:v>
                </c:pt>
              </c:strCache>
            </c:strRef>
          </c:tx>
          <c:dLbls>
            <c:spPr>
              <a:noFill/>
              <a:ln>
                <a:noFill/>
              </a:ln>
              <a:effectLst/>
            </c:spPr>
            <c:txPr>
              <a:bodyPr/>
              <a:lstStyle/>
              <a:p>
                <a:pPr>
                  <a:defRPr>
                    <a:solidFill>
                      <a:srgbClr val="FF0000"/>
                    </a:solidFill>
                    <a:latin typeface="Times New Roman" pitchFamily="18" charset="0"/>
                    <a:cs typeface="Times New Roman" pitchFamily="18" charset="0"/>
                  </a:defRPr>
                </a:pPr>
                <a:endParaRPr lang="ru-RU"/>
              </a:p>
            </c:txPr>
            <c:dLblPos val="b"/>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'Первичная дети'!$B$2:$K$2</c:f>
              <c:numCache>
                <c:formatCode>General</c:formatCode>
                <c:ptCount val="10"/>
                <c:pt idx="0">
                  <c:v>2016</c:v>
                </c:pt>
                <c:pt idx="1">
                  <c:v>2017</c:v>
                </c:pt>
                <c:pt idx="2">
                  <c:v>2018</c:v>
                </c:pt>
                <c:pt idx="3">
                  <c:v>2019</c:v>
                </c:pt>
                <c:pt idx="4">
                  <c:v>2020</c:v>
                </c:pt>
                <c:pt idx="5">
                  <c:v>2021</c:v>
                </c:pt>
                <c:pt idx="6">
                  <c:v>2022</c:v>
                </c:pt>
                <c:pt idx="7">
                  <c:v>2023</c:v>
                </c:pt>
                <c:pt idx="8">
                  <c:v>2024</c:v>
                </c:pt>
                <c:pt idx="9">
                  <c:v>2025</c:v>
                </c:pt>
              </c:numCache>
            </c:numRef>
          </c:cat>
          <c:val>
            <c:numRef>
              <c:f>'Первичная дети'!$B$57:$K$57</c:f>
              <c:numCache>
                <c:formatCode>0.0</c:formatCode>
                <c:ptCount val="10"/>
                <c:pt idx="0">
                  <c:v>10.4</c:v>
                </c:pt>
                <c:pt idx="1">
                  <c:v>14</c:v>
                </c:pt>
                <c:pt idx="2">
                  <c:v>10.5</c:v>
                </c:pt>
                <c:pt idx="3">
                  <c:v>15.3</c:v>
                </c:pt>
                <c:pt idx="4">
                  <c:v>9.9</c:v>
                </c:pt>
                <c:pt idx="5" formatCode="General">
                  <c:v>8.8000000000000007</c:v>
                </c:pt>
                <c:pt idx="6">
                  <c:v>17.971151572475762</c:v>
                </c:pt>
                <c:pt idx="7">
                  <c:v>12.6</c:v>
                </c:pt>
                <c:pt idx="8">
                  <c:v>16.72</c:v>
                </c:pt>
                <c:pt idx="9" formatCode="General">
                  <c:v>13.6</c:v>
                </c:pt>
              </c:numCache>
            </c:numRef>
          </c:val>
          <c:smooth val="0"/>
          <c:extLst xmlns:c16r2="http://schemas.microsoft.com/office/drawing/2015/06/chart">
            <c:ext xmlns:c16="http://schemas.microsoft.com/office/drawing/2014/chart" uri="{C3380CC4-5D6E-409C-BE32-E72D297353CC}">
              <c16:uniqueId val="{00000001-DB4A-4495-9173-E3AD38C376F6}"/>
            </c:ext>
          </c:extLst>
        </c:ser>
        <c:dLbls>
          <c:showLegendKey val="0"/>
          <c:showVal val="0"/>
          <c:showCatName val="0"/>
          <c:showSerName val="0"/>
          <c:showPercent val="0"/>
          <c:showBubbleSize val="0"/>
        </c:dLbls>
        <c:marker val="1"/>
        <c:smooth val="0"/>
        <c:axId val="164103296"/>
        <c:axId val="164104832"/>
      </c:lineChart>
      <c:catAx>
        <c:axId val="164103296"/>
        <c:scaling>
          <c:orientation val="minMax"/>
        </c:scaling>
        <c:delete val="0"/>
        <c:axPos val="b"/>
        <c:numFmt formatCode="General" sourceLinked="1"/>
        <c:majorTickMark val="out"/>
        <c:minorTickMark val="none"/>
        <c:tickLblPos val="nextTo"/>
        <c:txPr>
          <a:bodyPr/>
          <a:lstStyle/>
          <a:p>
            <a:pPr>
              <a:defRPr>
                <a:latin typeface="Times New Roman" pitchFamily="18" charset="0"/>
                <a:cs typeface="Times New Roman" pitchFamily="18" charset="0"/>
              </a:defRPr>
            </a:pPr>
            <a:endParaRPr lang="ru-RU"/>
          </a:p>
        </c:txPr>
        <c:crossAx val="164104832"/>
        <c:crosses val="autoZero"/>
        <c:auto val="1"/>
        <c:lblAlgn val="ctr"/>
        <c:lblOffset val="100"/>
        <c:noMultiLvlLbl val="0"/>
      </c:catAx>
      <c:valAx>
        <c:axId val="164104832"/>
        <c:scaling>
          <c:orientation val="minMax"/>
        </c:scaling>
        <c:delete val="1"/>
        <c:axPos val="l"/>
        <c:majorGridlines>
          <c:spPr>
            <a:ln>
              <a:noFill/>
            </a:ln>
          </c:spPr>
        </c:majorGridlines>
        <c:numFmt formatCode="0.0" sourceLinked="1"/>
        <c:majorTickMark val="out"/>
        <c:minorTickMark val="none"/>
        <c:tickLblPos val="nextTo"/>
        <c:crossAx val="164103296"/>
        <c:crosses val="autoZero"/>
        <c:crossBetween val="between"/>
      </c:valAx>
    </c:plotArea>
    <c:legend>
      <c:legendPos val="r"/>
      <c:layout>
        <c:manualLayout>
          <c:xMode val="edge"/>
          <c:yMode val="edge"/>
          <c:x val="0.12787483756311283"/>
          <c:y val="0.88644463801455975"/>
          <c:w val="0.78045844269466313"/>
          <c:h val="0.10338728492271797"/>
        </c:manualLayout>
      </c:layout>
      <c:overlay val="0"/>
      <c:txPr>
        <a:bodyPr/>
        <a:lstStyle/>
        <a:p>
          <a:pPr>
            <a:defRPr>
              <a:latin typeface="Times New Roman" pitchFamily="18" charset="0"/>
              <a:cs typeface="Times New Roman" pitchFamily="18" charset="0"/>
            </a:defRPr>
          </a:pPr>
          <a:endParaRPr lang="ru-RU"/>
        </a:p>
      </c:txPr>
    </c:legend>
    <c:plotVisOnly val="1"/>
    <c:dispBlanksAs val="gap"/>
    <c:showDLblsOverMax val="0"/>
  </c:chart>
  <c:externalData r:id="rId1">
    <c:autoUpdate val="0"/>
  </c:externalData>
  <c:userShapes r:id="rId2"/>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9.2927715317527138E-2"/>
          <c:y val="0.22678245219347584"/>
          <c:w val="0.85818039868304141"/>
          <c:h val="0.47748485690904746"/>
        </c:manualLayout>
      </c:layout>
      <c:lineChart>
        <c:grouping val="standard"/>
        <c:varyColors val="0"/>
        <c:ser>
          <c:idx val="0"/>
          <c:order val="0"/>
          <c:tx>
            <c:strRef>
              <c:f>'Первичная дети'!$A$3</c:f>
              <c:strCache>
                <c:ptCount val="1"/>
                <c:pt idx="0">
                  <c:v>Витебская область</c:v>
                </c:pt>
              </c:strCache>
            </c:strRef>
          </c:tx>
          <c:dLbls>
            <c:dLbl>
              <c:idx val="0"/>
              <c:layout>
                <c:manualLayout>
                  <c:x val="-7.5217400728433151E-2"/>
                  <c:y val="-9.557265569076592E-3"/>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5D59-4A9E-A0C9-3ADEDAE4CBE2}"/>
                </c:ext>
              </c:extLst>
            </c:dLbl>
            <c:dLbl>
              <c:idx val="1"/>
              <c:layout>
                <c:manualLayout>
                  <c:x val="-3.2593782797146961E-2"/>
                  <c:y val="-4.1375089477451679E-2"/>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5D59-4A9E-A0C9-3ADEDAE4CBE2}"/>
                </c:ext>
              </c:extLst>
            </c:dLbl>
            <c:dLbl>
              <c:idx val="6"/>
              <c:layout>
                <c:manualLayout>
                  <c:x val="-3.2593782797146961E-2"/>
                  <c:y val="-3.2284180386542592E-2"/>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5D59-4A9E-A0C9-3ADEDAE4CBE2}"/>
                </c:ext>
              </c:extLst>
            </c:dLbl>
            <c:dLbl>
              <c:idx val="7"/>
              <c:layout>
                <c:manualLayout>
                  <c:x val="-3.2593782797146961E-2"/>
                  <c:y val="-5.0465998568360773E-2"/>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5D59-4A9E-A0C9-3ADEDAE4CBE2}"/>
                </c:ext>
              </c:extLst>
            </c:dLbl>
            <c:dLbl>
              <c:idx val="9"/>
              <c:layout>
                <c:manualLayout>
                  <c:x val="-6.2606934868231071E-4"/>
                  <c:y val="-5.0114531138153182E-3"/>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5D59-4A9E-A0C9-3ADEDAE4CBE2}"/>
                </c:ext>
              </c:extLst>
            </c:dLbl>
            <c:spPr>
              <a:noFill/>
              <a:ln>
                <a:noFill/>
              </a:ln>
              <a:effectLst/>
            </c:spPr>
            <c:txPr>
              <a:bodyPr/>
              <a:lstStyle/>
              <a:p>
                <a:pPr>
                  <a:defRPr>
                    <a:latin typeface="Times New Roman" pitchFamily="18" charset="0"/>
                    <a:cs typeface="Times New Roman" pitchFamily="18" charset="0"/>
                  </a:defRPr>
                </a:pPr>
                <a:endParaRPr lang="ru-RU"/>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'Первичная дети'!$B$2:$K$2</c:f>
              <c:numCache>
                <c:formatCode>General</c:formatCode>
                <c:ptCount val="10"/>
                <c:pt idx="0">
                  <c:v>2016</c:v>
                </c:pt>
                <c:pt idx="1">
                  <c:v>2017</c:v>
                </c:pt>
                <c:pt idx="2">
                  <c:v>2018</c:v>
                </c:pt>
                <c:pt idx="3">
                  <c:v>2019</c:v>
                </c:pt>
                <c:pt idx="4">
                  <c:v>2020</c:v>
                </c:pt>
                <c:pt idx="5">
                  <c:v>2021</c:v>
                </c:pt>
                <c:pt idx="6">
                  <c:v>2022</c:v>
                </c:pt>
                <c:pt idx="7">
                  <c:v>2023</c:v>
                </c:pt>
                <c:pt idx="8">
                  <c:v>2024</c:v>
                </c:pt>
                <c:pt idx="9">
                  <c:v>2025</c:v>
                </c:pt>
              </c:numCache>
            </c:numRef>
          </c:cat>
          <c:val>
            <c:numRef>
              <c:f>'Первичная дети'!$B$77:$K$77</c:f>
              <c:numCache>
                <c:formatCode>0.00</c:formatCode>
                <c:ptCount val="10"/>
                <c:pt idx="0">
                  <c:v>2.2999999999999998</c:v>
                </c:pt>
                <c:pt idx="1">
                  <c:v>1.9</c:v>
                </c:pt>
                <c:pt idx="2">
                  <c:v>2.4</c:v>
                </c:pt>
                <c:pt idx="3">
                  <c:v>2.4</c:v>
                </c:pt>
                <c:pt idx="4">
                  <c:v>1.8</c:v>
                </c:pt>
                <c:pt idx="5">
                  <c:v>1.9</c:v>
                </c:pt>
                <c:pt idx="6">
                  <c:v>1.8631389906668692</c:v>
                </c:pt>
                <c:pt idx="7">
                  <c:v>1.6</c:v>
                </c:pt>
                <c:pt idx="8">
                  <c:v>1.43</c:v>
                </c:pt>
                <c:pt idx="9">
                  <c:v>1.8</c:v>
                </c:pt>
              </c:numCache>
            </c:numRef>
          </c:val>
          <c:smooth val="0"/>
          <c:extLst xmlns:c16r2="http://schemas.microsoft.com/office/drawing/2015/06/chart">
            <c:ext xmlns:c16="http://schemas.microsoft.com/office/drawing/2014/chart" uri="{C3380CC4-5D6E-409C-BE32-E72D297353CC}">
              <c16:uniqueId val="{00000005-5D59-4A9E-A0C9-3ADEDAE4CBE2}"/>
            </c:ext>
          </c:extLst>
        </c:ser>
        <c:ser>
          <c:idx val="1"/>
          <c:order val="1"/>
          <c:tx>
            <c:strRef>
              <c:f>'Первичная дети'!$A$4</c:f>
              <c:strCache>
                <c:ptCount val="1"/>
                <c:pt idx="0">
                  <c:v>Шарковщинский район</c:v>
                </c:pt>
              </c:strCache>
            </c:strRef>
          </c:tx>
          <c:dLbls>
            <c:spPr>
              <a:noFill/>
              <a:ln>
                <a:noFill/>
              </a:ln>
              <a:effectLst/>
            </c:spPr>
            <c:txPr>
              <a:bodyPr/>
              <a:lstStyle/>
              <a:p>
                <a:pPr>
                  <a:defRPr>
                    <a:solidFill>
                      <a:srgbClr val="FF0000"/>
                    </a:solidFill>
                    <a:latin typeface="Times New Roman" pitchFamily="18" charset="0"/>
                    <a:cs typeface="Times New Roman" pitchFamily="18" charset="0"/>
                  </a:defRPr>
                </a:pPr>
                <a:endParaRPr lang="ru-RU"/>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'Первичная дети'!$B$2:$K$2</c:f>
              <c:numCache>
                <c:formatCode>General</c:formatCode>
                <c:ptCount val="10"/>
                <c:pt idx="0">
                  <c:v>2016</c:v>
                </c:pt>
                <c:pt idx="1">
                  <c:v>2017</c:v>
                </c:pt>
                <c:pt idx="2">
                  <c:v>2018</c:v>
                </c:pt>
                <c:pt idx="3">
                  <c:v>2019</c:v>
                </c:pt>
                <c:pt idx="4">
                  <c:v>2020</c:v>
                </c:pt>
                <c:pt idx="5">
                  <c:v>2021</c:v>
                </c:pt>
                <c:pt idx="6">
                  <c:v>2022</c:v>
                </c:pt>
                <c:pt idx="7">
                  <c:v>2023</c:v>
                </c:pt>
                <c:pt idx="8">
                  <c:v>2024</c:v>
                </c:pt>
                <c:pt idx="9">
                  <c:v>2025</c:v>
                </c:pt>
              </c:numCache>
            </c:numRef>
          </c:cat>
          <c:val>
            <c:numRef>
              <c:f>'Первичная дети'!$B$76:$K$76</c:f>
              <c:numCache>
                <c:formatCode>0.0</c:formatCode>
                <c:ptCount val="10"/>
                <c:pt idx="0">
                  <c:v>3.3</c:v>
                </c:pt>
                <c:pt idx="1">
                  <c:v>4.4000000000000004</c:v>
                </c:pt>
                <c:pt idx="2">
                  <c:v>13.8</c:v>
                </c:pt>
                <c:pt idx="3">
                  <c:v>21.3</c:v>
                </c:pt>
                <c:pt idx="4">
                  <c:v>9</c:v>
                </c:pt>
                <c:pt idx="5">
                  <c:v>7.5</c:v>
                </c:pt>
                <c:pt idx="6" formatCode="#,##0.0\ _₽">
                  <c:v>5.2021754551903525</c:v>
                </c:pt>
                <c:pt idx="7" formatCode="#,##0.0\ _₽">
                  <c:v>4.5</c:v>
                </c:pt>
                <c:pt idx="8" formatCode="General">
                  <c:v>6.59</c:v>
                </c:pt>
                <c:pt idx="9" formatCode="General">
                  <c:v>3.1</c:v>
                </c:pt>
              </c:numCache>
            </c:numRef>
          </c:val>
          <c:smooth val="0"/>
          <c:extLst xmlns:c16r2="http://schemas.microsoft.com/office/drawing/2015/06/chart">
            <c:ext xmlns:c16="http://schemas.microsoft.com/office/drawing/2014/chart" uri="{C3380CC4-5D6E-409C-BE32-E72D297353CC}">
              <c16:uniqueId val="{00000006-5D59-4A9E-A0C9-3ADEDAE4CBE2}"/>
            </c:ext>
          </c:extLst>
        </c:ser>
        <c:dLbls>
          <c:showLegendKey val="0"/>
          <c:showVal val="0"/>
          <c:showCatName val="0"/>
          <c:showSerName val="0"/>
          <c:showPercent val="0"/>
          <c:showBubbleSize val="0"/>
        </c:dLbls>
        <c:marker val="1"/>
        <c:smooth val="0"/>
        <c:axId val="164151680"/>
        <c:axId val="164153216"/>
      </c:lineChart>
      <c:catAx>
        <c:axId val="164151680"/>
        <c:scaling>
          <c:orientation val="minMax"/>
        </c:scaling>
        <c:delete val="0"/>
        <c:axPos val="b"/>
        <c:numFmt formatCode="General" sourceLinked="1"/>
        <c:majorTickMark val="out"/>
        <c:minorTickMark val="none"/>
        <c:tickLblPos val="nextTo"/>
        <c:txPr>
          <a:bodyPr/>
          <a:lstStyle/>
          <a:p>
            <a:pPr>
              <a:defRPr>
                <a:latin typeface="Times New Roman" pitchFamily="18" charset="0"/>
                <a:cs typeface="Times New Roman" pitchFamily="18" charset="0"/>
              </a:defRPr>
            </a:pPr>
            <a:endParaRPr lang="ru-RU"/>
          </a:p>
        </c:txPr>
        <c:crossAx val="164153216"/>
        <c:crosses val="autoZero"/>
        <c:auto val="1"/>
        <c:lblAlgn val="ctr"/>
        <c:lblOffset val="100"/>
        <c:noMultiLvlLbl val="0"/>
      </c:catAx>
      <c:valAx>
        <c:axId val="164153216"/>
        <c:scaling>
          <c:orientation val="minMax"/>
        </c:scaling>
        <c:delete val="1"/>
        <c:axPos val="l"/>
        <c:majorGridlines>
          <c:spPr>
            <a:ln>
              <a:noFill/>
            </a:ln>
          </c:spPr>
        </c:majorGridlines>
        <c:numFmt formatCode="0.00" sourceLinked="1"/>
        <c:majorTickMark val="out"/>
        <c:minorTickMark val="none"/>
        <c:tickLblPos val="nextTo"/>
        <c:crossAx val="164151680"/>
        <c:crosses val="autoZero"/>
        <c:crossBetween val="between"/>
      </c:valAx>
    </c:plotArea>
    <c:legend>
      <c:legendPos val="r"/>
      <c:layout>
        <c:manualLayout>
          <c:xMode val="edge"/>
          <c:yMode val="edge"/>
          <c:x val="0.12548391408042678"/>
          <c:y val="0.85082429696287964"/>
          <c:w val="0.78045844269466313"/>
          <c:h val="0.10338728492271797"/>
        </c:manualLayout>
      </c:layout>
      <c:overlay val="0"/>
      <c:txPr>
        <a:bodyPr/>
        <a:lstStyle/>
        <a:p>
          <a:pPr>
            <a:defRPr>
              <a:latin typeface="Times New Roman" pitchFamily="18" charset="0"/>
              <a:cs typeface="Times New Roman" pitchFamily="18" charset="0"/>
            </a:defRPr>
          </a:pPr>
          <a:endParaRPr lang="ru-RU"/>
        </a:p>
      </c:txPr>
    </c:legend>
    <c:plotVisOnly val="1"/>
    <c:dispBlanksAs val="gap"/>
    <c:showDLblsOverMax val="0"/>
  </c:chart>
  <c:externalData r:id="rId1">
    <c:autoUpdate val="0"/>
  </c:externalData>
  <c:userShapes r:id="rId2"/>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9.2927729632737391E-2"/>
          <c:y val="0.17169076592698643"/>
          <c:w val="0.85818039868304141"/>
          <c:h val="0.4508017179670723"/>
        </c:manualLayout>
      </c:layout>
      <c:lineChart>
        <c:grouping val="standard"/>
        <c:varyColors val="0"/>
        <c:ser>
          <c:idx val="0"/>
          <c:order val="0"/>
          <c:tx>
            <c:strRef>
              <c:f>'Первичная дети'!$A$3</c:f>
              <c:strCache>
                <c:ptCount val="1"/>
                <c:pt idx="0">
                  <c:v>Витебская область</c:v>
                </c:pt>
              </c:strCache>
            </c:strRef>
          </c:tx>
          <c:dLbls>
            <c:dLbl>
              <c:idx val="0"/>
              <c:layout>
                <c:manualLayout>
                  <c:x val="-3.802499829517144E-2"/>
                  <c:y val="-7.453195033448716E-2"/>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17C2-4170-A730-B6624D8F8D49}"/>
                </c:ext>
              </c:extLst>
            </c:dLbl>
            <c:dLbl>
              <c:idx val="1"/>
              <c:layout>
                <c:manualLayout>
                  <c:x val="-3.2593811939489674E-2"/>
                  <c:y val="-6.8448466466655103E-2"/>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17C2-4170-A730-B6624D8F8D49}"/>
                </c:ext>
              </c:extLst>
            </c:dLbl>
            <c:dLbl>
              <c:idx val="2"/>
              <c:layout>
                <c:manualLayout>
                  <c:x val="-3.4274654366055493E-2"/>
                  <c:y val="-9.260248532208698E-2"/>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17C2-4170-A730-B6624D8F8D49}"/>
                </c:ext>
              </c:extLst>
            </c:dLbl>
            <c:dLbl>
              <c:idx val="3"/>
              <c:layout>
                <c:manualLayout>
                  <c:x val="-3.2503585020881187E-2"/>
                  <c:y val="-7.6358828768411074E-2"/>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17C2-4170-A730-B6624D8F8D49}"/>
                </c:ext>
              </c:extLst>
            </c:dLbl>
            <c:dLbl>
              <c:idx val="4"/>
              <c:layout>
                <c:manualLayout>
                  <c:x val="-3.9587862401578397E-2"/>
                  <c:y val="-3.8456963476500627E-2"/>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17C2-4170-A730-B6624D8F8D49}"/>
                </c:ext>
              </c:extLst>
            </c:dLbl>
            <c:dLbl>
              <c:idx val="6"/>
              <c:layout>
                <c:manualLayout>
                  <c:x val="-3.2593782797146961E-2"/>
                  <c:y val="-3.2284180386542592E-2"/>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17C2-4170-A730-B6624D8F8D49}"/>
                </c:ext>
              </c:extLst>
            </c:dLbl>
            <c:dLbl>
              <c:idx val="7"/>
              <c:layout>
                <c:manualLayout>
                  <c:x val="-3.2593782797146961E-2"/>
                  <c:y val="-5.0465998568360773E-2"/>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17C2-4170-A730-B6624D8F8D49}"/>
                </c:ext>
              </c:extLst>
            </c:dLbl>
            <c:dLbl>
              <c:idx val="9"/>
              <c:layout>
                <c:manualLayout>
                  <c:x val="-3.2505397926509978E-2"/>
                  <c:y val="-5.9157180186490819E-2"/>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17C2-4170-A730-B6624D8F8D49}"/>
                </c:ext>
              </c:extLst>
            </c:dLbl>
            <c:spPr>
              <a:noFill/>
              <a:ln>
                <a:noFill/>
              </a:ln>
              <a:effectLst/>
            </c:spPr>
            <c:txPr>
              <a:bodyPr/>
              <a:lstStyle/>
              <a:p>
                <a:pPr>
                  <a:defRPr>
                    <a:latin typeface="Times New Roman" pitchFamily="18" charset="0"/>
                    <a:cs typeface="Times New Roman" pitchFamily="18" charset="0"/>
                  </a:defRPr>
                </a:pPr>
                <a:endParaRPr lang="ru-RU"/>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'Первичная дети'!$B$2:$K$2</c:f>
              <c:numCache>
                <c:formatCode>General</c:formatCode>
                <c:ptCount val="10"/>
                <c:pt idx="0">
                  <c:v>2016</c:v>
                </c:pt>
                <c:pt idx="1">
                  <c:v>2017</c:v>
                </c:pt>
                <c:pt idx="2">
                  <c:v>2018</c:v>
                </c:pt>
                <c:pt idx="3">
                  <c:v>2019</c:v>
                </c:pt>
                <c:pt idx="4">
                  <c:v>2020</c:v>
                </c:pt>
                <c:pt idx="5">
                  <c:v>2021</c:v>
                </c:pt>
                <c:pt idx="6">
                  <c:v>2022</c:v>
                </c:pt>
                <c:pt idx="7">
                  <c:v>2023</c:v>
                </c:pt>
                <c:pt idx="8">
                  <c:v>2024</c:v>
                </c:pt>
                <c:pt idx="9">
                  <c:v>2025</c:v>
                </c:pt>
              </c:numCache>
            </c:numRef>
          </c:cat>
          <c:val>
            <c:numRef>
              <c:f>'Первичная дети'!$B$97:$K$97</c:f>
              <c:numCache>
                <c:formatCode>0.00</c:formatCode>
                <c:ptCount val="10"/>
                <c:pt idx="0">
                  <c:v>0.1</c:v>
                </c:pt>
                <c:pt idx="1">
                  <c:v>0.2</c:v>
                </c:pt>
                <c:pt idx="2">
                  <c:v>0.2</c:v>
                </c:pt>
                <c:pt idx="3">
                  <c:v>0.1</c:v>
                </c:pt>
                <c:pt idx="4">
                  <c:v>0.12</c:v>
                </c:pt>
                <c:pt idx="5">
                  <c:v>0.15</c:v>
                </c:pt>
                <c:pt idx="6">
                  <c:v>0.11955972132621621</c:v>
                </c:pt>
                <c:pt idx="7">
                  <c:v>0.1</c:v>
                </c:pt>
                <c:pt idx="8">
                  <c:v>0.14000000000000001</c:v>
                </c:pt>
                <c:pt idx="9">
                  <c:v>0.1</c:v>
                </c:pt>
              </c:numCache>
            </c:numRef>
          </c:val>
          <c:smooth val="0"/>
          <c:extLst xmlns:c16r2="http://schemas.microsoft.com/office/drawing/2015/06/chart">
            <c:ext xmlns:c16="http://schemas.microsoft.com/office/drawing/2014/chart" uri="{C3380CC4-5D6E-409C-BE32-E72D297353CC}">
              <c16:uniqueId val="{00000008-17C2-4170-A730-B6624D8F8D49}"/>
            </c:ext>
          </c:extLst>
        </c:ser>
        <c:ser>
          <c:idx val="1"/>
          <c:order val="1"/>
          <c:tx>
            <c:strRef>
              <c:f>'Первичная дети'!$A$4</c:f>
              <c:strCache>
                <c:ptCount val="1"/>
                <c:pt idx="0">
                  <c:v>Шарковщинский район</c:v>
                </c:pt>
              </c:strCache>
            </c:strRef>
          </c:tx>
          <c:dLbls>
            <c:dLbl>
              <c:idx val="0"/>
              <c:layout>
                <c:manualLayout>
                  <c:x val="-9.1772490384278815E-2"/>
                  <c:y val="-1.0274006184527085E-2"/>
                </c:manualLayout>
              </c:layout>
              <c:spPr/>
              <c:txPr>
                <a:bodyPr/>
                <a:lstStyle/>
                <a:p>
                  <a:pPr>
                    <a:defRPr sz="1000">
                      <a:solidFill>
                        <a:sysClr val="windowText" lastClr="000000"/>
                      </a:solidFill>
                      <a:latin typeface="Times New Roman" pitchFamily="18" charset="0"/>
                      <a:cs typeface="Times New Roman" pitchFamily="18" charset="0"/>
                    </a:defRPr>
                  </a:pPr>
                  <a:endParaRPr lang="ru-RU"/>
                </a:p>
              </c:txPr>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9-17C2-4170-A730-B6624D8F8D49}"/>
                </c:ext>
              </c:extLst>
            </c:dLbl>
            <c:dLbl>
              <c:idx val="1"/>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A-17C2-4170-A730-B6624D8F8D49}"/>
                </c:ext>
              </c:extLst>
            </c:dLbl>
            <c:dLbl>
              <c:idx val="2"/>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B-17C2-4170-A730-B6624D8F8D49}"/>
                </c:ext>
              </c:extLst>
            </c:dLbl>
            <c:dLbl>
              <c:idx val="3"/>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C-17C2-4170-A730-B6624D8F8D49}"/>
                </c:ext>
              </c:extLst>
            </c:dLbl>
            <c:dLbl>
              <c:idx val="4"/>
              <c:layout>
                <c:manualLayout>
                  <c:x val="-3.6045723711229792E-2"/>
                  <c:y val="-0.12397960206025847"/>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D-17C2-4170-A730-B6624D8F8D49}"/>
                </c:ext>
              </c:extLst>
            </c:dLbl>
            <c:dLbl>
              <c:idx val="5"/>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E-17C2-4170-A730-B6624D8F8D49}"/>
                </c:ext>
              </c:extLst>
            </c:dLbl>
            <c:dLbl>
              <c:idx val="6"/>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F-17C2-4170-A730-B6624D8F8D49}"/>
                </c:ext>
              </c:extLst>
            </c:dLbl>
            <c:dLbl>
              <c:idx val="7"/>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10-17C2-4170-A730-B6624D8F8D49}"/>
                </c:ext>
              </c:extLst>
            </c:dLbl>
            <c:dLbl>
              <c:idx val="8"/>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11-17C2-4170-A730-B6624D8F8D49}"/>
                </c:ext>
              </c:extLst>
            </c:dLbl>
            <c:dLbl>
              <c:idx val="9"/>
              <c:layout>
                <c:manualLayout>
                  <c:x val="-2.7190376985358276E-2"/>
                  <c:y val="-8.0663184583789349E-2"/>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12-17C2-4170-A730-B6624D8F8D49}"/>
                </c:ext>
              </c:extLst>
            </c:dLbl>
            <c:spPr>
              <a:noFill/>
              <a:ln>
                <a:noFill/>
              </a:ln>
              <a:effectLst/>
            </c:spPr>
            <c:txPr>
              <a:bodyPr/>
              <a:lstStyle/>
              <a:p>
                <a:pPr>
                  <a:defRPr sz="1000">
                    <a:solidFill>
                      <a:srgbClr val="FF0000"/>
                    </a:solidFill>
                    <a:latin typeface="Times New Roman" pitchFamily="18" charset="0"/>
                    <a:cs typeface="Times New Roman" pitchFamily="18" charset="0"/>
                  </a:defRPr>
                </a:pPr>
                <a:endParaRPr lang="ru-RU"/>
              </a:p>
            </c:txPr>
            <c:dLblPos val="b"/>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'Первичная дети'!$B$2:$K$2</c:f>
              <c:numCache>
                <c:formatCode>General</c:formatCode>
                <c:ptCount val="10"/>
                <c:pt idx="0">
                  <c:v>2016</c:v>
                </c:pt>
                <c:pt idx="1">
                  <c:v>2017</c:v>
                </c:pt>
                <c:pt idx="2">
                  <c:v>2018</c:v>
                </c:pt>
                <c:pt idx="3">
                  <c:v>2019</c:v>
                </c:pt>
                <c:pt idx="4">
                  <c:v>2020</c:v>
                </c:pt>
                <c:pt idx="5">
                  <c:v>2021</c:v>
                </c:pt>
                <c:pt idx="6">
                  <c:v>2022</c:v>
                </c:pt>
                <c:pt idx="7">
                  <c:v>2023</c:v>
                </c:pt>
                <c:pt idx="8">
                  <c:v>2024</c:v>
                </c:pt>
                <c:pt idx="9">
                  <c:v>2025</c:v>
                </c:pt>
              </c:numCache>
            </c:numRef>
          </c:cat>
          <c:val>
            <c:numRef>
              <c:f>'Первичная дети'!$B$96:$K$96</c:f>
              <c:numCache>
                <c:formatCode>0.0</c:formatCode>
                <c:ptCount val="10"/>
                <c:pt idx="0">
                  <c:v>0</c:v>
                </c:pt>
                <c:pt idx="1">
                  <c:v>0</c:v>
                </c:pt>
                <c:pt idx="2">
                  <c:v>0</c:v>
                </c:pt>
                <c:pt idx="3">
                  <c:v>0</c:v>
                </c:pt>
                <c:pt idx="4" formatCode="0.00">
                  <c:v>0.4</c:v>
                </c:pt>
                <c:pt idx="5" formatCode="0.00">
                  <c:v>0</c:v>
                </c:pt>
                <c:pt idx="6" formatCode="0.00">
                  <c:v>0</c:v>
                </c:pt>
                <c:pt idx="7" formatCode="0.00">
                  <c:v>0</c:v>
                </c:pt>
                <c:pt idx="8" formatCode="0.00">
                  <c:v>0</c:v>
                </c:pt>
                <c:pt idx="9" formatCode="0.00">
                  <c:v>1.6</c:v>
                </c:pt>
              </c:numCache>
            </c:numRef>
          </c:val>
          <c:smooth val="0"/>
          <c:extLst xmlns:c16r2="http://schemas.microsoft.com/office/drawing/2015/06/chart">
            <c:ext xmlns:c16="http://schemas.microsoft.com/office/drawing/2014/chart" uri="{C3380CC4-5D6E-409C-BE32-E72D297353CC}">
              <c16:uniqueId val="{00000013-17C2-4170-A730-B6624D8F8D49}"/>
            </c:ext>
          </c:extLst>
        </c:ser>
        <c:dLbls>
          <c:showLegendKey val="0"/>
          <c:showVal val="0"/>
          <c:showCatName val="0"/>
          <c:showSerName val="0"/>
          <c:showPercent val="0"/>
          <c:showBubbleSize val="0"/>
        </c:dLbls>
        <c:marker val="1"/>
        <c:smooth val="0"/>
        <c:axId val="164295808"/>
        <c:axId val="164297344"/>
      </c:lineChart>
      <c:catAx>
        <c:axId val="164295808"/>
        <c:scaling>
          <c:orientation val="minMax"/>
        </c:scaling>
        <c:delete val="0"/>
        <c:axPos val="b"/>
        <c:numFmt formatCode="General" sourceLinked="1"/>
        <c:majorTickMark val="out"/>
        <c:minorTickMark val="none"/>
        <c:tickLblPos val="nextTo"/>
        <c:txPr>
          <a:bodyPr/>
          <a:lstStyle/>
          <a:p>
            <a:pPr>
              <a:defRPr>
                <a:latin typeface="Times New Roman" pitchFamily="18" charset="0"/>
                <a:cs typeface="Times New Roman" pitchFamily="18" charset="0"/>
              </a:defRPr>
            </a:pPr>
            <a:endParaRPr lang="ru-RU"/>
          </a:p>
        </c:txPr>
        <c:crossAx val="164297344"/>
        <c:crosses val="autoZero"/>
        <c:auto val="1"/>
        <c:lblAlgn val="ctr"/>
        <c:lblOffset val="100"/>
        <c:noMultiLvlLbl val="0"/>
      </c:catAx>
      <c:valAx>
        <c:axId val="164297344"/>
        <c:scaling>
          <c:orientation val="minMax"/>
        </c:scaling>
        <c:delete val="1"/>
        <c:axPos val="l"/>
        <c:majorGridlines>
          <c:spPr>
            <a:ln>
              <a:noFill/>
            </a:ln>
          </c:spPr>
        </c:majorGridlines>
        <c:numFmt formatCode="0.00" sourceLinked="1"/>
        <c:majorTickMark val="out"/>
        <c:minorTickMark val="none"/>
        <c:tickLblPos val="nextTo"/>
        <c:crossAx val="164295808"/>
        <c:crosses val="autoZero"/>
        <c:crossBetween val="between"/>
      </c:valAx>
    </c:plotArea>
    <c:legend>
      <c:legendPos val="r"/>
      <c:layout>
        <c:manualLayout>
          <c:xMode val="edge"/>
          <c:yMode val="edge"/>
          <c:x val="0.12787483756311283"/>
          <c:y val="0.88644463801455975"/>
          <c:w val="0.78045844269466313"/>
          <c:h val="0.10338728492271797"/>
        </c:manualLayout>
      </c:layout>
      <c:overlay val="0"/>
      <c:txPr>
        <a:bodyPr/>
        <a:lstStyle/>
        <a:p>
          <a:pPr>
            <a:defRPr>
              <a:latin typeface="Times New Roman" pitchFamily="18" charset="0"/>
              <a:cs typeface="Times New Roman" pitchFamily="18" charset="0"/>
            </a:defRPr>
          </a:pPr>
          <a:endParaRPr lang="ru-RU"/>
        </a:p>
      </c:txPr>
    </c:legend>
    <c:plotVisOnly val="1"/>
    <c:dispBlanksAs val="gap"/>
    <c:showDLblsOverMax val="0"/>
  </c:chart>
  <c:externalData r:id="rId1">
    <c:autoUpdate val="0"/>
  </c:externalData>
  <c:userShapes r:id="rId2"/>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9.2927767590695001E-2"/>
          <c:y val="0.25123876770408965"/>
          <c:w val="0.85818039868304141"/>
          <c:h val="0.51745827233768238"/>
        </c:manualLayout>
      </c:layout>
      <c:lineChart>
        <c:grouping val="standard"/>
        <c:varyColors val="0"/>
        <c:ser>
          <c:idx val="0"/>
          <c:order val="0"/>
          <c:tx>
            <c:strRef>
              <c:f>'Первичная дети'!$A$3</c:f>
              <c:strCache>
                <c:ptCount val="1"/>
                <c:pt idx="0">
                  <c:v>Витебская область</c:v>
                </c:pt>
              </c:strCache>
            </c:strRef>
          </c:tx>
          <c:dLbls>
            <c:dLbl>
              <c:idx val="7"/>
              <c:layout>
                <c:manualLayout>
                  <c:x val="-4.1071428571428571E-2"/>
                  <c:y val="-8.0368906455862976E-2"/>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9656-4F78-BF6E-F7C85583B1AD}"/>
                </c:ext>
              </c:extLst>
            </c:dLbl>
            <c:dLbl>
              <c:idx val="9"/>
              <c:layout>
                <c:manualLayout>
                  <c:x val="-4.1071428571428571E-2"/>
                  <c:y val="-8.0368906455862976E-2"/>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9656-4F78-BF6E-F7C85583B1AD}"/>
                </c:ext>
              </c:extLst>
            </c:dLbl>
            <c:spPr>
              <a:noFill/>
              <a:ln>
                <a:noFill/>
              </a:ln>
              <a:effectLst/>
            </c:spPr>
            <c:txPr>
              <a:bodyPr/>
              <a:lstStyle/>
              <a:p>
                <a:pPr>
                  <a:defRPr>
                    <a:latin typeface="Times New Roman" pitchFamily="18" charset="0"/>
                    <a:cs typeface="Times New Roman" pitchFamily="18" charset="0"/>
                  </a:defRPr>
                </a:pPr>
                <a:endParaRPr lang="ru-RU"/>
              </a:p>
            </c:txPr>
            <c:dLblPos val="b"/>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'Первичная дети'!$B$2:$K$2</c:f>
              <c:numCache>
                <c:formatCode>General</c:formatCode>
                <c:ptCount val="10"/>
                <c:pt idx="0">
                  <c:v>2016</c:v>
                </c:pt>
                <c:pt idx="1">
                  <c:v>2017</c:v>
                </c:pt>
                <c:pt idx="2">
                  <c:v>2018</c:v>
                </c:pt>
                <c:pt idx="3">
                  <c:v>2019</c:v>
                </c:pt>
                <c:pt idx="4">
                  <c:v>2020</c:v>
                </c:pt>
                <c:pt idx="5">
                  <c:v>2021</c:v>
                </c:pt>
                <c:pt idx="6">
                  <c:v>2022</c:v>
                </c:pt>
                <c:pt idx="7">
                  <c:v>2023</c:v>
                </c:pt>
                <c:pt idx="8">
                  <c:v>2024</c:v>
                </c:pt>
                <c:pt idx="9">
                  <c:v>2025</c:v>
                </c:pt>
              </c:numCache>
            </c:numRef>
          </c:cat>
          <c:val>
            <c:numRef>
              <c:f>'Первичная дети'!$B$141:$K$141</c:f>
              <c:numCache>
                <c:formatCode>0.0</c:formatCode>
                <c:ptCount val="10"/>
                <c:pt idx="0">
                  <c:v>15.2</c:v>
                </c:pt>
                <c:pt idx="1">
                  <c:v>15.6</c:v>
                </c:pt>
                <c:pt idx="2">
                  <c:v>14.4</c:v>
                </c:pt>
                <c:pt idx="3">
                  <c:v>16.7</c:v>
                </c:pt>
                <c:pt idx="4">
                  <c:v>12</c:v>
                </c:pt>
                <c:pt idx="5">
                  <c:v>14.2</c:v>
                </c:pt>
                <c:pt idx="6">
                  <c:v>12.902486593120832</c:v>
                </c:pt>
                <c:pt idx="7">
                  <c:v>13.7</c:v>
                </c:pt>
                <c:pt idx="8">
                  <c:v>12.13</c:v>
                </c:pt>
                <c:pt idx="9">
                  <c:v>12</c:v>
                </c:pt>
              </c:numCache>
            </c:numRef>
          </c:val>
          <c:smooth val="0"/>
          <c:extLst xmlns:c16r2="http://schemas.microsoft.com/office/drawing/2015/06/chart">
            <c:ext xmlns:c16="http://schemas.microsoft.com/office/drawing/2014/chart" uri="{C3380CC4-5D6E-409C-BE32-E72D297353CC}">
              <c16:uniqueId val="{00000002-9656-4F78-BF6E-F7C85583B1AD}"/>
            </c:ext>
          </c:extLst>
        </c:ser>
        <c:ser>
          <c:idx val="1"/>
          <c:order val="1"/>
          <c:tx>
            <c:strRef>
              <c:f>'Первичная дети'!$A$4</c:f>
              <c:strCache>
                <c:ptCount val="1"/>
                <c:pt idx="0">
                  <c:v>Шарковщинский район</c:v>
                </c:pt>
              </c:strCache>
            </c:strRef>
          </c:tx>
          <c:dLbls>
            <c:dLbl>
              <c:idx val="7"/>
              <c:layout>
                <c:manualLayout>
                  <c:x val="-4.1071428571428571E-2"/>
                  <c:y val="7.5098814229249009E-2"/>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9656-4F78-BF6E-F7C85583B1AD}"/>
                </c:ext>
              </c:extLst>
            </c:dLbl>
            <c:dLbl>
              <c:idx val="9"/>
              <c:layout>
                <c:manualLayout>
                  <c:x val="-3.5119047619047619E-2"/>
                  <c:y val="4.3478260869565313E-2"/>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9656-4F78-BF6E-F7C85583B1AD}"/>
                </c:ext>
              </c:extLst>
            </c:dLbl>
            <c:spPr>
              <a:noFill/>
              <a:ln>
                <a:noFill/>
              </a:ln>
              <a:effectLst/>
            </c:spPr>
            <c:txPr>
              <a:bodyPr/>
              <a:lstStyle/>
              <a:p>
                <a:pPr>
                  <a:defRPr b="0">
                    <a:solidFill>
                      <a:srgbClr val="FF0000"/>
                    </a:solidFill>
                    <a:latin typeface="Times New Roman" pitchFamily="18" charset="0"/>
                    <a:cs typeface="Times New Roman" pitchFamily="18" charset="0"/>
                  </a:defRPr>
                </a:pPr>
                <a:endParaRPr lang="ru-RU"/>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'Первичная дети'!$B$2:$K$2</c:f>
              <c:numCache>
                <c:formatCode>General</c:formatCode>
                <c:ptCount val="10"/>
                <c:pt idx="0">
                  <c:v>2016</c:v>
                </c:pt>
                <c:pt idx="1">
                  <c:v>2017</c:v>
                </c:pt>
                <c:pt idx="2">
                  <c:v>2018</c:v>
                </c:pt>
                <c:pt idx="3">
                  <c:v>2019</c:v>
                </c:pt>
                <c:pt idx="4">
                  <c:v>2020</c:v>
                </c:pt>
                <c:pt idx="5">
                  <c:v>2021</c:v>
                </c:pt>
                <c:pt idx="6">
                  <c:v>2022</c:v>
                </c:pt>
                <c:pt idx="7">
                  <c:v>2023</c:v>
                </c:pt>
                <c:pt idx="8">
                  <c:v>2024</c:v>
                </c:pt>
                <c:pt idx="9">
                  <c:v>2025</c:v>
                </c:pt>
              </c:numCache>
            </c:numRef>
          </c:cat>
          <c:val>
            <c:numRef>
              <c:f>'Первичная дети'!$B$140:$K$140</c:f>
              <c:numCache>
                <c:formatCode>0.0</c:formatCode>
                <c:ptCount val="10"/>
                <c:pt idx="0">
                  <c:v>25.9</c:v>
                </c:pt>
                <c:pt idx="1">
                  <c:v>29.3</c:v>
                </c:pt>
                <c:pt idx="2">
                  <c:v>31.6</c:v>
                </c:pt>
                <c:pt idx="3">
                  <c:v>42.6</c:v>
                </c:pt>
                <c:pt idx="4">
                  <c:v>53.6</c:v>
                </c:pt>
                <c:pt idx="5">
                  <c:v>47.3</c:v>
                </c:pt>
                <c:pt idx="6">
                  <c:v>15.606526365571057</c:v>
                </c:pt>
                <c:pt idx="7">
                  <c:v>13.6</c:v>
                </c:pt>
                <c:pt idx="8">
                  <c:v>12.66</c:v>
                </c:pt>
                <c:pt idx="9">
                  <c:v>9.4</c:v>
                </c:pt>
              </c:numCache>
            </c:numRef>
          </c:val>
          <c:smooth val="0"/>
          <c:extLst xmlns:c16r2="http://schemas.microsoft.com/office/drawing/2015/06/chart">
            <c:ext xmlns:c16="http://schemas.microsoft.com/office/drawing/2014/chart" uri="{C3380CC4-5D6E-409C-BE32-E72D297353CC}">
              <c16:uniqueId val="{00000005-9656-4F78-BF6E-F7C85583B1AD}"/>
            </c:ext>
          </c:extLst>
        </c:ser>
        <c:dLbls>
          <c:showLegendKey val="0"/>
          <c:showVal val="0"/>
          <c:showCatName val="0"/>
          <c:showSerName val="0"/>
          <c:showPercent val="0"/>
          <c:showBubbleSize val="0"/>
        </c:dLbls>
        <c:marker val="1"/>
        <c:smooth val="0"/>
        <c:axId val="164417536"/>
        <c:axId val="164419072"/>
      </c:lineChart>
      <c:catAx>
        <c:axId val="164417536"/>
        <c:scaling>
          <c:orientation val="minMax"/>
        </c:scaling>
        <c:delete val="0"/>
        <c:axPos val="b"/>
        <c:numFmt formatCode="General" sourceLinked="1"/>
        <c:majorTickMark val="out"/>
        <c:minorTickMark val="none"/>
        <c:tickLblPos val="nextTo"/>
        <c:txPr>
          <a:bodyPr/>
          <a:lstStyle/>
          <a:p>
            <a:pPr>
              <a:defRPr>
                <a:latin typeface="Times New Roman" pitchFamily="18" charset="0"/>
                <a:cs typeface="Times New Roman" pitchFamily="18" charset="0"/>
              </a:defRPr>
            </a:pPr>
            <a:endParaRPr lang="ru-RU"/>
          </a:p>
        </c:txPr>
        <c:crossAx val="164419072"/>
        <c:crosses val="autoZero"/>
        <c:auto val="1"/>
        <c:lblAlgn val="ctr"/>
        <c:lblOffset val="100"/>
        <c:noMultiLvlLbl val="0"/>
      </c:catAx>
      <c:valAx>
        <c:axId val="164419072"/>
        <c:scaling>
          <c:orientation val="minMax"/>
        </c:scaling>
        <c:delete val="1"/>
        <c:axPos val="l"/>
        <c:majorGridlines>
          <c:spPr>
            <a:ln>
              <a:noFill/>
            </a:ln>
          </c:spPr>
        </c:majorGridlines>
        <c:numFmt formatCode="0.0" sourceLinked="1"/>
        <c:majorTickMark val="out"/>
        <c:minorTickMark val="none"/>
        <c:tickLblPos val="nextTo"/>
        <c:crossAx val="164417536"/>
        <c:crosses val="autoZero"/>
        <c:crossBetween val="between"/>
      </c:valAx>
    </c:plotArea>
    <c:legend>
      <c:legendPos val="r"/>
      <c:layout>
        <c:manualLayout>
          <c:xMode val="edge"/>
          <c:yMode val="edge"/>
          <c:x val="0.12787483756311283"/>
          <c:y val="0.88644463801455975"/>
          <c:w val="0.78045844269466313"/>
          <c:h val="0.10338728492271797"/>
        </c:manualLayout>
      </c:layout>
      <c:overlay val="0"/>
      <c:txPr>
        <a:bodyPr/>
        <a:lstStyle/>
        <a:p>
          <a:pPr>
            <a:defRPr>
              <a:latin typeface="Times New Roman" pitchFamily="18" charset="0"/>
              <a:cs typeface="Times New Roman" pitchFamily="18" charset="0"/>
            </a:defRPr>
          </a:pPr>
          <a:endParaRPr lang="ru-RU"/>
        </a:p>
      </c:txPr>
    </c:legend>
    <c:plotVisOnly val="1"/>
    <c:dispBlanksAs val="gap"/>
    <c:showDLblsOverMax val="0"/>
  </c:chart>
  <c:externalData r:id="rId1">
    <c:autoUpdate val="0"/>
  </c:externalData>
  <c:userShapes r:id="rId2"/>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5.7935561867451128E-2"/>
          <c:y val="0.16793602738269797"/>
          <c:w val="0.66919081923270241"/>
          <c:h val="0.72571493501970408"/>
        </c:manualLayout>
      </c:layout>
      <c:barChart>
        <c:barDir val="col"/>
        <c:grouping val="clustered"/>
        <c:varyColors val="0"/>
        <c:ser>
          <c:idx val="0"/>
          <c:order val="0"/>
          <c:tx>
            <c:strRef>
              <c:f>'Профилактические осмотры дети'!$A$55</c:f>
              <c:strCache>
                <c:ptCount val="1"/>
                <c:pt idx="0">
                  <c:v>С пониженной остротой зрения</c:v>
                </c:pt>
              </c:strCache>
            </c:strRef>
          </c:tx>
          <c:invertIfNegative val="0"/>
          <c:dLbls>
            <c:dLbl>
              <c:idx val="2"/>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147B-4193-A869-6279D138C4FB}"/>
                </c:ext>
              </c:extLst>
            </c:dLbl>
            <c:spPr>
              <a:noFill/>
              <a:ln>
                <a:noFill/>
              </a:ln>
              <a:effectLst/>
            </c:spPr>
            <c:txPr>
              <a:bodyPr rot="-5400000" vert="horz"/>
              <a:lstStyle/>
              <a:p>
                <a:pPr>
                  <a:defRPr sz="1000">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'Профилактические осмотры дети'!$B$54:$F$54</c:f>
              <c:numCache>
                <c:formatCode>General</c:formatCode>
                <c:ptCount val="5"/>
                <c:pt idx="0">
                  <c:v>2021</c:v>
                </c:pt>
                <c:pt idx="1">
                  <c:v>2022</c:v>
                </c:pt>
                <c:pt idx="2">
                  <c:v>2023</c:v>
                </c:pt>
                <c:pt idx="3">
                  <c:v>2024</c:v>
                </c:pt>
                <c:pt idx="4">
                  <c:v>2025</c:v>
                </c:pt>
              </c:numCache>
            </c:numRef>
          </c:cat>
          <c:val>
            <c:numRef>
              <c:f>'Профилактические осмотры дети'!$B$55:$F$55</c:f>
              <c:numCache>
                <c:formatCode>General</c:formatCode>
                <c:ptCount val="5"/>
                <c:pt idx="0">
                  <c:v>2.86</c:v>
                </c:pt>
                <c:pt idx="1">
                  <c:v>3.18</c:v>
                </c:pt>
                <c:pt idx="2">
                  <c:v>0</c:v>
                </c:pt>
                <c:pt idx="3">
                  <c:v>16.32</c:v>
                </c:pt>
                <c:pt idx="4">
                  <c:v>9.5</c:v>
                </c:pt>
              </c:numCache>
            </c:numRef>
          </c:val>
          <c:extLst xmlns:c16r2="http://schemas.microsoft.com/office/drawing/2015/06/chart">
            <c:ext xmlns:c16="http://schemas.microsoft.com/office/drawing/2014/chart" uri="{C3380CC4-5D6E-409C-BE32-E72D297353CC}">
              <c16:uniqueId val="{00000001-147B-4193-A869-6279D138C4FB}"/>
            </c:ext>
          </c:extLst>
        </c:ser>
        <c:ser>
          <c:idx val="1"/>
          <c:order val="1"/>
          <c:tx>
            <c:strRef>
              <c:f>'Профилактические осмотры дети'!$A$56</c:f>
              <c:strCache>
                <c:ptCount val="1"/>
                <c:pt idx="0">
                  <c:v>с дефектом речи</c:v>
                </c:pt>
              </c:strCache>
            </c:strRef>
          </c:tx>
          <c:invertIfNegative val="0"/>
          <c:dLbls>
            <c:spPr>
              <a:noFill/>
              <a:ln>
                <a:noFill/>
              </a:ln>
              <a:effectLst/>
            </c:spPr>
            <c:txPr>
              <a:bodyPr rot="-5400000" vert="horz"/>
              <a:lstStyle/>
              <a:p>
                <a:pPr>
                  <a:defRPr sz="1000">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'Профилактические осмотры дети'!$B$54:$F$54</c:f>
              <c:numCache>
                <c:formatCode>General</c:formatCode>
                <c:ptCount val="5"/>
                <c:pt idx="0">
                  <c:v>2021</c:v>
                </c:pt>
                <c:pt idx="1">
                  <c:v>2022</c:v>
                </c:pt>
                <c:pt idx="2">
                  <c:v>2023</c:v>
                </c:pt>
                <c:pt idx="3">
                  <c:v>2024</c:v>
                </c:pt>
                <c:pt idx="4">
                  <c:v>2025</c:v>
                </c:pt>
              </c:numCache>
            </c:numRef>
          </c:cat>
          <c:val>
            <c:numRef>
              <c:f>'Профилактические осмотры дети'!$B$56:$F$56</c:f>
              <c:numCache>
                <c:formatCode>General</c:formatCode>
                <c:ptCount val="5"/>
                <c:pt idx="0">
                  <c:v>28.65</c:v>
                </c:pt>
                <c:pt idx="1">
                  <c:v>44.58</c:v>
                </c:pt>
                <c:pt idx="2">
                  <c:v>20.62</c:v>
                </c:pt>
                <c:pt idx="3">
                  <c:v>28.57</c:v>
                </c:pt>
                <c:pt idx="4">
                  <c:v>37.200000000000003</c:v>
                </c:pt>
              </c:numCache>
            </c:numRef>
          </c:val>
          <c:extLst xmlns:c16r2="http://schemas.microsoft.com/office/drawing/2015/06/chart">
            <c:ext xmlns:c16="http://schemas.microsoft.com/office/drawing/2014/chart" uri="{C3380CC4-5D6E-409C-BE32-E72D297353CC}">
              <c16:uniqueId val="{00000002-147B-4193-A869-6279D138C4FB}"/>
            </c:ext>
          </c:extLst>
        </c:ser>
        <c:ser>
          <c:idx val="2"/>
          <c:order val="2"/>
          <c:tx>
            <c:strRef>
              <c:f>'Профилактические осмотры дети'!$A$57</c:f>
              <c:strCache>
                <c:ptCount val="1"/>
                <c:pt idx="0">
                  <c:v>со сколиозом</c:v>
                </c:pt>
              </c:strCache>
            </c:strRef>
          </c:tx>
          <c:invertIfNegative val="0"/>
          <c:cat>
            <c:numRef>
              <c:f>'Профилактические осмотры дети'!$B$54:$F$54</c:f>
              <c:numCache>
                <c:formatCode>General</c:formatCode>
                <c:ptCount val="5"/>
                <c:pt idx="0">
                  <c:v>2021</c:v>
                </c:pt>
                <c:pt idx="1">
                  <c:v>2022</c:v>
                </c:pt>
                <c:pt idx="2">
                  <c:v>2023</c:v>
                </c:pt>
                <c:pt idx="3">
                  <c:v>2024</c:v>
                </c:pt>
                <c:pt idx="4">
                  <c:v>2025</c:v>
                </c:pt>
              </c:numCache>
            </c:numRef>
          </c:cat>
          <c:val>
            <c:numRef>
              <c:f>'Профилактические осмотры дети'!$B$57:$F$57</c:f>
              <c:numCache>
                <c:formatCode>General</c:formatCode>
                <c:ptCount val="5"/>
                <c:pt idx="0">
                  <c:v>0</c:v>
                </c:pt>
                <c:pt idx="1">
                  <c:v>0</c:v>
                </c:pt>
                <c:pt idx="2">
                  <c:v>0</c:v>
                </c:pt>
                <c:pt idx="3">
                  <c:v>0</c:v>
                </c:pt>
                <c:pt idx="4">
                  <c:v>0</c:v>
                </c:pt>
              </c:numCache>
            </c:numRef>
          </c:val>
          <c:extLst xmlns:c16r2="http://schemas.microsoft.com/office/drawing/2015/06/chart">
            <c:ext xmlns:c16="http://schemas.microsoft.com/office/drawing/2014/chart" uri="{C3380CC4-5D6E-409C-BE32-E72D297353CC}">
              <c16:uniqueId val="{00000003-147B-4193-A869-6279D138C4FB}"/>
            </c:ext>
          </c:extLst>
        </c:ser>
        <c:ser>
          <c:idx val="3"/>
          <c:order val="3"/>
          <c:tx>
            <c:strRef>
              <c:f>'Профилактические осмотры дети'!$A$58</c:f>
              <c:strCache>
                <c:ptCount val="1"/>
                <c:pt idx="0">
                  <c:v>с нарушением осанки</c:v>
                </c:pt>
              </c:strCache>
            </c:strRef>
          </c:tx>
          <c:invertIfNegative val="0"/>
          <c:dLbls>
            <c:dLbl>
              <c:idx val="0"/>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147B-4193-A869-6279D138C4FB}"/>
                </c:ext>
              </c:extLst>
            </c:dLbl>
            <c:dLbl>
              <c:idx val="1"/>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147B-4193-A869-6279D138C4FB}"/>
                </c:ext>
              </c:extLst>
            </c:dLbl>
            <c:dLbl>
              <c:idx val="3"/>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147B-4193-A869-6279D138C4FB}"/>
                </c:ext>
              </c:extLst>
            </c:dLbl>
            <c:dLbl>
              <c:idx val="4"/>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147B-4193-A869-6279D138C4FB}"/>
                </c:ext>
              </c:extLst>
            </c:dLbl>
            <c:spPr>
              <a:noFill/>
              <a:ln>
                <a:noFill/>
              </a:ln>
              <a:effectLst/>
            </c:spPr>
            <c:txPr>
              <a:bodyPr rot="-5400000" vert="horz"/>
              <a:lstStyle/>
              <a:p>
                <a:pPr>
                  <a:defRPr sz="1000">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'Профилактические осмотры дети'!$B$54:$F$54</c:f>
              <c:numCache>
                <c:formatCode>General</c:formatCode>
                <c:ptCount val="5"/>
                <c:pt idx="0">
                  <c:v>2021</c:v>
                </c:pt>
                <c:pt idx="1">
                  <c:v>2022</c:v>
                </c:pt>
                <c:pt idx="2">
                  <c:v>2023</c:v>
                </c:pt>
                <c:pt idx="3">
                  <c:v>2024</c:v>
                </c:pt>
                <c:pt idx="4">
                  <c:v>2025</c:v>
                </c:pt>
              </c:numCache>
            </c:numRef>
          </c:cat>
          <c:val>
            <c:numRef>
              <c:f>'Профилактические осмотры дети'!$B$58:$F$58</c:f>
              <c:numCache>
                <c:formatCode>General</c:formatCode>
                <c:ptCount val="5"/>
                <c:pt idx="0">
                  <c:v>0</c:v>
                </c:pt>
                <c:pt idx="1">
                  <c:v>0</c:v>
                </c:pt>
                <c:pt idx="2">
                  <c:v>5.15</c:v>
                </c:pt>
                <c:pt idx="3">
                  <c:v>0</c:v>
                </c:pt>
                <c:pt idx="4">
                  <c:v>0</c:v>
                </c:pt>
              </c:numCache>
            </c:numRef>
          </c:val>
          <c:extLst xmlns:c16r2="http://schemas.microsoft.com/office/drawing/2015/06/chart">
            <c:ext xmlns:c16="http://schemas.microsoft.com/office/drawing/2014/chart" uri="{C3380CC4-5D6E-409C-BE32-E72D297353CC}">
              <c16:uniqueId val="{00000008-147B-4193-A869-6279D138C4FB}"/>
            </c:ext>
          </c:extLst>
        </c:ser>
        <c:ser>
          <c:idx val="4"/>
          <c:order val="4"/>
          <c:tx>
            <c:strRef>
              <c:f>'Профилактические осмотры дети'!$A$59</c:f>
              <c:strCache>
                <c:ptCount val="1"/>
                <c:pt idx="0">
                  <c:v>с пониженой остротой слуха</c:v>
                </c:pt>
              </c:strCache>
            </c:strRef>
          </c:tx>
          <c:invertIfNegative val="0"/>
          <c:dLbls>
            <c:dLbl>
              <c:idx val="0"/>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9-147B-4193-A869-6279D138C4FB}"/>
                </c:ext>
              </c:extLst>
            </c:dLbl>
            <c:dLbl>
              <c:idx val="1"/>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A-147B-4193-A869-6279D138C4FB}"/>
                </c:ext>
              </c:extLst>
            </c:dLbl>
            <c:dLbl>
              <c:idx val="2"/>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B-147B-4193-A869-6279D138C4FB}"/>
                </c:ext>
              </c:extLst>
            </c:dLbl>
            <c:dLbl>
              <c:idx val="3"/>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C-147B-4193-A869-6279D138C4FB}"/>
                </c:ext>
              </c:extLst>
            </c:dLbl>
            <c:spPr>
              <a:noFill/>
              <a:ln>
                <a:noFill/>
              </a:ln>
              <a:effectLst/>
            </c:spPr>
            <c:txPr>
              <a:bodyPr rot="-5400000" vert="horz"/>
              <a:lstStyle/>
              <a:p>
                <a:pPr>
                  <a:defRPr sz="1000">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'Профилактические осмотры дети'!$B$54:$F$54</c:f>
              <c:numCache>
                <c:formatCode>General</c:formatCode>
                <c:ptCount val="5"/>
                <c:pt idx="0">
                  <c:v>2021</c:v>
                </c:pt>
                <c:pt idx="1">
                  <c:v>2022</c:v>
                </c:pt>
                <c:pt idx="2">
                  <c:v>2023</c:v>
                </c:pt>
                <c:pt idx="3">
                  <c:v>2024</c:v>
                </c:pt>
                <c:pt idx="4">
                  <c:v>2025</c:v>
                </c:pt>
              </c:numCache>
            </c:numRef>
          </c:cat>
          <c:val>
            <c:numRef>
              <c:f>'Профилактические осмотры дети'!$B$59:$F$59</c:f>
              <c:numCache>
                <c:formatCode>General</c:formatCode>
                <c:ptCount val="5"/>
                <c:pt idx="0">
                  <c:v>0</c:v>
                </c:pt>
                <c:pt idx="1">
                  <c:v>0</c:v>
                </c:pt>
                <c:pt idx="2">
                  <c:v>0</c:v>
                </c:pt>
                <c:pt idx="3">
                  <c:v>0</c:v>
                </c:pt>
                <c:pt idx="4">
                  <c:v>4.8</c:v>
                </c:pt>
              </c:numCache>
            </c:numRef>
          </c:val>
          <c:extLst xmlns:c16r2="http://schemas.microsoft.com/office/drawing/2015/06/chart">
            <c:ext xmlns:c16="http://schemas.microsoft.com/office/drawing/2014/chart" uri="{C3380CC4-5D6E-409C-BE32-E72D297353CC}">
              <c16:uniqueId val="{0000000D-147B-4193-A869-6279D138C4FB}"/>
            </c:ext>
          </c:extLst>
        </c:ser>
        <c:dLbls>
          <c:showLegendKey val="0"/>
          <c:showVal val="0"/>
          <c:showCatName val="0"/>
          <c:showSerName val="0"/>
          <c:showPercent val="0"/>
          <c:showBubbleSize val="0"/>
        </c:dLbls>
        <c:gapWidth val="150"/>
        <c:axId val="164496512"/>
        <c:axId val="164498048"/>
      </c:barChart>
      <c:catAx>
        <c:axId val="164496512"/>
        <c:scaling>
          <c:orientation val="minMax"/>
        </c:scaling>
        <c:delete val="0"/>
        <c:axPos val="b"/>
        <c:numFmt formatCode="General" sourceLinked="1"/>
        <c:majorTickMark val="out"/>
        <c:minorTickMark val="none"/>
        <c:tickLblPos val="nextTo"/>
        <c:txPr>
          <a:bodyPr/>
          <a:lstStyle/>
          <a:p>
            <a:pPr>
              <a:defRPr>
                <a:latin typeface="Times New Roman" pitchFamily="18" charset="0"/>
                <a:cs typeface="Times New Roman" pitchFamily="18" charset="0"/>
              </a:defRPr>
            </a:pPr>
            <a:endParaRPr lang="ru-RU"/>
          </a:p>
        </c:txPr>
        <c:crossAx val="164498048"/>
        <c:crosses val="autoZero"/>
        <c:auto val="1"/>
        <c:lblAlgn val="ctr"/>
        <c:lblOffset val="100"/>
        <c:noMultiLvlLbl val="0"/>
      </c:catAx>
      <c:valAx>
        <c:axId val="164498048"/>
        <c:scaling>
          <c:orientation val="minMax"/>
        </c:scaling>
        <c:delete val="0"/>
        <c:axPos val="l"/>
        <c:majorGridlines>
          <c:spPr>
            <a:ln>
              <a:noFill/>
            </a:ln>
          </c:spPr>
        </c:majorGridlines>
        <c:numFmt formatCode="General" sourceLinked="1"/>
        <c:majorTickMark val="out"/>
        <c:minorTickMark val="none"/>
        <c:tickLblPos val="nextTo"/>
        <c:txPr>
          <a:bodyPr/>
          <a:lstStyle/>
          <a:p>
            <a:pPr>
              <a:defRPr>
                <a:latin typeface="Times New Roman" pitchFamily="18" charset="0"/>
                <a:cs typeface="Times New Roman" pitchFamily="18" charset="0"/>
              </a:defRPr>
            </a:pPr>
            <a:endParaRPr lang="ru-RU"/>
          </a:p>
        </c:txPr>
        <c:crossAx val="164496512"/>
        <c:crosses val="autoZero"/>
        <c:crossBetween val="between"/>
      </c:valAx>
    </c:plotArea>
    <c:legend>
      <c:legendPos val="r"/>
      <c:layout>
        <c:manualLayout>
          <c:xMode val="edge"/>
          <c:yMode val="edge"/>
          <c:x val="0.71380352796565028"/>
          <c:y val="0.11892562616893236"/>
          <c:w val="0.27278335068264686"/>
          <c:h val="0.69123202016809515"/>
        </c:manualLayout>
      </c:layout>
      <c:overlay val="0"/>
      <c:txPr>
        <a:bodyPr/>
        <a:lstStyle/>
        <a:p>
          <a:pPr>
            <a:defRPr sz="1000">
              <a:latin typeface="Times New Roman" pitchFamily="18" charset="0"/>
              <a:cs typeface="Times New Roman" pitchFamily="18" charset="0"/>
            </a:defRPr>
          </a:pPr>
          <a:endParaRPr lang="ru-RU"/>
        </a:p>
      </c:txPr>
    </c:legend>
    <c:plotVisOnly val="1"/>
    <c:dispBlanksAs val="gap"/>
    <c:showDLblsOverMax val="0"/>
  </c:chart>
  <c:externalData r:id="rId1">
    <c:autoUpdate val="0"/>
  </c:externalData>
  <c:userShapes r:id="rId2"/>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6.7807976879947385E-2"/>
          <c:y val="6.4800233304170299E-2"/>
          <c:w val="0.6639709702785338"/>
          <c:h val="0.81754593175853019"/>
        </c:manualLayout>
      </c:layout>
      <c:barChart>
        <c:barDir val="col"/>
        <c:grouping val="clustered"/>
        <c:varyColors val="0"/>
        <c:ser>
          <c:idx val="0"/>
          <c:order val="0"/>
          <c:tx>
            <c:strRef>
              <c:f>'Профилактические осмотры дети'!$A$65</c:f>
              <c:strCache>
                <c:ptCount val="1"/>
                <c:pt idx="0">
                  <c:v>С пониженной остротой зрения</c:v>
                </c:pt>
              </c:strCache>
            </c:strRef>
          </c:tx>
          <c:invertIfNegative val="0"/>
          <c:dLbls>
            <c:dLbl>
              <c:idx val="0"/>
              <c:layout>
                <c:manualLayout>
                  <c:x val="-1.0548820003995593E-17"/>
                  <c:y val="-6.4814814814814811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1967-4D36-9D65-35E1606B9F28}"/>
                </c:ext>
              </c:extLst>
            </c:dLbl>
            <c:dLbl>
              <c:idx val="1"/>
              <c:layout>
                <c:manualLayout>
                  <c:x val="0"/>
                  <c:y val="-6.4814814814814811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1967-4D36-9D65-35E1606B9F28}"/>
                </c:ext>
              </c:extLst>
            </c:dLbl>
            <c:dLbl>
              <c:idx val="2"/>
              <c:layout>
                <c:manualLayout>
                  <c:x val="0"/>
                  <c:y val="-5.0925925925925923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1967-4D36-9D65-35E1606B9F28}"/>
                </c:ext>
              </c:extLst>
            </c:dLbl>
            <c:dLbl>
              <c:idx val="3"/>
              <c:layout>
                <c:manualLayout>
                  <c:x val="0"/>
                  <c:y val="-4.1666666666666664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1967-4D36-9D65-35E1606B9F28}"/>
                </c:ext>
              </c:extLst>
            </c:dLbl>
            <c:dLbl>
              <c:idx val="4"/>
              <c:layout>
                <c:manualLayout>
                  <c:x val="8.4390560031964742E-17"/>
                  <c:y val="-3.7037037037037035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1967-4D36-9D65-35E1606B9F28}"/>
                </c:ext>
              </c:extLst>
            </c:dLbl>
            <c:spPr>
              <a:noFill/>
              <a:ln>
                <a:noFill/>
              </a:ln>
              <a:effectLst/>
            </c:spPr>
            <c:txPr>
              <a:bodyPr rot="-5400000" vert="horz"/>
              <a:lstStyle/>
              <a:p>
                <a:pPr>
                  <a:defRPr sz="1000">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'Профилактические осмотры дети'!$B$64:$F$64</c:f>
              <c:numCache>
                <c:formatCode>General</c:formatCode>
                <c:ptCount val="5"/>
                <c:pt idx="0">
                  <c:v>2021</c:v>
                </c:pt>
                <c:pt idx="1">
                  <c:v>2022</c:v>
                </c:pt>
                <c:pt idx="2">
                  <c:v>2023</c:v>
                </c:pt>
                <c:pt idx="3">
                  <c:v>2024</c:v>
                </c:pt>
                <c:pt idx="4">
                  <c:v>2025</c:v>
                </c:pt>
              </c:numCache>
            </c:numRef>
          </c:cat>
          <c:val>
            <c:numRef>
              <c:f>'Профилактические осмотры дети'!$B$65:$F$65</c:f>
              <c:numCache>
                <c:formatCode>General</c:formatCode>
                <c:ptCount val="5"/>
                <c:pt idx="0">
                  <c:v>29.36</c:v>
                </c:pt>
                <c:pt idx="1">
                  <c:v>32.17</c:v>
                </c:pt>
                <c:pt idx="2">
                  <c:v>59.81</c:v>
                </c:pt>
                <c:pt idx="3">
                  <c:v>47.91</c:v>
                </c:pt>
                <c:pt idx="4">
                  <c:v>95.7</c:v>
                </c:pt>
              </c:numCache>
            </c:numRef>
          </c:val>
          <c:extLst xmlns:c16r2="http://schemas.microsoft.com/office/drawing/2015/06/chart">
            <c:ext xmlns:c16="http://schemas.microsoft.com/office/drawing/2014/chart" uri="{C3380CC4-5D6E-409C-BE32-E72D297353CC}">
              <c16:uniqueId val="{00000005-1967-4D36-9D65-35E1606B9F28}"/>
            </c:ext>
          </c:extLst>
        </c:ser>
        <c:ser>
          <c:idx val="1"/>
          <c:order val="1"/>
          <c:tx>
            <c:strRef>
              <c:f>'Профилактические осмотры дети'!$A$66</c:f>
              <c:strCache>
                <c:ptCount val="1"/>
                <c:pt idx="0">
                  <c:v>с дефектом речи</c:v>
                </c:pt>
              </c:strCache>
            </c:strRef>
          </c:tx>
          <c:invertIfNegative val="0"/>
          <c:dLbls>
            <c:dLbl>
              <c:idx val="0"/>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1967-4D36-9D65-35E1606B9F28}"/>
                </c:ext>
              </c:extLst>
            </c:dLbl>
            <c:dLbl>
              <c:idx val="1"/>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1967-4D36-9D65-35E1606B9F28}"/>
                </c:ext>
              </c:extLst>
            </c:dLbl>
            <c:dLbl>
              <c:idx val="2"/>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8-1967-4D36-9D65-35E1606B9F28}"/>
                </c:ext>
              </c:extLst>
            </c:dLbl>
            <c:dLbl>
              <c:idx val="3"/>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9-1967-4D36-9D65-35E1606B9F28}"/>
                </c:ext>
              </c:extLst>
            </c:dLbl>
            <c:spPr>
              <a:noFill/>
              <a:ln>
                <a:noFill/>
              </a:ln>
              <a:effectLst/>
            </c:spPr>
            <c:txPr>
              <a:bodyPr rot="-5400000" vert="horz"/>
              <a:lstStyle/>
              <a:p>
                <a:pPr>
                  <a:defRPr sz="1100">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'Профилактические осмотры дети'!$B$64:$F$64</c:f>
              <c:numCache>
                <c:formatCode>General</c:formatCode>
                <c:ptCount val="5"/>
                <c:pt idx="0">
                  <c:v>2021</c:v>
                </c:pt>
                <c:pt idx="1">
                  <c:v>2022</c:v>
                </c:pt>
                <c:pt idx="2">
                  <c:v>2023</c:v>
                </c:pt>
                <c:pt idx="3">
                  <c:v>2024</c:v>
                </c:pt>
                <c:pt idx="4">
                  <c:v>2025</c:v>
                </c:pt>
              </c:numCache>
            </c:numRef>
          </c:cat>
          <c:val>
            <c:numRef>
              <c:f>'Профилактические осмотры дети'!$B$66:$F$66</c:f>
              <c:numCache>
                <c:formatCode>General</c:formatCode>
                <c:ptCount val="5"/>
                <c:pt idx="0">
                  <c:v>0</c:v>
                </c:pt>
                <c:pt idx="1">
                  <c:v>0</c:v>
                </c:pt>
                <c:pt idx="2">
                  <c:v>0</c:v>
                </c:pt>
                <c:pt idx="3">
                  <c:v>0</c:v>
                </c:pt>
                <c:pt idx="4">
                  <c:v>15.3</c:v>
                </c:pt>
              </c:numCache>
            </c:numRef>
          </c:val>
          <c:extLst xmlns:c16r2="http://schemas.microsoft.com/office/drawing/2015/06/chart">
            <c:ext xmlns:c16="http://schemas.microsoft.com/office/drawing/2014/chart" uri="{C3380CC4-5D6E-409C-BE32-E72D297353CC}">
              <c16:uniqueId val="{0000000A-1967-4D36-9D65-35E1606B9F28}"/>
            </c:ext>
          </c:extLst>
        </c:ser>
        <c:ser>
          <c:idx val="2"/>
          <c:order val="2"/>
          <c:tx>
            <c:strRef>
              <c:f>'Профилактические осмотры дети'!$A$67</c:f>
              <c:strCache>
                <c:ptCount val="1"/>
                <c:pt idx="0">
                  <c:v>со сколиозом</c:v>
                </c:pt>
              </c:strCache>
            </c:strRef>
          </c:tx>
          <c:invertIfNegative val="0"/>
          <c:dLbls>
            <c:spPr>
              <a:noFill/>
              <a:ln>
                <a:noFill/>
              </a:ln>
              <a:effectLst/>
            </c:spPr>
            <c:txPr>
              <a:bodyPr rot="-5400000" vert="horz"/>
              <a:lstStyle/>
              <a:p>
                <a:pPr>
                  <a:defRPr sz="1000">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'Профилактические осмотры дети'!$B$64:$F$64</c:f>
              <c:numCache>
                <c:formatCode>General</c:formatCode>
                <c:ptCount val="5"/>
                <c:pt idx="0">
                  <c:v>2021</c:v>
                </c:pt>
                <c:pt idx="1">
                  <c:v>2022</c:v>
                </c:pt>
                <c:pt idx="2">
                  <c:v>2023</c:v>
                </c:pt>
                <c:pt idx="3">
                  <c:v>2024</c:v>
                </c:pt>
                <c:pt idx="4">
                  <c:v>2025</c:v>
                </c:pt>
              </c:numCache>
            </c:numRef>
          </c:cat>
          <c:val>
            <c:numRef>
              <c:f>'Профилактические осмотры дети'!$B$67:$F$67</c:f>
              <c:numCache>
                <c:formatCode>General</c:formatCode>
                <c:ptCount val="5"/>
                <c:pt idx="0">
                  <c:v>14.68</c:v>
                </c:pt>
                <c:pt idx="1">
                  <c:v>15.74</c:v>
                </c:pt>
                <c:pt idx="2">
                  <c:v>24.07</c:v>
                </c:pt>
                <c:pt idx="3">
                  <c:v>11.47</c:v>
                </c:pt>
                <c:pt idx="4">
                  <c:v>58.9</c:v>
                </c:pt>
              </c:numCache>
            </c:numRef>
          </c:val>
          <c:extLst xmlns:c16r2="http://schemas.microsoft.com/office/drawing/2015/06/chart">
            <c:ext xmlns:c16="http://schemas.microsoft.com/office/drawing/2014/chart" uri="{C3380CC4-5D6E-409C-BE32-E72D297353CC}">
              <c16:uniqueId val="{0000000B-1967-4D36-9D65-35E1606B9F28}"/>
            </c:ext>
          </c:extLst>
        </c:ser>
        <c:ser>
          <c:idx val="3"/>
          <c:order val="3"/>
          <c:tx>
            <c:strRef>
              <c:f>'Профилактические осмотры дети'!$A$68</c:f>
              <c:strCache>
                <c:ptCount val="1"/>
                <c:pt idx="0">
                  <c:v>с нарушением осанки</c:v>
                </c:pt>
              </c:strCache>
            </c:strRef>
          </c:tx>
          <c:invertIfNegative val="0"/>
          <c:dLbls>
            <c:dLbl>
              <c:idx val="0"/>
              <c:layout>
                <c:manualLayout>
                  <c:x val="1.6111111211792949E-2"/>
                  <c:y val="-9.2592592592591737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C-1967-4D36-9D65-35E1606B9F28}"/>
                </c:ext>
              </c:extLst>
            </c:dLbl>
            <c:dLbl>
              <c:idx val="1"/>
              <c:layout>
                <c:manualLayout>
                  <c:x val="1.8412698527763394E-2"/>
                  <c:y val="0"/>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D-1967-4D36-9D65-35E1606B9F28}"/>
                </c:ext>
              </c:extLst>
            </c:dLbl>
            <c:dLbl>
              <c:idx val="2"/>
              <c:layout>
                <c:manualLayout>
                  <c:x val="1.8412698527763394E-2"/>
                  <c:y val="-2.7777777777777776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E-1967-4D36-9D65-35E1606B9F28}"/>
                </c:ext>
              </c:extLst>
            </c:dLbl>
            <c:dLbl>
              <c:idx val="3"/>
              <c:layout>
                <c:manualLayout>
                  <c:x val="1.6111111211792969E-2"/>
                  <c:y val="-4.6296296296296294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F-1967-4D36-9D65-35E1606B9F28}"/>
                </c:ext>
              </c:extLst>
            </c:dLbl>
            <c:dLbl>
              <c:idx val="4"/>
              <c:layout>
                <c:manualLayout>
                  <c:x val="2.0714285843733905E-2"/>
                  <c:y val="-3.2407407407407406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10-1967-4D36-9D65-35E1606B9F28}"/>
                </c:ext>
              </c:extLst>
            </c:dLbl>
            <c:spPr>
              <a:noFill/>
              <a:ln>
                <a:noFill/>
              </a:ln>
              <a:effectLst/>
            </c:spPr>
            <c:txPr>
              <a:bodyPr rot="-5400000" vert="horz"/>
              <a:lstStyle/>
              <a:p>
                <a:pPr>
                  <a:defRPr sz="1000">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'Профилактические осмотры дети'!$B$64:$F$64</c:f>
              <c:numCache>
                <c:formatCode>General</c:formatCode>
                <c:ptCount val="5"/>
                <c:pt idx="0">
                  <c:v>2021</c:v>
                </c:pt>
                <c:pt idx="1">
                  <c:v>2022</c:v>
                </c:pt>
                <c:pt idx="2">
                  <c:v>2023</c:v>
                </c:pt>
                <c:pt idx="3">
                  <c:v>2024</c:v>
                </c:pt>
                <c:pt idx="4">
                  <c:v>2025</c:v>
                </c:pt>
              </c:numCache>
            </c:numRef>
          </c:cat>
          <c:val>
            <c:numRef>
              <c:f>'Профилактические осмотры дети'!$B$68:$F$68</c:f>
              <c:numCache>
                <c:formatCode>General</c:formatCode>
                <c:ptCount val="5"/>
                <c:pt idx="0">
                  <c:v>5.5</c:v>
                </c:pt>
                <c:pt idx="1">
                  <c:v>6.84</c:v>
                </c:pt>
                <c:pt idx="2">
                  <c:v>5.0999999999999996</c:v>
                </c:pt>
                <c:pt idx="3">
                  <c:v>6.75</c:v>
                </c:pt>
                <c:pt idx="4">
                  <c:v>25</c:v>
                </c:pt>
              </c:numCache>
            </c:numRef>
          </c:val>
          <c:extLst xmlns:c16r2="http://schemas.microsoft.com/office/drawing/2015/06/chart">
            <c:ext xmlns:c16="http://schemas.microsoft.com/office/drawing/2014/chart" uri="{C3380CC4-5D6E-409C-BE32-E72D297353CC}">
              <c16:uniqueId val="{00000011-1967-4D36-9D65-35E1606B9F28}"/>
            </c:ext>
          </c:extLst>
        </c:ser>
        <c:ser>
          <c:idx val="4"/>
          <c:order val="4"/>
          <c:tx>
            <c:strRef>
              <c:f>'Профилактические осмотры дети'!$A$69</c:f>
              <c:strCache>
                <c:ptCount val="1"/>
                <c:pt idx="0">
                  <c:v>с пониженой остротой слуха</c:v>
                </c:pt>
              </c:strCache>
            </c:strRef>
          </c:tx>
          <c:invertIfNegative val="0"/>
          <c:dLbls>
            <c:dLbl>
              <c:idx val="0"/>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12-1967-4D36-9D65-35E1606B9F28}"/>
                </c:ext>
              </c:extLst>
            </c:dLbl>
            <c:dLbl>
              <c:idx val="1"/>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13-1967-4D36-9D65-35E1606B9F28}"/>
                </c:ext>
              </c:extLst>
            </c:dLbl>
            <c:dLbl>
              <c:idx val="2"/>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14-1967-4D36-9D65-35E1606B9F28}"/>
                </c:ext>
              </c:extLst>
            </c:dLbl>
            <c:dLbl>
              <c:idx val="3"/>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15-1967-4D36-9D65-35E1606B9F28}"/>
                </c:ext>
              </c:extLst>
            </c:dLbl>
            <c:spPr>
              <a:noFill/>
              <a:ln>
                <a:noFill/>
              </a:ln>
              <a:effectLst/>
            </c:spPr>
            <c:txPr>
              <a:bodyPr rot="-5400000" vert="horz"/>
              <a:lstStyle/>
              <a:p>
                <a:pPr>
                  <a:defRPr sz="1000">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'Профилактические осмотры дети'!$B$64:$F$64</c:f>
              <c:numCache>
                <c:formatCode>General</c:formatCode>
                <c:ptCount val="5"/>
                <c:pt idx="0">
                  <c:v>2021</c:v>
                </c:pt>
                <c:pt idx="1">
                  <c:v>2022</c:v>
                </c:pt>
                <c:pt idx="2">
                  <c:v>2023</c:v>
                </c:pt>
                <c:pt idx="3">
                  <c:v>2024</c:v>
                </c:pt>
                <c:pt idx="4">
                  <c:v>2025</c:v>
                </c:pt>
              </c:numCache>
            </c:numRef>
          </c:cat>
          <c:val>
            <c:numRef>
              <c:f>'Профилактические осмотры дети'!$B$69:$F$69</c:f>
              <c:numCache>
                <c:formatCode>General</c:formatCode>
                <c:ptCount val="5"/>
                <c:pt idx="0">
                  <c:v>0</c:v>
                </c:pt>
                <c:pt idx="1">
                  <c:v>0</c:v>
                </c:pt>
                <c:pt idx="2">
                  <c:v>0</c:v>
                </c:pt>
                <c:pt idx="3">
                  <c:v>0</c:v>
                </c:pt>
                <c:pt idx="4">
                  <c:v>1.4</c:v>
                </c:pt>
              </c:numCache>
            </c:numRef>
          </c:val>
          <c:extLst xmlns:c16r2="http://schemas.microsoft.com/office/drawing/2015/06/chart">
            <c:ext xmlns:c16="http://schemas.microsoft.com/office/drawing/2014/chart" uri="{C3380CC4-5D6E-409C-BE32-E72D297353CC}">
              <c16:uniqueId val="{00000016-1967-4D36-9D65-35E1606B9F28}"/>
            </c:ext>
          </c:extLst>
        </c:ser>
        <c:dLbls>
          <c:showLegendKey val="0"/>
          <c:showVal val="0"/>
          <c:showCatName val="0"/>
          <c:showSerName val="0"/>
          <c:showPercent val="0"/>
          <c:showBubbleSize val="0"/>
        </c:dLbls>
        <c:gapWidth val="150"/>
        <c:axId val="164599296"/>
        <c:axId val="164600832"/>
      </c:barChart>
      <c:catAx>
        <c:axId val="164599296"/>
        <c:scaling>
          <c:orientation val="minMax"/>
        </c:scaling>
        <c:delete val="0"/>
        <c:axPos val="b"/>
        <c:numFmt formatCode="General" sourceLinked="1"/>
        <c:majorTickMark val="out"/>
        <c:minorTickMark val="none"/>
        <c:tickLblPos val="nextTo"/>
        <c:txPr>
          <a:bodyPr/>
          <a:lstStyle/>
          <a:p>
            <a:pPr>
              <a:defRPr>
                <a:latin typeface="Times New Roman" pitchFamily="18" charset="0"/>
                <a:cs typeface="Times New Roman" pitchFamily="18" charset="0"/>
              </a:defRPr>
            </a:pPr>
            <a:endParaRPr lang="ru-RU"/>
          </a:p>
        </c:txPr>
        <c:crossAx val="164600832"/>
        <c:crosses val="autoZero"/>
        <c:auto val="1"/>
        <c:lblAlgn val="ctr"/>
        <c:lblOffset val="100"/>
        <c:noMultiLvlLbl val="0"/>
      </c:catAx>
      <c:valAx>
        <c:axId val="164600832"/>
        <c:scaling>
          <c:orientation val="minMax"/>
        </c:scaling>
        <c:delete val="0"/>
        <c:axPos val="l"/>
        <c:majorGridlines>
          <c:spPr>
            <a:ln>
              <a:noFill/>
            </a:ln>
          </c:spPr>
        </c:majorGridlines>
        <c:numFmt formatCode="General" sourceLinked="1"/>
        <c:majorTickMark val="out"/>
        <c:minorTickMark val="none"/>
        <c:tickLblPos val="nextTo"/>
        <c:txPr>
          <a:bodyPr/>
          <a:lstStyle/>
          <a:p>
            <a:pPr>
              <a:defRPr>
                <a:latin typeface="Times New Roman" pitchFamily="18" charset="0"/>
                <a:cs typeface="Times New Roman" pitchFamily="18" charset="0"/>
              </a:defRPr>
            </a:pPr>
            <a:endParaRPr lang="ru-RU"/>
          </a:p>
        </c:txPr>
        <c:crossAx val="164599296"/>
        <c:crosses val="autoZero"/>
        <c:crossBetween val="between"/>
      </c:valAx>
      <c:spPr>
        <a:noFill/>
        <a:ln>
          <a:noFill/>
        </a:ln>
      </c:spPr>
    </c:plotArea>
    <c:legend>
      <c:legendPos val="r"/>
      <c:layout>
        <c:manualLayout>
          <c:xMode val="edge"/>
          <c:yMode val="edge"/>
          <c:x val="0.72566692117027198"/>
          <c:y val="0.1352026829979586"/>
          <c:w val="0.27040932552436775"/>
          <c:h val="0.61758984279214235"/>
        </c:manualLayout>
      </c:layout>
      <c:overlay val="0"/>
      <c:txPr>
        <a:bodyPr/>
        <a:lstStyle/>
        <a:p>
          <a:pPr>
            <a:defRPr>
              <a:solidFill>
                <a:sysClr val="windowText" lastClr="000000"/>
              </a:solidFill>
              <a:latin typeface="Times New Roman" pitchFamily="18" charset="0"/>
              <a:cs typeface="Times New Roman" pitchFamily="18" charset="0"/>
            </a:defRPr>
          </a:pPr>
          <a:endParaRPr lang="ru-RU"/>
        </a:p>
      </c:txPr>
    </c:legend>
    <c:plotVisOnly val="1"/>
    <c:dispBlanksAs val="gap"/>
    <c:showDLblsOverMax val="0"/>
  </c:chart>
  <c:externalData r:id="rId1">
    <c:autoUpdate val="0"/>
  </c:externalData>
  <c:userShapes r:id="rId2"/>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174389045874149"/>
          <c:y val="0.18321956936977715"/>
          <c:w val="0.83496274291147965"/>
          <c:h val="0.63651238312131653"/>
        </c:manualLayout>
      </c:layout>
      <c:barChart>
        <c:barDir val="col"/>
        <c:grouping val="clustered"/>
        <c:varyColors val="0"/>
        <c:ser>
          <c:idx val="0"/>
          <c:order val="0"/>
          <c:tx>
            <c:strRef>
              <c:f>'Профилактические осмотры дети'!$A$79</c:f>
              <c:strCache>
                <c:ptCount val="1"/>
                <c:pt idx="0">
                  <c:v>1</c:v>
                </c:pt>
              </c:strCache>
            </c:strRef>
          </c:tx>
          <c:invertIfNegative val="0"/>
          <c:dLbls>
            <c:spPr>
              <a:noFill/>
              <a:ln>
                <a:noFill/>
              </a:ln>
              <a:effectLst/>
            </c:spPr>
            <c:txPr>
              <a:bodyPr rot="-5400000" vert="horz"/>
              <a:lstStyle/>
              <a:p>
                <a:pPr>
                  <a:defRPr>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'Профилактические осмотры дети'!$C$78:$G$78</c:f>
              <c:numCache>
                <c:formatCode>General</c:formatCode>
                <c:ptCount val="5"/>
                <c:pt idx="0">
                  <c:v>2021</c:v>
                </c:pt>
                <c:pt idx="1">
                  <c:v>2022</c:v>
                </c:pt>
                <c:pt idx="2">
                  <c:v>2023</c:v>
                </c:pt>
                <c:pt idx="3">
                  <c:v>2024</c:v>
                </c:pt>
                <c:pt idx="4">
                  <c:v>2025</c:v>
                </c:pt>
              </c:numCache>
            </c:numRef>
          </c:cat>
          <c:val>
            <c:numRef>
              <c:f>'Профилактические осмотры дети'!$C$79:$G$79</c:f>
              <c:numCache>
                <c:formatCode>General</c:formatCode>
                <c:ptCount val="5"/>
                <c:pt idx="0">
                  <c:v>34.299999999999997</c:v>
                </c:pt>
                <c:pt idx="1">
                  <c:v>34.5</c:v>
                </c:pt>
                <c:pt idx="2">
                  <c:v>34</c:v>
                </c:pt>
                <c:pt idx="3">
                  <c:v>34</c:v>
                </c:pt>
                <c:pt idx="4">
                  <c:v>33.9</c:v>
                </c:pt>
              </c:numCache>
            </c:numRef>
          </c:val>
          <c:extLst xmlns:c16r2="http://schemas.microsoft.com/office/drawing/2015/06/chart">
            <c:ext xmlns:c16="http://schemas.microsoft.com/office/drawing/2014/chart" uri="{C3380CC4-5D6E-409C-BE32-E72D297353CC}">
              <c16:uniqueId val="{00000000-602C-41C4-9E45-C1BC331CDF60}"/>
            </c:ext>
          </c:extLst>
        </c:ser>
        <c:ser>
          <c:idx val="1"/>
          <c:order val="1"/>
          <c:tx>
            <c:strRef>
              <c:f>'Профилактические осмотры дети'!$A$80</c:f>
              <c:strCache>
                <c:ptCount val="1"/>
                <c:pt idx="0">
                  <c:v>2</c:v>
                </c:pt>
              </c:strCache>
            </c:strRef>
          </c:tx>
          <c:invertIfNegative val="0"/>
          <c:dLbls>
            <c:spPr>
              <a:noFill/>
              <a:ln>
                <a:noFill/>
              </a:ln>
              <a:effectLst/>
            </c:spPr>
            <c:txPr>
              <a:bodyPr rot="-5400000" vert="horz"/>
              <a:lstStyle/>
              <a:p>
                <a:pPr>
                  <a:defRPr>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'Профилактические осмотры дети'!$C$78:$G$78</c:f>
              <c:numCache>
                <c:formatCode>General</c:formatCode>
                <c:ptCount val="5"/>
                <c:pt idx="0">
                  <c:v>2021</c:v>
                </c:pt>
                <c:pt idx="1">
                  <c:v>2022</c:v>
                </c:pt>
                <c:pt idx="2">
                  <c:v>2023</c:v>
                </c:pt>
                <c:pt idx="3">
                  <c:v>2024</c:v>
                </c:pt>
                <c:pt idx="4">
                  <c:v>2025</c:v>
                </c:pt>
              </c:numCache>
            </c:numRef>
          </c:cat>
          <c:val>
            <c:numRef>
              <c:f>'Профилактические осмотры дети'!$C$80:$G$80</c:f>
              <c:numCache>
                <c:formatCode>General</c:formatCode>
                <c:ptCount val="5"/>
                <c:pt idx="0">
                  <c:v>52.1</c:v>
                </c:pt>
                <c:pt idx="1">
                  <c:v>52</c:v>
                </c:pt>
                <c:pt idx="2">
                  <c:v>50.7</c:v>
                </c:pt>
                <c:pt idx="3">
                  <c:v>49.4</c:v>
                </c:pt>
                <c:pt idx="4">
                  <c:v>49.4</c:v>
                </c:pt>
              </c:numCache>
            </c:numRef>
          </c:val>
          <c:extLst xmlns:c16r2="http://schemas.microsoft.com/office/drawing/2015/06/chart">
            <c:ext xmlns:c16="http://schemas.microsoft.com/office/drawing/2014/chart" uri="{C3380CC4-5D6E-409C-BE32-E72D297353CC}">
              <c16:uniqueId val="{00000001-602C-41C4-9E45-C1BC331CDF60}"/>
            </c:ext>
          </c:extLst>
        </c:ser>
        <c:ser>
          <c:idx val="2"/>
          <c:order val="2"/>
          <c:tx>
            <c:strRef>
              <c:f>'Профилактические осмотры дети'!$A$81</c:f>
              <c:strCache>
                <c:ptCount val="1"/>
                <c:pt idx="0">
                  <c:v>3</c:v>
                </c:pt>
              </c:strCache>
            </c:strRef>
          </c:tx>
          <c:invertIfNegative val="0"/>
          <c:dLbls>
            <c:spPr>
              <a:noFill/>
              <a:ln>
                <a:noFill/>
              </a:ln>
              <a:effectLst/>
            </c:spPr>
            <c:txPr>
              <a:bodyPr rot="-5400000" vert="horz"/>
              <a:lstStyle/>
              <a:p>
                <a:pPr>
                  <a:defRPr>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'Профилактические осмотры дети'!$C$78:$G$78</c:f>
              <c:numCache>
                <c:formatCode>General</c:formatCode>
                <c:ptCount val="5"/>
                <c:pt idx="0">
                  <c:v>2021</c:v>
                </c:pt>
                <c:pt idx="1">
                  <c:v>2022</c:v>
                </c:pt>
                <c:pt idx="2">
                  <c:v>2023</c:v>
                </c:pt>
                <c:pt idx="3">
                  <c:v>2024</c:v>
                </c:pt>
                <c:pt idx="4">
                  <c:v>2025</c:v>
                </c:pt>
              </c:numCache>
            </c:numRef>
          </c:cat>
          <c:val>
            <c:numRef>
              <c:f>'Профилактические осмотры дети'!$C$81:$G$81</c:f>
              <c:numCache>
                <c:formatCode>General</c:formatCode>
                <c:ptCount val="5"/>
                <c:pt idx="0">
                  <c:v>11.8</c:v>
                </c:pt>
                <c:pt idx="1">
                  <c:v>11.5</c:v>
                </c:pt>
                <c:pt idx="2">
                  <c:v>13.1</c:v>
                </c:pt>
                <c:pt idx="3">
                  <c:v>14.5</c:v>
                </c:pt>
                <c:pt idx="4">
                  <c:v>14.5</c:v>
                </c:pt>
              </c:numCache>
            </c:numRef>
          </c:val>
          <c:extLst xmlns:c16r2="http://schemas.microsoft.com/office/drawing/2015/06/chart">
            <c:ext xmlns:c16="http://schemas.microsoft.com/office/drawing/2014/chart" uri="{C3380CC4-5D6E-409C-BE32-E72D297353CC}">
              <c16:uniqueId val="{00000002-602C-41C4-9E45-C1BC331CDF60}"/>
            </c:ext>
          </c:extLst>
        </c:ser>
        <c:ser>
          <c:idx val="3"/>
          <c:order val="3"/>
          <c:tx>
            <c:strRef>
              <c:f>'Профилактические осмотры дети'!$A$82</c:f>
              <c:strCache>
                <c:ptCount val="1"/>
                <c:pt idx="0">
                  <c:v>4</c:v>
                </c:pt>
              </c:strCache>
            </c:strRef>
          </c:tx>
          <c:invertIfNegative val="0"/>
          <c:dLbls>
            <c:spPr>
              <a:noFill/>
              <a:ln>
                <a:noFill/>
              </a:ln>
              <a:effectLst/>
            </c:spPr>
            <c:txPr>
              <a:bodyPr rot="-5400000" vert="horz"/>
              <a:lstStyle/>
              <a:p>
                <a:pPr>
                  <a:defRPr>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'Профилактические осмотры дети'!$C$78:$G$78</c:f>
              <c:numCache>
                <c:formatCode>General</c:formatCode>
                <c:ptCount val="5"/>
                <c:pt idx="0">
                  <c:v>2021</c:v>
                </c:pt>
                <c:pt idx="1">
                  <c:v>2022</c:v>
                </c:pt>
                <c:pt idx="2">
                  <c:v>2023</c:v>
                </c:pt>
                <c:pt idx="3">
                  <c:v>2024</c:v>
                </c:pt>
                <c:pt idx="4">
                  <c:v>2025</c:v>
                </c:pt>
              </c:numCache>
            </c:numRef>
          </c:cat>
          <c:val>
            <c:numRef>
              <c:f>'Профилактические осмотры дети'!$C$82:$G$82</c:f>
              <c:numCache>
                <c:formatCode>General</c:formatCode>
                <c:ptCount val="5"/>
                <c:pt idx="0">
                  <c:v>1.8</c:v>
                </c:pt>
                <c:pt idx="1">
                  <c:v>2</c:v>
                </c:pt>
                <c:pt idx="2">
                  <c:v>2.2000000000000002</c:v>
                </c:pt>
                <c:pt idx="3">
                  <c:v>2.1</c:v>
                </c:pt>
                <c:pt idx="4">
                  <c:v>2.2000000000000002</c:v>
                </c:pt>
              </c:numCache>
            </c:numRef>
          </c:val>
          <c:extLst xmlns:c16r2="http://schemas.microsoft.com/office/drawing/2015/06/chart">
            <c:ext xmlns:c16="http://schemas.microsoft.com/office/drawing/2014/chart" uri="{C3380CC4-5D6E-409C-BE32-E72D297353CC}">
              <c16:uniqueId val="{00000003-602C-41C4-9E45-C1BC331CDF60}"/>
            </c:ext>
          </c:extLst>
        </c:ser>
        <c:dLbls>
          <c:showLegendKey val="0"/>
          <c:showVal val="0"/>
          <c:showCatName val="0"/>
          <c:showSerName val="0"/>
          <c:showPercent val="0"/>
          <c:showBubbleSize val="0"/>
        </c:dLbls>
        <c:gapWidth val="150"/>
        <c:axId val="164655872"/>
        <c:axId val="164657408"/>
      </c:barChart>
      <c:catAx>
        <c:axId val="164655872"/>
        <c:scaling>
          <c:orientation val="minMax"/>
        </c:scaling>
        <c:delete val="0"/>
        <c:axPos val="b"/>
        <c:numFmt formatCode="General" sourceLinked="1"/>
        <c:majorTickMark val="out"/>
        <c:minorTickMark val="none"/>
        <c:tickLblPos val="nextTo"/>
        <c:txPr>
          <a:bodyPr/>
          <a:lstStyle/>
          <a:p>
            <a:pPr>
              <a:defRPr>
                <a:latin typeface="Times New Roman" pitchFamily="18" charset="0"/>
                <a:cs typeface="Times New Roman" pitchFamily="18" charset="0"/>
              </a:defRPr>
            </a:pPr>
            <a:endParaRPr lang="ru-RU"/>
          </a:p>
        </c:txPr>
        <c:crossAx val="164657408"/>
        <c:crosses val="autoZero"/>
        <c:auto val="1"/>
        <c:lblAlgn val="ctr"/>
        <c:lblOffset val="100"/>
        <c:noMultiLvlLbl val="0"/>
      </c:catAx>
      <c:valAx>
        <c:axId val="164657408"/>
        <c:scaling>
          <c:orientation val="minMax"/>
          <c:max val="100"/>
        </c:scaling>
        <c:delete val="0"/>
        <c:axPos val="l"/>
        <c:majorGridlines>
          <c:spPr>
            <a:ln>
              <a:noFill/>
            </a:ln>
          </c:spPr>
        </c:majorGridlines>
        <c:numFmt formatCode="General" sourceLinked="1"/>
        <c:majorTickMark val="out"/>
        <c:minorTickMark val="none"/>
        <c:tickLblPos val="nextTo"/>
        <c:txPr>
          <a:bodyPr/>
          <a:lstStyle/>
          <a:p>
            <a:pPr>
              <a:defRPr>
                <a:latin typeface="Times New Roman" pitchFamily="18" charset="0"/>
                <a:cs typeface="Times New Roman" pitchFamily="18" charset="0"/>
              </a:defRPr>
            </a:pPr>
            <a:endParaRPr lang="ru-RU"/>
          </a:p>
        </c:txPr>
        <c:crossAx val="164655872"/>
        <c:crosses val="autoZero"/>
        <c:crossBetween val="between"/>
      </c:valAx>
    </c:plotArea>
    <c:legend>
      <c:legendPos val="r"/>
      <c:layout>
        <c:manualLayout>
          <c:xMode val="edge"/>
          <c:yMode val="edge"/>
          <c:x val="0.34438833083174164"/>
          <c:y val="0.92575499302423137"/>
          <c:w val="0.33875608328633916"/>
          <c:h val="4.20128398515923E-2"/>
        </c:manualLayout>
      </c:layout>
      <c:overlay val="0"/>
      <c:txPr>
        <a:bodyPr/>
        <a:lstStyle/>
        <a:p>
          <a:pPr>
            <a:defRPr>
              <a:latin typeface="Times New Roman" pitchFamily="18" charset="0"/>
              <a:cs typeface="Times New Roman" pitchFamily="18" charset="0"/>
            </a:defRPr>
          </a:pPr>
          <a:endParaRPr lang="ru-RU"/>
        </a:p>
      </c:txPr>
    </c:legend>
    <c:plotVisOnly val="1"/>
    <c:dispBlanksAs val="gap"/>
    <c:showDLblsOverMax val="0"/>
  </c:chart>
  <c:externalData r:id="rId1">
    <c:autoUpdate val="0"/>
  </c:externalData>
  <c:userShapes r:id="rId2"/>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8.2138661822071135E-2"/>
          <c:y val="0.21050848721925919"/>
          <c:w val="0.85818039868304141"/>
          <c:h val="0.53338042970318322"/>
        </c:manualLayout>
      </c:layout>
      <c:lineChart>
        <c:grouping val="standard"/>
        <c:varyColors val="0"/>
        <c:ser>
          <c:idx val="0"/>
          <c:order val="0"/>
          <c:tx>
            <c:strRef>
              <c:f>'Первичная взрослые'!$A$3</c:f>
              <c:strCache>
                <c:ptCount val="1"/>
                <c:pt idx="0">
                  <c:v>Витебская область</c:v>
                </c:pt>
              </c:strCache>
            </c:strRef>
          </c:tx>
          <c:dLbls>
            <c:dLbl>
              <c:idx val="5"/>
              <c:layout>
                <c:manualLayout>
                  <c:x val="-5.6346261276283005E-2"/>
                  <c:y val="-4.5151962580325271E-2"/>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3AC6-4231-B0C2-1D3703C49E04}"/>
                </c:ext>
              </c:extLst>
            </c:dLbl>
            <c:spPr>
              <a:noFill/>
              <a:ln>
                <a:noFill/>
              </a:ln>
              <a:effectLst/>
            </c:spPr>
            <c:txPr>
              <a:bodyPr/>
              <a:lstStyle/>
              <a:p>
                <a:pPr>
                  <a:defRPr>
                    <a:latin typeface="Times New Roman" pitchFamily="18" charset="0"/>
                    <a:cs typeface="Times New Roman" pitchFamily="18" charset="0"/>
                  </a:defRPr>
                </a:pPr>
                <a:endParaRPr lang="ru-RU"/>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'Первичная взрослые'!$B$2:$K$2</c:f>
              <c:numCache>
                <c:formatCode>General</c:formatCode>
                <c:ptCount val="10"/>
                <c:pt idx="0">
                  <c:v>2016</c:v>
                </c:pt>
                <c:pt idx="1">
                  <c:v>2017</c:v>
                </c:pt>
                <c:pt idx="2">
                  <c:v>2018</c:v>
                </c:pt>
                <c:pt idx="3">
                  <c:v>2019</c:v>
                </c:pt>
                <c:pt idx="4">
                  <c:v>2020</c:v>
                </c:pt>
                <c:pt idx="5">
                  <c:v>2021</c:v>
                </c:pt>
                <c:pt idx="6">
                  <c:v>2022</c:v>
                </c:pt>
                <c:pt idx="7">
                  <c:v>2023</c:v>
                </c:pt>
                <c:pt idx="8">
                  <c:v>2024</c:v>
                </c:pt>
                <c:pt idx="9">
                  <c:v>2025</c:v>
                </c:pt>
              </c:numCache>
            </c:numRef>
          </c:cat>
          <c:val>
            <c:numRef>
              <c:f>'Первичная взрослые'!$B$3:$K$3</c:f>
              <c:numCache>
                <c:formatCode>General</c:formatCode>
                <c:ptCount val="10"/>
                <c:pt idx="0">
                  <c:v>549</c:v>
                </c:pt>
                <c:pt idx="1">
                  <c:v>554.79999999999995</c:v>
                </c:pt>
                <c:pt idx="2">
                  <c:v>546.29999999999995</c:v>
                </c:pt>
                <c:pt idx="3">
                  <c:v>554.6</c:v>
                </c:pt>
                <c:pt idx="4">
                  <c:v>672.4</c:v>
                </c:pt>
                <c:pt idx="5">
                  <c:v>779.4</c:v>
                </c:pt>
                <c:pt idx="6">
                  <c:v>688.7</c:v>
                </c:pt>
                <c:pt idx="7">
                  <c:v>611</c:v>
                </c:pt>
                <c:pt idx="8">
                  <c:v>611.1</c:v>
                </c:pt>
                <c:pt idx="9">
                  <c:v>604.1</c:v>
                </c:pt>
              </c:numCache>
            </c:numRef>
          </c:val>
          <c:smooth val="0"/>
          <c:extLst xmlns:c16r2="http://schemas.microsoft.com/office/drawing/2015/06/chart">
            <c:ext xmlns:c16="http://schemas.microsoft.com/office/drawing/2014/chart" uri="{C3380CC4-5D6E-409C-BE32-E72D297353CC}">
              <c16:uniqueId val="{00000001-3AC6-4231-B0C2-1D3703C49E04}"/>
            </c:ext>
          </c:extLst>
        </c:ser>
        <c:ser>
          <c:idx val="1"/>
          <c:order val="1"/>
          <c:tx>
            <c:strRef>
              <c:f>'Первичная взрослые'!$A$4</c:f>
              <c:strCache>
                <c:ptCount val="1"/>
                <c:pt idx="0">
                  <c:v>Шарковщинский район</c:v>
                </c:pt>
              </c:strCache>
            </c:strRef>
          </c:tx>
          <c:dLbls>
            <c:spPr>
              <a:noFill/>
              <a:ln>
                <a:noFill/>
              </a:ln>
              <a:effectLst/>
            </c:spPr>
            <c:txPr>
              <a:bodyPr/>
              <a:lstStyle/>
              <a:p>
                <a:pPr>
                  <a:defRPr>
                    <a:solidFill>
                      <a:srgbClr val="FF0000"/>
                    </a:solidFill>
                    <a:latin typeface="Times New Roman" pitchFamily="18" charset="0"/>
                    <a:cs typeface="Times New Roman" pitchFamily="18" charset="0"/>
                  </a:defRPr>
                </a:pPr>
                <a:endParaRPr lang="ru-RU"/>
              </a:p>
            </c:txPr>
            <c:dLblPos val="b"/>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'Первичная взрослые'!$B$2:$K$2</c:f>
              <c:numCache>
                <c:formatCode>General</c:formatCode>
                <c:ptCount val="10"/>
                <c:pt idx="0">
                  <c:v>2016</c:v>
                </c:pt>
                <c:pt idx="1">
                  <c:v>2017</c:v>
                </c:pt>
                <c:pt idx="2">
                  <c:v>2018</c:v>
                </c:pt>
                <c:pt idx="3">
                  <c:v>2019</c:v>
                </c:pt>
                <c:pt idx="4">
                  <c:v>2020</c:v>
                </c:pt>
                <c:pt idx="5">
                  <c:v>2021</c:v>
                </c:pt>
                <c:pt idx="6">
                  <c:v>2022</c:v>
                </c:pt>
                <c:pt idx="7">
                  <c:v>2023</c:v>
                </c:pt>
                <c:pt idx="8">
                  <c:v>2024</c:v>
                </c:pt>
                <c:pt idx="9">
                  <c:v>2025</c:v>
                </c:pt>
              </c:numCache>
            </c:numRef>
          </c:cat>
          <c:val>
            <c:numRef>
              <c:f>'Первичная взрослые'!$B$4:$K$4</c:f>
              <c:numCache>
                <c:formatCode>General</c:formatCode>
                <c:ptCount val="10"/>
                <c:pt idx="0">
                  <c:v>383.1</c:v>
                </c:pt>
                <c:pt idx="1">
                  <c:v>410.9</c:v>
                </c:pt>
                <c:pt idx="2">
                  <c:v>405.8</c:v>
                </c:pt>
                <c:pt idx="3">
                  <c:v>382.7</c:v>
                </c:pt>
                <c:pt idx="4">
                  <c:v>395.7</c:v>
                </c:pt>
                <c:pt idx="5">
                  <c:v>549.1</c:v>
                </c:pt>
                <c:pt idx="6">
                  <c:v>491.4</c:v>
                </c:pt>
                <c:pt idx="7">
                  <c:v>420.9</c:v>
                </c:pt>
                <c:pt idx="8">
                  <c:v>403.1</c:v>
                </c:pt>
                <c:pt idx="9">
                  <c:v>386</c:v>
                </c:pt>
              </c:numCache>
            </c:numRef>
          </c:val>
          <c:smooth val="0"/>
          <c:extLst xmlns:c16r2="http://schemas.microsoft.com/office/drawing/2015/06/chart">
            <c:ext xmlns:c16="http://schemas.microsoft.com/office/drawing/2014/chart" uri="{C3380CC4-5D6E-409C-BE32-E72D297353CC}">
              <c16:uniqueId val="{00000002-3AC6-4231-B0C2-1D3703C49E04}"/>
            </c:ext>
          </c:extLst>
        </c:ser>
        <c:dLbls>
          <c:showLegendKey val="0"/>
          <c:showVal val="0"/>
          <c:showCatName val="0"/>
          <c:showSerName val="0"/>
          <c:showPercent val="0"/>
          <c:showBubbleSize val="0"/>
        </c:dLbls>
        <c:marker val="1"/>
        <c:smooth val="0"/>
        <c:axId val="164689792"/>
        <c:axId val="164691328"/>
      </c:lineChart>
      <c:catAx>
        <c:axId val="164689792"/>
        <c:scaling>
          <c:orientation val="minMax"/>
        </c:scaling>
        <c:delete val="0"/>
        <c:axPos val="b"/>
        <c:numFmt formatCode="General" sourceLinked="1"/>
        <c:majorTickMark val="out"/>
        <c:minorTickMark val="none"/>
        <c:tickLblPos val="nextTo"/>
        <c:txPr>
          <a:bodyPr/>
          <a:lstStyle/>
          <a:p>
            <a:pPr>
              <a:defRPr>
                <a:latin typeface="Times New Roman" pitchFamily="18" charset="0"/>
                <a:cs typeface="Times New Roman" pitchFamily="18" charset="0"/>
              </a:defRPr>
            </a:pPr>
            <a:endParaRPr lang="ru-RU"/>
          </a:p>
        </c:txPr>
        <c:crossAx val="164691328"/>
        <c:crosses val="autoZero"/>
        <c:auto val="1"/>
        <c:lblAlgn val="ctr"/>
        <c:lblOffset val="100"/>
        <c:noMultiLvlLbl val="0"/>
      </c:catAx>
      <c:valAx>
        <c:axId val="164691328"/>
        <c:scaling>
          <c:orientation val="minMax"/>
        </c:scaling>
        <c:delete val="1"/>
        <c:axPos val="l"/>
        <c:majorGridlines>
          <c:spPr>
            <a:ln>
              <a:noFill/>
            </a:ln>
          </c:spPr>
        </c:majorGridlines>
        <c:numFmt formatCode="General" sourceLinked="1"/>
        <c:majorTickMark val="out"/>
        <c:minorTickMark val="none"/>
        <c:tickLblPos val="nextTo"/>
        <c:crossAx val="164689792"/>
        <c:crosses val="autoZero"/>
        <c:crossBetween val="between"/>
      </c:valAx>
    </c:plotArea>
    <c:legend>
      <c:legendPos val="r"/>
      <c:layout>
        <c:manualLayout>
          <c:xMode val="edge"/>
          <c:yMode val="edge"/>
          <c:x val="0.12787483756311283"/>
          <c:y val="0.88644463801455975"/>
          <c:w val="0.78045844269466313"/>
          <c:h val="0.10338728492271797"/>
        </c:manualLayout>
      </c:layout>
      <c:overlay val="0"/>
      <c:txPr>
        <a:bodyPr/>
        <a:lstStyle/>
        <a:p>
          <a:pPr>
            <a:defRPr>
              <a:latin typeface="Times New Roman" pitchFamily="18" charset="0"/>
              <a:cs typeface="Times New Roman" pitchFamily="18" charset="0"/>
            </a:defRPr>
          </a:pPr>
          <a:endParaRPr lang="ru-RU"/>
        </a:p>
      </c:txPr>
    </c:legend>
    <c:plotVisOnly val="1"/>
    <c:dispBlanksAs val="gap"/>
    <c:showDLblsOverMax val="0"/>
  </c:chart>
  <c:externalData r:id="rId1">
    <c:autoUpdate val="0"/>
  </c:externalData>
  <c:userShapes r:id="rId2"/>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5.9211518134273132E-2"/>
          <c:y val="0.12373634427772"/>
          <c:w val="0.41280044452867892"/>
          <c:h val="0.75934511959589945"/>
        </c:manualLayout>
      </c:layout>
      <c:pieChart>
        <c:varyColors val="1"/>
        <c:ser>
          <c:idx val="0"/>
          <c:order val="0"/>
          <c:explosion val="25"/>
          <c:dLbls>
            <c:dLbl>
              <c:idx val="0"/>
              <c:layout>
                <c:manualLayout>
                  <c:x val="-5.1069970192456744E-2"/>
                  <c:y val="-0.15032694498093399"/>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4660-47C0-BECC-53A70F6D32F2}"/>
                </c:ext>
              </c:extLst>
            </c:dLbl>
            <c:dLbl>
              <c:idx val="1"/>
              <c:layout>
                <c:manualLayout>
                  <c:x val="-9.5845035234928232E-3"/>
                  <c:y val="8.0566532956965285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4660-47C0-BECC-53A70F6D32F2}"/>
                </c:ext>
              </c:extLst>
            </c:dLbl>
            <c:dLbl>
              <c:idx val="5"/>
              <c:layout>
                <c:manualLayout>
                  <c:x val="-1.7573205086235118E-2"/>
                  <c:y val="-5.3420492249789529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4660-47C0-BECC-53A70F6D32F2}"/>
                </c:ext>
              </c:extLst>
            </c:dLbl>
            <c:dLbl>
              <c:idx val="6"/>
              <c:layout>
                <c:manualLayout>
                  <c:x val="-2.2474435293509537E-2"/>
                  <c:y val="2.4671916010498732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4660-47C0-BECC-53A70F6D32F2}"/>
                </c:ext>
              </c:extLst>
            </c:dLbl>
            <c:dLbl>
              <c:idx val="11"/>
              <c:layout>
                <c:manualLayout>
                  <c:x val="1.0650920070986751E-2"/>
                  <c:y val="0"/>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4660-47C0-BECC-53A70F6D32F2}"/>
                </c:ext>
              </c:extLst>
            </c:dLbl>
            <c:spPr>
              <a:noFill/>
              <a:ln>
                <a:noFill/>
              </a:ln>
              <a:effectLst/>
            </c:spPr>
            <c:txPr>
              <a:bodyPr/>
              <a:lstStyle/>
              <a:p>
                <a:pPr>
                  <a:defRPr sz="1100">
                    <a:latin typeface="Times New Roman" pitchFamily="18" charset="0"/>
                    <a:cs typeface="Times New Roman" pitchFamily="18" charset="0"/>
                  </a:defRPr>
                </a:pPr>
                <a:endParaRPr lang="ru-RU"/>
              </a:p>
            </c:txPr>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extLst>
          </c:dLbls>
          <c:cat>
            <c:strRef>
              <c:f>'Первичная дети'!$A$23:$A$34</c:f>
              <c:strCache>
                <c:ptCount val="12"/>
                <c:pt idx="0">
                  <c:v>Болезни органов дыхания</c:v>
                </c:pt>
                <c:pt idx="1">
                  <c:v>Травмы, отравления</c:v>
                </c:pt>
                <c:pt idx="2">
                  <c:v>Болезни глаз</c:v>
                </c:pt>
                <c:pt idx="3">
                  <c:v>Болезни уха</c:v>
                </c:pt>
                <c:pt idx="4">
                  <c:v>Болезни эндокринной системы</c:v>
                </c:pt>
                <c:pt idx="5">
                  <c:v>Болезни-костно-мышечной системы</c:v>
                </c:pt>
                <c:pt idx="6">
                  <c:v>Болезни системы кровообращения</c:v>
                </c:pt>
                <c:pt idx="7">
                  <c:v>Болезни крови</c:v>
                </c:pt>
                <c:pt idx="8">
                  <c:v>Болезни мочеполовой системы </c:v>
                </c:pt>
                <c:pt idx="9">
                  <c:v>Болезни кожи</c:v>
                </c:pt>
                <c:pt idx="10">
                  <c:v>Болезни органов пищеварения</c:v>
                </c:pt>
                <c:pt idx="11">
                  <c:v>Психические расстройства</c:v>
                </c:pt>
              </c:strCache>
            </c:strRef>
          </c:cat>
          <c:val>
            <c:numRef>
              <c:f>'Первичная взрослые'!$C$20:$C$31</c:f>
              <c:numCache>
                <c:formatCode>0.0</c:formatCode>
                <c:ptCount val="12"/>
                <c:pt idx="0">
                  <c:v>43.333802618611848</c:v>
                </c:pt>
                <c:pt idx="1">
                  <c:v>14.416443756159369</c:v>
                </c:pt>
                <c:pt idx="2">
                  <c:v>2.0554695199211599</c:v>
                </c:pt>
                <c:pt idx="3">
                  <c:v>1.5204843024074333</c:v>
                </c:pt>
                <c:pt idx="4">
                  <c:v>1.8020554695199211</c:v>
                </c:pt>
                <c:pt idx="5">
                  <c:v>9.629733915247078</c:v>
                </c:pt>
                <c:pt idx="6">
                  <c:v>9.8549908489370672</c:v>
                </c:pt>
                <c:pt idx="7">
                  <c:v>0.66169224271434601</c:v>
                </c:pt>
                <c:pt idx="8">
                  <c:v>5.0964381247360269</c:v>
                </c:pt>
                <c:pt idx="9">
                  <c:v>2.3651978037448966</c:v>
                </c:pt>
                <c:pt idx="10">
                  <c:v>4.5051386737998023</c:v>
                </c:pt>
                <c:pt idx="11">
                  <c:v>4.7585527242010404</c:v>
                </c:pt>
              </c:numCache>
            </c:numRef>
          </c:val>
          <c:extLst xmlns:c16r2="http://schemas.microsoft.com/office/drawing/2015/06/chart">
            <c:ext xmlns:c16="http://schemas.microsoft.com/office/drawing/2014/chart" uri="{C3380CC4-5D6E-409C-BE32-E72D297353CC}">
              <c16:uniqueId val="{00000000-58B8-48B2-B61B-983DC8F77C02}"/>
            </c:ext>
          </c:extLst>
        </c:ser>
        <c:dLbls>
          <c:showLegendKey val="0"/>
          <c:showVal val="0"/>
          <c:showCatName val="0"/>
          <c:showSerName val="0"/>
          <c:showPercent val="0"/>
          <c:showBubbleSize val="0"/>
          <c:showLeaderLines val="1"/>
        </c:dLbls>
        <c:firstSliceAng val="0"/>
      </c:pieChart>
    </c:plotArea>
    <c:legend>
      <c:legendPos val="r"/>
      <c:legendEntry>
        <c:idx val="5"/>
        <c:txPr>
          <a:bodyPr/>
          <a:lstStyle/>
          <a:p>
            <a:pPr>
              <a:defRPr sz="900">
                <a:latin typeface="Times New Roman" pitchFamily="18" charset="0"/>
                <a:cs typeface="Times New Roman" pitchFamily="18" charset="0"/>
              </a:defRPr>
            </a:pPr>
            <a:endParaRPr lang="ru-RU"/>
          </a:p>
        </c:txPr>
      </c:legendEntry>
      <c:layout>
        <c:manualLayout>
          <c:xMode val="edge"/>
          <c:yMode val="edge"/>
          <c:x val="0.53409469293278256"/>
          <c:y val="8.298716770183609E-2"/>
          <c:w val="0.41880791755080155"/>
          <c:h val="0.85049571803560198"/>
        </c:manualLayout>
      </c:layout>
      <c:overlay val="0"/>
      <c:txPr>
        <a:bodyPr/>
        <a:lstStyle/>
        <a:p>
          <a:pPr>
            <a:defRPr sz="900">
              <a:latin typeface="Times New Roman" pitchFamily="18" charset="0"/>
              <a:cs typeface="Times New Roman" pitchFamily="18" charset="0"/>
            </a:defRPr>
          </a:pPr>
          <a:endParaRPr lang="ru-RU"/>
        </a:p>
      </c:txPr>
    </c:legend>
    <c:plotVisOnly val="1"/>
    <c:dispBlanksAs val="gap"/>
    <c:showDLblsOverMax val="0"/>
  </c:chart>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9.2927767590695001E-2"/>
          <c:y val="0.15477152427559923"/>
          <c:w val="0.85818039868304141"/>
          <c:h val="0.62811428187789808"/>
        </c:manualLayout>
      </c:layout>
      <c:lineChart>
        <c:grouping val="standard"/>
        <c:varyColors val="0"/>
        <c:ser>
          <c:idx val="0"/>
          <c:order val="0"/>
          <c:tx>
            <c:strRef>
              <c:f>'Первичная дети'!$A$3</c:f>
              <c:strCache>
                <c:ptCount val="1"/>
                <c:pt idx="0">
                  <c:v>Витебская область</c:v>
                </c:pt>
              </c:strCache>
            </c:strRef>
          </c:tx>
          <c:dLbls>
            <c:dLbl>
              <c:idx val="1"/>
              <c:layout>
                <c:manualLayout>
                  <c:x val="-3.7013662925361804E-2"/>
                  <c:y val="8.214054278333488E-2"/>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C6FA-48C8-B675-D02ECB8BB974}"/>
                </c:ext>
              </c:extLst>
            </c:dLbl>
            <c:dLbl>
              <c:idx val="2"/>
              <c:layout>
                <c:manualLayout>
                  <c:x val="-3.7013662925361776E-2"/>
                  <c:y val="5.7834983240646856E-2"/>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C6FA-48C8-B675-D02ECB8BB974}"/>
                </c:ext>
              </c:extLst>
            </c:dLbl>
            <c:dLbl>
              <c:idx val="3"/>
              <c:layout>
                <c:manualLayout>
                  <c:x val="-3.8785713089729924E-2"/>
                  <c:y val="4.8112759423571648E-2"/>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C6FA-48C8-B675-D02ECB8BB974}"/>
                </c:ext>
              </c:extLst>
            </c:dLbl>
            <c:dLbl>
              <c:idx val="7"/>
              <c:layout>
                <c:manualLayout>
                  <c:x val="-4.0557763254098038E-2"/>
                  <c:y val="0.15505722141139897"/>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C6FA-48C8-B675-D02ECB8BB974}"/>
                </c:ext>
              </c:extLst>
            </c:dLbl>
            <c:dLbl>
              <c:idx val="9"/>
              <c:layout>
                <c:manualLayout>
                  <c:x val="-3.7013662925361804E-2"/>
                  <c:y val="4.325164751503404E-2"/>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C6FA-48C8-B675-D02ECB8BB974}"/>
                </c:ext>
              </c:extLst>
            </c:dLbl>
            <c:spPr>
              <a:noFill/>
              <a:ln>
                <a:noFill/>
              </a:ln>
              <a:effectLst/>
            </c:spPr>
            <c:txPr>
              <a:bodyPr/>
              <a:lstStyle/>
              <a:p>
                <a:pPr>
                  <a:defRPr>
                    <a:latin typeface="Times New Roman" pitchFamily="18" charset="0"/>
                    <a:cs typeface="Times New Roman" pitchFamily="18" charset="0"/>
                  </a:defRPr>
                </a:pPr>
                <a:endParaRPr lang="ru-RU"/>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'Первичная дети'!$B$2:$K$2</c:f>
              <c:numCache>
                <c:formatCode>General</c:formatCode>
                <c:ptCount val="10"/>
                <c:pt idx="0">
                  <c:v>2016</c:v>
                </c:pt>
                <c:pt idx="1">
                  <c:v>2017</c:v>
                </c:pt>
                <c:pt idx="2">
                  <c:v>2018</c:v>
                </c:pt>
                <c:pt idx="3">
                  <c:v>2019</c:v>
                </c:pt>
                <c:pt idx="4">
                  <c:v>2020</c:v>
                </c:pt>
                <c:pt idx="5">
                  <c:v>2021</c:v>
                </c:pt>
                <c:pt idx="6">
                  <c:v>2022</c:v>
                </c:pt>
                <c:pt idx="7">
                  <c:v>2023</c:v>
                </c:pt>
                <c:pt idx="8">
                  <c:v>2024</c:v>
                </c:pt>
                <c:pt idx="9">
                  <c:v>2025</c:v>
                </c:pt>
              </c:numCache>
            </c:numRef>
          </c:cat>
          <c:val>
            <c:numRef>
              <c:f>'Первичная взрослые'!$B$53:$K$53</c:f>
              <c:numCache>
                <c:formatCode>0.0</c:formatCode>
                <c:ptCount val="10"/>
                <c:pt idx="0">
                  <c:v>636.45527672234698</c:v>
                </c:pt>
                <c:pt idx="1">
                  <c:v>646.43167659095161</c:v>
                </c:pt>
                <c:pt idx="2">
                  <c:v>660.87849923306612</c:v>
                </c:pt>
                <c:pt idx="3">
                  <c:v>697.97186186734882</c:v>
                </c:pt>
                <c:pt idx="4">
                  <c:v>551.17386627168401</c:v>
                </c:pt>
                <c:pt idx="5">
                  <c:v>612.39686914294055</c:v>
                </c:pt>
                <c:pt idx="6">
                  <c:v>700.74</c:v>
                </c:pt>
                <c:pt idx="7">
                  <c:v>752.06177938624228</c:v>
                </c:pt>
                <c:pt idx="8">
                  <c:v>792.76680693843048</c:v>
                </c:pt>
                <c:pt idx="9">
                  <c:v>820.5935251798561</c:v>
                </c:pt>
              </c:numCache>
            </c:numRef>
          </c:val>
          <c:smooth val="0"/>
          <c:extLst xmlns:c16r2="http://schemas.microsoft.com/office/drawing/2015/06/chart">
            <c:ext xmlns:c16="http://schemas.microsoft.com/office/drawing/2014/chart" uri="{C3380CC4-5D6E-409C-BE32-E72D297353CC}">
              <c16:uniqueId val="{00000005-C6FA-48C8-B675-D02ECB8BB974}"/>
            </c:ext>
          </c:extLst>
        </c:ser>
        <c:ser>
          <c:idx val="1"/>
          <c:order val="1"/>
          <c:tx>
            <c:strRef>
              <c:f>'Первичная дети'!$A$4</c:f>
              <c:strCache>
                <c:ptCount val="1"/>
                <c:pt idx="0">
                  <c:v>Шарковщинский район</c:v>
                </c:pt>
              </c:strCache>
            </c:strRef>
          </c:tx>
          <c:dLbls>
            <c:dLbl>
              <c:idx val="1"/>
              <c:layout>
                <c:manualLayout>
                  <c:x val="-3.7013662925361804E-2"/>
                  <c:y val="-9.1862766600410095E-2"/>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C6FA-48C8-B675-D02ECB8BB974}"/>
                </c:ext>
              </c:extLst>
            </c:dLbl>
            <c:dLbl>
              <c:idx val="2"/>
              <c:layout>
                <c:manualLayout>
                  <c:x val="-3.878571308972989E-2"/>
                  <c:y val="-7.7279430874797272E-2"/>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C6FA-48C8-B675-D02ECB8BB974}"/>
                </c:ext>
              </c:extLst>
            </c:dLbl>
            <c:dLbl>
              <c:idx val="3"/>
              <c:layout>
                <c:manualLayout>
                  <c:x val="-3.524161276099369E-2"/>
                  <c:y val="-8.7001654691872515E-2"/>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8-C6FA-48C8-B675-D02ECB8BB974}"/>
                </c:ext>
              </c:extLst>
            </c:dLbl>
            <c:dLbl>
              <c:idx val="7"/>
              <c:layout>
                <c:manualLayout>
                  <c:x val="-3.7013662925361804E-2"/>
                  <c:y val="-8.7001654691872488E-2"/>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9-C6FA-48C8-B675-D02ECB8BB974}"/>
                </c:ext>
              </c:extLst>
            </c:dLbl>
            <c:dLbl>
              <c:idx val="9"/>
              <c:layout>
                <c:manualLayout>
                  <c:x val="-3.7013662925361804E-2"/>
                  <c:y val="-9.1862766600410067E-2"/>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A-C6FA-48C8-B675-D02ECB8BB974}"/>
                </c:ext>
              </c:extLst>
            </c:dLbl>
            <c:spPr>
              <a:noFill/>
              <a:ln>
                <a:noFill/>
              </a:ln>
              <a:effectLst/>
            </c:spPr>
            <c:txPr>
              <a:bodyPr/>
              <a:lstStyle/>
              <a:p>
                <a:pPr>
                  <a:defRPr>
                    <a:solidFill>
                      <a:srgbClr val="FF0000"/>
                    </a:solidFill>
                    <a:latin typeface="Times New Roman" pitchFamily="18" charset="0"/>
                    <a:cs typeface="Times New Roman" pitchFamily="18" charset="0"/>
                  </a:defRPr>
                </a:pPr>
                <a:endParaRPr lang="ru-RU"/>
              </a:p>
            </c:txPr>
            <c:dLblPos val="b"/>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'Первичная дети'!$B$2:$K$2</c:f>
              <c:numCache>
                <c:formatCode>General</c:formatCode>
                <c:ptCount val="10"/>
                <c:pt idx="0">
                  <c:v>2016</c:v>
                </c:pt>
                <c:pt idx="1">
                  <c:v>2017</c:v>
                </c:pt>
                <c:pt idx="2">
                  <c:v>2018</c:v>
                </c:pt>
                <c:pt idx="3">
                  <c:v>2019</c:v>
                </c:pt>
                <c:pt idx="4">
                  <c:v>2020</c:v>
                </c:pt>
                <c:pt idx="5">
                  <c:v>2021</c:v>
                </c:pt>
                <c:pt idx="6">
                  <c:v>2022</c:v>
                </c:pt>
                <c:pt idx="7">
                  <c:v>2023</c:v>
                </c:pt>
                <c:pt idx="8">
                  <c:v>2024</c:v>
                </c:pt>
                <c:pt idx="9">
                  <c:v>2025</c:v>
                </c:pt>
              </c:numCache>
            </c:numRef>
          </c:cat>
          <c:val>
            <c:numRef>
              <c:f>'Первичная взрослые'!$B$52:$K$52</c:f>
              <c:numCache>
                <c:formatCode>0.0</c:formatCode>
                <c:ptCount val="10"/>
                <c:pt idx="0">
                  <c:v>537.88957443442496</c:v>
                </c:pt>
                <c:pt idx="1">
                  <c:v>679.00735591302237</c:v>
                </c:pt>
                <c:pt idx="2">
                  <c:v>720.616251138905</c:v>
                </c:pt>
                <c:pt idx="3">
                  <c:v>891.79548156956002</c:v>
                </c:pt>
                <c:pt idx="4">
                  <c:v>539.08355795148248</c:v>
                </c:pt>
                <c:pt idx="5">
                  <c:v>579.68579349743766</c:v>
                </c:pt>
                <c:pt idx="6">
                  <c:v>677.7</c:v>
                </c:pt>
                <c:pt idx="7">
                  <c:v>858.44585531610483</c:v>
                </c:pt>
                <c:pt idx="8">
                  <c:v>741.96207749381699</c:v>
                </c:pt>
                <c:pt idx="9">
                  <c:v>996.42789998119952</c:v>
                </c:pt>
              </c:numCache>
            </c:numRef>
          </c:val>
          <c:smooth val="0"/>
          <c:extLst xmlns:c16r2="http://schemas.microsoft.com/office/drawing/2015/06/chart">
            <c:ext xmlns:c16="http://schemas.microsoft.com/office/drawing/2014/chart" uri="{C3380CC4-5D6E-409C-BE32-E72D297353CC}">
              <c16:uniqueId val="{0000000B-C6FA-48C8-B675-D02ECB8BB974}"/>
            </c:ext>
          </c:extLst>
        </c:ser>
        <c:dLbls>
          <c:showLegendKey val="0"/>
          <c:showVal val="0"/>
          <c:showCatName val="0"/>
          <c:showSerName val="0"/>
          <c:showPercent val="0"/>
          <c:showBubbleSize val="0"/>
        </c:dLbls>
        <c:marker val="1"/>
        <c:smooth val="0"/>
        <c:axId val="164987264"/>
        <c:axId val="164988800"/>
      </c:lineChart>
      <c:catAx>
        <c:axId val="164987264"/>
        <c:scaling>
          <c:orientation val="minMax"/>
        </c:scaling>
        <c:delete val="0"/>
        <c:axPos val="b"/>
        <c:numFmt formatCode="General" sourceLinked="1"/>
        <c:majorTickMark val="out"/>
        <c:minorTickMark val="none"/>
        <c:tickLblPos val="nextTo"/>
        <c:txPr>
          <a:bodyPr/>
          <a:lstStyle/>
          <a:p>
            <a:pPr>
              <a:defRPr>
                <a:latin typeface="Times New Roman" pitchFamily="18" charset="0"/>
                <a:cs typeface="Times New Roman" pitchFamily="18" charset="0"/>
              </a:defRPr>
            </a:pPr>
            <a:endParaRPr lang="ru-RU"/>
          </a:p>
        </c:txPr>
        <c:crossAx val="164988800"/>
        <c:crosses val="autoZero"/>
        <c:auto val="1"/>
        <c:lblAlgn val="ctr"/>
        <c:lblOffset val="100"/>
        <c:noMultiLvlLbl val="0"/>
      </c:catAx>
      <c:valAx>
        <c:axId val="164988800"/>
        <c:scaling>
          <c:orientation val="minMax"/>
        </c:scaling>
        <c:delete val="1"/>
        <c:axPos val="l"/>
        <c:majorGridlines>
          <c:spPr>
            <a:ln>
              <a:noFill/>
            </a:ln>
          </c:spPr>
        </c:majorGridlines>
        <c:numFmt formatCode="0.0" sourceLinked="1"/>
        <c:majorTickMark val="out"/>
        <c:minorTickMark val="none"/>
        <c:tickLblPos val="nextTo"/>
        <c:crossAx val="164987264"/>
        <c:crosses val="autoZero"/>
        <c:crossBetween val="between"/>
      </c:valAx>
    </c:plotArea>
    <c:legend>
      <c:legendPos val="r"/>
      <c:layout>
        <c:manualLayout>
          <c:xMode val="edge"/>
          <c:yMode val="edge"/>
          <c:x val="0.12787483756311283"/>
          <c:y val="0.88644463801455975"/>
          <c:w val="0.78045844269466313"/>
          <c:h val="0.10338728492271797"/>
        </c:manualLayout>
      </c:layout>
      <c:overlay val="0"/>
      <c:txPr>
        <a:bodyPr/>
        <a:lstStyle/>
        <a:p>
          <a:pPr>
            <a:defRPr>
              <a:latin typeface="Times New Roman" pitchFamily="18" charset="0"/>
              <a:cs typeface="Times New Roman" pitchFamily="18" charset="0"/>
            </a:defRPr>
          </a:pPr>
          <a:endParaRPr lang="ru-RU"/>
        </a:p>
      </c:txPr>
    </c:legend>
    <c:plotVisOnly val="1"/>
    <c:dispBlanksAs val="gap"/>
    <c:showDLblsOverMax val="0"/>
  </c:chart>
  <c:externalData r:id="rId1">
    <c:autoUpdate val="0"/>
  </c:externalData>
  <c:userShapes r:id="rId2"/>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9.2927767590695001E-2"/>
          <c:y val="0.15477152427559923"/>
          <c:w val="0.85818039868304141"/>
          <c:h val="0.62811428187789808"/>
        </c:manualLayout>
      </c:layout>
      <c:lineChart>
        <c:grouping val="standard"/>
        <c:varyColors val="0"/>
        <c:ser>
          <c:idx val="0"/>
          <c:order val="0"/>
          <c:tx>
            <c:strRef>
              <c:f>'Первичная дети'!$A$3</c:f>
              <c:strCache>
                <c:ptCount val="1"/>
                <c:pt idx="0">
                  <c:v>Витебская область</c:v>
                </c:pt>
              </c:strCache>
            </c:strRef>
          </c:tx>
          <c:dLbls>
            <c:dLbl>
              <c:idx val="5"/>
              <c:layout>
                <c:manualLayout>
                  <c:x val="-2.7870761402346754E-2"/>
                  <c:y val="-8.7001654691872446E-2"/>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5B07-4922-A5E1-522F9C0809F3}"/>
                </c:ext>
              </c:extLst>
            </c:dLbl>
            <c:dLbl>
              <c:idx val="9"/>
              <c:layout>
                <c:manualLayout>
                  <c:x val="-3.2337397666177693E-2"/>
                  <c:y val="-6.2696095149184464E-2"/>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5B07-4922-A5E1-522F9C0809F3}"/>
                </c:ext>
              </c:extLst>
            </c:dLbl>
            <c:spPr>
              <a:noFill/>
              <a:ln>
                <a:noFill/>
              </a:ln>
              <a:effectLst/>
            </c:spPr>
            <c:txPr>
              <a:bodyPr/>
              <a:lstStyle/>
              <a:p>
                <a:pPr>
                  <a:defRPr>
                    <a:latin typeface="Times New Roman" pitchFamily="18" charset="0"/>
                    <a:cs typeface="Times New Roman" pitchFamily="18" charset="0"/>
                  </a:defRPr>
                </a:pPr>
                <a:endParaRPr lang="ru-RU"/>
              </a:p>
            </c:txPr>
            <c:dLblPos val="b"/>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'Первичная дети'!$B$2:$K$2</c:f>
              <c:numCache>
                <c:formatCode>General</c:formatCode>
                <c:ptCount val="10"/>
                <c:pt idx="0">
                  <c:v>2016</c:v>
                </c:pt>
                <c:pt idx="1">
                  <c:v>2017</c:v>
                </c:pt>
                <c:pt idx="2">
                  <c:v>2018</c:v>
                </c:pt>
                <c:pt idx="3">
                  <c:v>2019</c:v>
                </c:pt>
                <c:pt idx="4">
                  <c:v>2020</c:v>
                </c:pt>
                <c:pt idx="5">
                  <c:v>2021</c:v>
                </c:pt>
                <c:pt idx="6">
                  <c:v>2022</c:v>
                </c:pt>
                <c:pt idx="7">
                  <c:v>2023</c:v>
                </c:pt>
                <c:pt idx="8">
                  <c:v>2024</c:v>
                </c:pt>
                <c:pt idx="9">
                  <c:v>2025</c:v>
                </c:pt>
              </c:numCache>
            </c:numRef>
          </c:cat>
          <c:val>
            <c:numRef>
              <c:f>'Первичная взрослые'!$B$110:$K$110</c:f>
              <c:numCache>
                <c:formatCode>0.0</c:formatCode>
                <c:ptCount val="10"/>
                <c:pt idx="0">
                  <c:v>3.7</c:v>
                </c:pt>
                <c:pt idx="1">
                  <c:v>4.0999999999999996</c:v>
                </c:pt>
                <c:pt idx="2">
                  <c:v>4.0999999999999996</c:v>
                </c:pt>
                <c:pt idx="3">
                  <c:v>4.785214387293399</c:v>
                </c:pt>
                <c:pt idx="4">
                  <c:v>4.2</c:v>
                </c:pt>
                <c:pt idx="5">
                  <c:v>4.5</c:v>
                </c:pt>
                <c:pt idx="6">
                  <c:v>4.9000000000000004</c:v>
                </c:pt>
                <c:pt idx="7">
                  <c:v>5.2</c:v>
                </c:pt>
                <c:pt idx="8">
                  <c:v>5.64</c:v>
                </c:pt>
                <c:pt idx="9" formatCode="0.00">
                  <c:v>5.95</c:v>
                </c:pt>
              </c:numCache>
            </c:numRef>
          </c:val>
          <c:smooth val="0"/>
          <c:extLst xmlns:c16r2="http://schemas.microsoft.com/office/drawing/2015/06/chart">
            <c:ext xmlns:c16="http://schemas.microsoft.com/office/drawing/2014/chart" uri="{C3380CC4-5D6E-409C-BE32-E72D297353CC}">
              <c16:uniqueId val="{00000002-5B07-4922-A5E1-522F9C0809F3}"/>
            </c:ext>
          </c:extLst>
        </c:ser>
        <c:ser>
          <c:idx val="1"/>
          <c:order val="1"/>
          <c:tx>
            <c:strRef>
              <c:f>'Первичная дети'!$A$4</c:f>
              <c:strCache>
                <c:ptCount val="1"/>
                <c:pt idx="0">
                  <c:v>Шарковщинский район</c:v>
                </c:pt>
              </c:strCache>
            </c:strRef>
          </c:tx>
          <c:dLbls>
            <c:dLbl>
              <c:idx val="5"/>
              <c:layout>
                <c:manualLayout>
                  <c:x val="-2.6108747345359333E-2"/>
                  <c:y val="7.7279430874797272E-2"/>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5B07-4922-A5E1-522F9C0809F3}"/>
                </c:ext>
              </c:extLst>
            </c:dLbl>
            <c:dLbl>
              <c:idx val="9"/>
              <c:layout>
                <c:manualLayout>
                  <c:x val="-3.4099411723165114E-2"/>
                  <c:y val="6.2696095149184464E-2"/>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5B07-4922-A5E1-522F9C0809F3}"/>
                </c:ext>
              </c:extLst>
            </c:dLbl>
            <c:spPr>
              <a:noFill/>
              <a:ln>
                <a:noFill/>
              </a:ln>
              <a:effectLst/>
            </c:spPr>
            <c:txPr>
              <a:bodyPr/>
              <a:lstStyle/>
              <a:p>
                <a:pPr>
                  <a:defRPr>
                    <a:solidFill>
                      <a:srgbClr val="FF0000"/>
                    </a:solidFill>
                    <a:latin typeface="Times New Roman" pitchFamily="18" charset="0"/>
                    <a:cs typeface="Times New Roman" pitchFamily="18" charset="0"/>
                  </a:defRPr>
                </a:pPr>
                <a:endParaRPr lang="ru-RU"/>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'Первичная дети'!$B$2:$K$2</c:f>
              <c:numCache>
                <c:formatCode>General</c:formatCode>
                <c:ptCount val="10"/>
                <c:pt idx="0">
                  <c:v>2016</c:v>
                </c:pt>
                <c:pt idx="1">
                  <c:v>2017</c:v>
                </c:pt>
                <c:pt idx="2">
                  <c:v>2018</c:v>
                </c:pt>
                <c:pt idx="3">
                  <c:v>2019</c:v>
                </c:pt>
                <c:pt idx="4">
                  <c:v>2020</c:v>
                </c:pt>
                <c:pt idx="5">
                  <c:v>2021</c:v>
                </c:pt>
                <c:pt idx="6">
                  <c:v>2022</c:v>
                </c:pt>
                <c:pt idx="7">
                  <c:v>2023</c:v>
                </c:pt>
                <c:pt idx="8">
                  <c:v>2024</c:v>
                </c:pt>
                <c:pt idx="9">
                  <c:v>2025</c:v>
                </c:pt>
              </c:numCache>
            </c:numRef>
          </c:cat>
          <c:val>
            <c:numRef>
              <c:f>'Первичная взрослые'!$B$109:$K$109</c:f>
              <c:numCache>
                <c:formatCode>0.0</c:formatCode>
                <c:ptCount val="10"/>
                <c:pt idx="0">
                  <c:v>5</c:v>
                </c:pt>
                <c:pt idx="1">
                  <c:v>5.4</c:v>
                </c:pt>
                <c:pt idx="2">
                  <c:v>5.5</c:v>
                </c:pt>
                <c:pt idx="3">
                  <c:v>5.9453032104637336</c:v>
                </c:pt>
                <c:pt idx="4">
                  <c:v>4.5999999999999996</c:v>
                </c:pt>
                <c:pt idx="5">
                  <c:v>3.9</c:v>
                </c:pt>
                <c:pt idx="6">
                  <c:v>4.87</c:v>
                </c:pt>
                <c:pt idx="7">
                  <c:v>8</c:v>
                </c:pt>
                <c:pt idx="8">
                  <c:v>7.05</c:v>
                </c:pt>
                <c:pt idx="9" formatCode="0.00">
                  <c:v>5.08</c:v>
                </c:pt>
              </c:numCache>
            </c:numRef>
          </c:val>
          <c:smooth val="0"/>
          <c:extLst xmlns:c16r2="http://schemas.microsoft.com/office/drawing/2015/06/chart">
            <c:ext xmlns:c16="http://schemas.microsoft.com/office/drawing/2014/chart" uri="{C3380CC4-5D6E-409C-BE32-E72D297353CC}">
              <c16:uniqueId val="{00000005-5B07-4922-A5E1-522F9C0809F3}"/>
            </c:ext>
          </c:extLst>
        </c:ser>
        <c:dLbls>
          <c:showLegendKey val="0"/>
          <c:showVal val="0"/>
          <c:showCatName val="0"/>
          <c:showSerName val="0"/>
          <c:showPercent val="0"/>
          <c:showBubbleSize val="0"/>
        </c:dLbls>
        <c:marker val="1"/>
        <c:smooth val="0"/>
        <c:axId val="164842112"/>
        <c:axId val="164843904"/>
      </c:lineChart>
      <c:catAx>
        <c:axId val="164842112"/>
        <c:scaling>
          <c:orientation val="minMax"/>
        </c:scaling>
        <c:delete val="0"/>
        <c:axPos val="b"/>
        <c:numFmt formatCode="General" sourceLinked="1"/>
        <c:majorTickMark val="out"/>
        <c:minorTickMark val="none"/>
        <c:tickLblPos val="nextTo"/>
        <c:txPr>
          <a:bodyPr/>
          <a:lstStyle/>
          <a:p>
            <a:pPr>
              <a:defRPr>
                <a:latin typeface="Times New Roman" pitchFamily="18" charset="0"/>
                <a:cs typeface="Times New Roman" pitchFamily="18" charset="0"/>
              </a:defRPr>
            </a:pPr>
            <a:endParaRPr lang="ru-RU"/>
          </a:p>
        </c:txPr>
        <c:crossAx val="164843904"/>
        <c:crosses val="autoZero"/>
        <c:auto val="1"/>
        <c:lblAlgn val="ctr"/>
        <c:lblOffset val="100"/>
        <c:noMultiLvlLbl val="0"/>
      </c:catAx>
      <c:valAx>
        <c:axId val="164843904"/>
        <c:scaling>
          <c:orientation val="minMax"/>
        </c:scaling>
        <c:delete val="1"/>
        <c:axPos val="l"/>
        <c:majorGridlines>
          <c:spPr>
            <a:ln>
              <a:noFill/>
            </a:ln>
          </c:spPr>
        </c:majorGridlines>
        <c:numFmt formatCode="0.0" sourceLinked="1"/>
        <c:majorTickMark val="out"/>
        <c:minorTickMark val="none"/>
        <c:tickLblPos val="nextTo"/>
        <c:crossAx val="164842112"/>
        <c:crosses val="autoZero"/>
        <c:crossBetween val="between"/>
      </c:valAx>
    </c:plotArea>
    <c:legend>
      <c:legendPos val="r"/>
      <c:layout>
        <c:manualLayout>
          <c:xMode val="edge"/>
          <c:yMode val="edge"/>
          <c:x val="0.12787483756311283"/>
          <c:y val="0.88644463801455975"/>
          <c:w val="0.78045844269466313"/>
          <c:h val="0.11355543592306025"/>
        </c:manualLayout>
      </c:layout>
      <c:overlay val="0"/>
      <c:txPr>
        <a:bodyPr/>
        <a:lstStyle/>
        <a:p>
          <a:pPr>
            <a:defRPr>
              <a:latin typeface="Times New Roman" pitchFamily="18" charset="0"/>
              <a:cs typeface="Times New Roman" pitchFamily="18" charset="0"/>
            </a:defRPr>
          </a:pPr>
          <a:endParaRPr lang="ru-RU"/>
        </a:p>
      </c:txPr>
    </c:legend>
    <c:plotVisOnly val="1"/>
    <c:dispBlanksAs val="gap"/>
    <c:showDLblsOverMax val="0"/>
  </c:chart>
  <c:externalData r:id="rId1">
    <c:autoUpdate val="0"/>
  </c:externalData>
  <c:userShapes r:id="rId2"/>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9.2927680652231184E-2"/>
          <c:y val="0.20554467493593759"/>
          <c:w val="0.85818039868304141"/>
          <c:h val="0.57171260952786995"/>
        </c:manualLayout>
      </c:layout>
      <c:lineChart>
        <c:grouping val="standard"/>
        <c:varyColors val="0"/>
        <c:ser>
          <c:idx val="0"/>
          <c:order val="0"/>
          <c:tx>
            <c:strRef>
              <c:f>'Первичная дети'!$A$3</c:f>
              <c:strCache>
                <c:ptCount val="1"/>
                <c:pt idx="0">
                  <c:v>Витебская область</c:v>
                </c:pt>
              </c:strCache>
            </c:strRef>
          </c:tx>
          <c:dLbls>
            <c:dLbl>
              <c:idx val="0"/>
              <c:layout>
                <c:manualLayout>
                  <c:x val="-4.9885301781546883E-2"/>
                  <c:y val="-0.1009369500430973"/>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A307-44CB-A50B-18DB3D06C6FC}"/>
                </c:ext>
              </c:extLst>
            </c:dLbl>
            <c:spPr>
              <a:noFill/>
              <a:ln>
                <a:noFill/>
              </a:ln>
              <a:effectLst/>
            </c:spPr>
            <c:txPr>
              <a:bodyPr/>
              <a:lstStyle/>
              <a:p>
                <a:pPr>
                  <a:defRPr>
                    <a:latin typeface="Times New Roman" pitchFamily="18" charset="0"/>
                    <a:cs typeface="Times New Roman" pitchFamily="18" charset="0"/>
                  </a:defRPr>
                </a:pPr>
                <a:endParaRPr lang="ru-RU"/>
              </a:p>
            </c:txPr>
            <c:dLblPos val="b"/>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'Первичная дети'!$B$2:$K$2</c:f>
              <c:numCache>
                <c:formatCode>General</c:formatCode>
                <c:ptCount val="10"/>
                <c:pt idx="0">
                  <c:v>2016</c:v>
                </c:pt>
                <c:pt idx="1">
                  <c:v>2017</c:v>
                </c:pt>
                <c:pt idx="2">
                  <c:v>2018</c:v>
                </c:pt>
                <c:pt idx="3">
                  <c:v>2019</c:v>
                </c:pt>
                <c:pt idx="4">
                  <c:v>2020</c:v>
                </c:pt>
                <c:pt idx="5">
                  <c:v>2021</c:v>
                </c:pt>
                <c:pt idx="6">
                  <c:v>2022</c:v>
                </c:pt>
                <c:pt idx="7">
                  <c:v>2023</c:v>
                </c:pt>
                <c:pt idx="8">
                  <c:v>2024</c:v>
                </c:pt>
                <c:pt idx="9">
                  <c:v>2025</c:v>
                </c:pt>
              </c:numCache>
            </c:numRef>
          </c:cat>
          <c:val>
            <c:numRef>
              <c:f>'Первичная взрослые'!$B$130:$K$130</c:f>
              <c:numCache>
                <c:formatCode>0.0</c:formatCode>
                <c:ptCount val="10"/>
                <c:pt idx="0">
                  <c:v>13.1</c:v>
                </c:pt>
                <c:pt idx="1">
                  <c:v>13.9</c:v>
                </c:pt>
                <c:pt idx="2">
                  <c:v>12.3</c:v>
                </c:pt>
                <c:pt idx="3">
                  <c:v>15.3</c:v>
                </c:pt>
                <c:pt idx="4">
                  <c:v>12.9</c:v>
                </c:pt>
                <c:pt idx="5">
                  <c:v>12</c:v>
                </c:pt>
                <c:pt idx="6">
                  <c:v>11.09</c:v>
                </c:pt>
                <c:pt idx="7">
                  <c:v>12.21147421150112</c:v>
                </c:pt>
                <c:pt idx="8">
                  <c:v>12.49</c:v>
                </c:pt>
                <c:pt idx="9">
                  <c:v>12.3</c:v>
                </c:pt>
              </c:numCache>
            </c:numRef>
          </c:val>
          <c:smooth val="0"/>
          <c:extLst xmlns:c16r2="http://schemas.microsoft.com/office/drawing/2015/06/chart">
            <c:ext xmlns:c16="http://schemas.microsoft.com/office/drawing/2014/chart" uri="{C3380CC4-5D6E-409C-BE32-E72D297353CC}">
              <c16:uniqueId val="{00000001-A307-44CB-A50B-18DB3D06C6FC}"/>
            </c:ext>
          </c:extLst>
        </c:ser>
        <c:ser>
          <c:idx val="1"/>
          <c:order val="1"/>
          <c:tx>
            <c:strRef>
              <c:f>'Первичная дети'!$A$4</c:f>
              <c:strCache>
                <c:ptCount val="1"/>
                <c:pt idx="0">
                  <c:v>Шарковщинский район</c:v>
                </c:pt>
              </c:strCache>
            </c:strRef>
          </c:tx>
          <c:dLbls>
            <c:dLbl>
              <c:idx val="0"/>
              <c:layout>
                <c:manualLayout>
                  <c:x val="-4.9885301781546883E-2"/>
                  <c:y val="5.0179383368836983E-2"/>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A307-44CB-A50B-18DB3D06C6FC}"/>
                </c:ext>
              </c:extLst>
            </c:dLbl>
            <c:spPr>
              <a:noFill/>
              <a:ln>
                <a:noFill/>
              </a:ln>
              <a:effectLst/>
            </c:spPr>
            <c:txPr>
              <a:bodyPr/>
              <a:lstStyle/>
              <a:p>
                <a:pPr>
                  <a:defRPr>
                    <a:solidFill>
                      <a:srgbClr val="FF0000"/>
                    </a:solidFill>
                    <a:latin typeface="Times New Roman" pitchFamily="18" charset="0"/>
                    <a:cs typeface="Times New Roman" pitchFamily="18" charset="0"/>
                  </a:defRPr>
                </a:pPr>
                <a:endParaRPr lang="ru-RU"/>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'Первичная дети'!$B$2:$K$2</c:f>
              <c:numCache>
                <c:formatCode>General</c:formatCode>
                <c:ptCount val="10"/>
                <c:pt idx="0">
                  <c:v>2016</c:v>
                </c:pt>
                <c:pt idx="1">
                  <c:v>2017</c:v>
                </c:pt>
                <c:pt idx="2">
                  <c:v>2018</c:v>
                </c:pt>
                <c:pt idx="3">
                  <c:v>2019</c:v>
                </c:pt>
                <c:pt idx="4">
                  <c:v>2020</c:v>
                </c:pt>
                <c:pt idx="5">
                  <c:v>2021</c:v>
                </c:pt>
                <c:pt idx="6">
                  <c:v>2022</c:v>
                </c:pt>
                <c:pt idx="7">
                  <c:v>2023</c:v>
                </c:pt>
                <c:pt idx="8">
                  <c:v>2024</c:v>
                </c:pt>
                <c:pt idx="9">
                  <c:v>2025</c:v>
                </c:pt>
              </c:numCache>
            </c:numRef>
          </c:cat>
          <c:val>
            <c:numRef>
              <c:f>'Первичная взрослые'!$B$129:$K$129</c:f>
              <c:numCache>
                <c:formatCode>0.0</c:formatCode>
                <c:ptCount val="10"/>
                <c:pt idx="0">
                  <c:v>12.4</c:v>
                </c:pt>
                <c:pt idx="1">
                  <c:v>14.6</c:v>
                </c:pt>
                <c:pt idx="2">
                  <c:v>19.8</c:v>
                </c:pt>
                <c:pt idx="3">
                  <c:v>19.3</c:v>
                </c:pt>
                <c:pt idx="4">
                  <c:v>16.399999999999999</c:v>
                </c:pt>
                <c:pt idx="5">
                  <c:v>13.8</c:v>
                </c:pt>
                <c:pt idx="6">
                  <c:v>18.940000000000001</c:v>
                </c:pt>
                <c:pt idx="7">
                  <c:v>17.526602879370472</c:v>
                </c:pt>
                <c:pt idx="8">
                  <c:v>16.760000000000002</c:v>
                </c:pt>
                <c:pt idx="9">
                  <c:v>16.899999999999999</c:v>
                </c:pt>
              </c:numCache>
            </c:numRef>
          </c:val>
          <c:smooth val="0"/>
          <c:extLst xmlns:c16r2="http://schemas.microsoft.com/office/drawing/2015/06/chart">
            <c:ext xmlns:c16="http://schemas.microsoft.com/office/drawing/2014/chart" uri="{C3380CC4-5D6E-409C-BE32-E72D297353CC}">
              <c16:uniqueId val="{00000003-A307-44CB-A50B-18DB3D06C6FC}"/>
            </c:ext>
          </c:extLst>
        </c:ser>
        <c:dLbls>
          <c:showLegendKey val="0"/>
          <c:showVal val="0"/>
          <c:showCatName val="0"/>
          <c:showSerName val="0"/>
          <c:showPercent val="0"/>
          <c:showBubbleSize val="0"/>
        </c:dLbls>
        <c:marker val="1"/>
        <c:smooth val="0"/>
        <c:axId val="164901632"/>
        <c:axId val="164903168"/>
      </c:lineChart>
      <c:catAx>
        <c:axId val="164901632"/>
        <c:scaling>
          <c:orientation val="minMax"/>
        </c:scaling>
        <c:delete val="0"/>
        <c:axPos val="b"/>
        <c:numFmt formatCode="General" sourceLinked="1"/>
        <c:majorTickMark val="out"/>
        <c:minorTickMark val="none"/>
        <c:tickLblPos val="nextTo"/>
        <c:txPr>
          <a:bodyPr/>
          <a:lstStyle/>
          <a:p>
            <a:pPr>
              <a:defRPr>
                <a:latin typeface="Times New Roman" pitchFamily="18" charset="0"/>
                <a:cs typeface="Times New Roman" pitchFamily="18" charset="0"/>
              </a:defRPr>
            </a:pPr>
            <a:endParaRPr lang="ru-RU"/>
          </a:p>
        </c:txPr>
        <c:crossAx val="164903168"/>
        <c:crosses val="autoZero"/>
        <c:auto val="1"/>
        <c:lblAlgn val="ctr"/>
        <c:lblOffset val="100"/>
        <c:noMultiLvlLbl val="0"/>
      </c:catAx>
      <c:valAx>
        <c:axId val="164903168"/>
        <c:scaling>
          <c:orientation val="minMax"/>
        </c:scaling>
        <c:delete val="1"/>
        <c:axPos val="l"/>
        <c:majorGridlines>
          <c:spPr>
            <a:ln>
              <a:noFill/>
            </a:ln>
          </c:spPr>
        </c:majorGridlines>
        <c:numFmt formatCode="0.0" sourceLinked="1"/>
        <c:majorTickMark val="out"/>
        <c:minorTickMark val="none"/>
        <c:tickLblPos val="nextTo"/>
        <c:crossAx val="164901632"/>
        <c:crosses val="autoZero"/>
        <c:crossBetween val="between"/>
      </c:valAx>
    </c:plotArea>
    <c:legend>
      <c:legendPos val="r"/>
      <c:layout>
        <c:manualLayout>
          <c:xMode val="edge"/>
          <c:yMode val="edge"/>
          <c:x val="0.12787483756311283"/>
          <c:y val="0.88644463801455975"/>
          <c:w val="0.78045844269466313"/>
          <c:h val="0.10338728492271797"/>
        </c:manualLayout>
      </c:layout>
      <c:overlay val="0"/>
      <c:txPr>
        <a:bodyPr/>
        <a:lstStyle/>
        <a:p>
          <a:pPr>
            <a:defRPr>
              <a:latin typeface="Times New Roman" pitchFamily="18" charset="0"/>
              <a:cs typeface="Times New Roman" pitchFamily="18" charset="0"/>
            </a:defRPr>
          </a:pPr>
          <a:endParaRPr lang="ru-RU"/>
        </a:p>
      </c:txPr>
    </c:legend>
    <c:plotVisOnly val="1"/>
    <c:dispBlanksAs val="gap"/>
    <c:showDLblsOverMax val="0"/>
  </c:chart>
  <c:externalData r:id="rId1">
    <c:autoUpdate val="0"/>
  </c:externalData>
  <c:userShapes r:id="rId2"/>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9.2927767590695001E-2"/>
          <c:y val="0.15477152427559923"/>
          <c:w val="0.85818039868304141"/>
          <c:h val="0.62811428187789808"/>
        </c:manualLayout>
      </c:layout>
      <c:lineChart>
        <c:grouping val="standard"/>
        <c:varyColors val="0"/>
        <c:ser>
          <c:idx val="0"/>
          <c:order val="0"/>
          <c:tx>
            <c:strRef>
              <c:f>'Первичная дети'!$A$3</c:f>
              <c:strCache>
                <c:ptCount val="1"/>
                <c:pt idx="0">
                  <c:v>Витебская область</c:v>
                </c:pt>
              </c:strCache>
            </c:strRef>
          </c:tx>
          <c:dLbls>
            <c:dLbl>
              <c:idx val="1"/>
              <c:layout>
                <c:manualLayout>
                  <c:x val="-3.7013662925361804E-2"/>
                  <c:y val="8.214054278333488E-2"/>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065C-4315-94F9-24D83A59B394}"/>
                </c:ext>
              </c:extLst>
            </c:dLbl>
            <c:dLbl>
              <c:idx val="2"/>
              <c:layout>
                <c:manualLayout>
                  <c:x val="-3.7013662925361776E-2"/>
                  <c:y val="5.7834983240646856E-2"/>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065C-4315-94F9-24D83A59B394}"/>
                </c:ext>
              </c:extLst>
            </c:dLbl>
            <c:dLbl>
              <c:idx val="3"/>
              <c:layout>
                <c:manualLayout>
                  <c:x val="-3.8785713089729924E-2"/>
                  <c:y val="4.8112759423571648E-2"/>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065C-4315-94F9-24D83A59B394}"/>
                </c:ext>
              </c:extLst>
            </c:dLbl>
            <c:dLbl>
              <c:idx val="5"/>
              <c:layout>
                <c:manualLayout>
                  <c:x val="-2.8216191800687039E-2"/>
                  <c:y val="5.7834983240646856E-2"/>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065C-4315-94F9-24D83A59B394}"/>
                </c:ext>
              </c:extLst>
            </c:dLbl>
            <c:dLbl>
              <c:idx val="6"/>
              <c:layout>
                <c:manualLayout>
                  <c:x val="-3.7095972361772152E-2"/>
                  <c:y val="9.1862766600410095E-2"/>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065C-4315-94F9-24D83A59B394}"/>
                </c:ext>
              </c:extLst>
            </c:dLbl>
            <c:dLbl>
              <c:idx val="7"/>
              <c:layout>
                <c:manualLayout>
                  <c:x val="-4.0557742906027365E-2"/>
                  <c:y val="7.2418318966259679E-2"/>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065C-4315-94F9-24D83A59B394}"/>
                </c:ext>
              </c:extLst>
            </c:dLbl>
            <c:dLbl>
              <c:idx val="8"/>
              <c:layout>
                <c:manualLayout>
                  <c:x val="-3.7095999363715902E-2"/>
                  <c:y val="7.0464765911481236E-2"/>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065C-4315-94F9-24D83A59B394}"/>
                </c:ext>
              </c:extLst>
            </c:dLbl>
            <c:dLbl>
              <c:idx val="9"/>
              <c:layout>
                <c:manualLayout>
                  <c:x val="-3.7013662925361804E-2"/>
                  <c:y val="4.325164751503404E-2"/>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065C-4315-94F9-24D83A59B394}"/>
                </c:ext>
              </c:extLst>
            </c:dLbl>
            <c:spPr>
              <a:noFill/>
              <a:ln>
                <a:noFill/>
              </a:ln>
              <a:effectLst/>
            </c:spPr>
            <c:txPr>
              <a:bodyPr/>
              <a:lstStyle/>
              <a:p>
                <a:pPr>
                  <a:defRPr>
                    <a:latin typeface="Times New Roman" pitchFamily="18" charset="0"/>
                    <a:cs typeface="Times New Roman" pitchFamily="18" charset="0"/>
                  </a:defRPr>
                </a:pPr>
                <a:endParaRPr lang="ru-RU"/>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'Первичная дети'!$B$2:$K$2</c:f>
              <c:numCache>
                <c:formatCode>General</c:formatCode>
                <c:ptCount val="10"/>
                <c:pt idx="0">
                  <c:v>2016</c:v>
                </c:pt>
                <c:pt idx="1">
                  <c:v>2017</c:v>
                </c:pt>
                <c:pt idx="2">
                  <c:v>2018</c:v>
                </c:pt>
                <c:pt idx="3">
                  <c:v>2019</c:v>
                </c:pt>
                <c:pt idx="4">
                  <c:v>2020</c:v>
                </c:pt>
                <c:pt idx="5">
                  <c:v>2021</c:v>
                </c:pt>
                <c:pt idx="6">
                  <c:v>2022</c:v>
                </c:pt>
                <c:pt idx="7">
                  <c:v>2023</c:v>
                </c:pt>
                <c:pt idx="8">
                  <c:v>2024</c:v>
                </c:pt>
                <c:pt idx="9">
                  <c:v>2025</c:v>
                </c:pt>
              </c:numCache>
            </c:numRef>
          </c:cat>
          <c:val>
            <c:numRef>
              <c:f>'Первичная взрослые'!$B$170:$K$170</c:f>
              <c:numCache>
                <c:formatCode>0.0</c:formatCode>
                <c:ptCount val="10"/>
                <c:pt idx="0">
                  <c:v>242.53558048569039</c:v>
                </c:pt>
                <c:pt idx="1">
                  <c:v>249.78850943225709</c:v>
                </c:pt>
                <c:pt idx="2">
                  <c:v>245.45615673447989</c:v>
                </c:pt>
                <c:pt idx="3">
                  <c:v>242.99317283507006</c:v>
                </c:pt>
                <c:pt idx="4">
                  <c:v>243</c:v>
                </c:pt>
                <c:pt idx="5">
                  <c:v>278.56109003793171</c:v>
                </c:pt>
                <c:pt idx="6">
                  <c:v>370.3</c:v>
                </c:pt>
                <c:pt idx="7">
                  <c:v>396.81492525497748</c:v>
                </c:pt>
                <c:pt idx="8">
                  <c:v>424.48659727524819</c:v>
                </c:pt>
                <c:pt idx="9">
                  <c:v>418.52487135506004</c:v>
                </c:pt>
              </c:numCache>
            </c:numRef>
          </c:val>
          <c:smooth val="0"/>
          <c:extLst xmlns:c16r2="http://schemas.microsoft.com/office/drawing/2015/06/chart">
            <c:ext xmlns:c16="http://schemas.microsoft.com/office/drawing/2014/chart" uri="{C3380CC4-5D6E-409C-BE32-E72D297353CC}">
              <c16:uniqueId val="{00000008-065C-4315-94F9-24D83A59B394}"/>
            </c:ext>
          </c:extLst>
        </c:ser>
        <c:ser>
          <c:idx val="1"/>
          <c:order val="1"/>
          <c:tx>
            <c:strRef>
              <c:f>'Первичная дети'!$A$4</c:f>
              <c:strCache>
                <c:ptCount val="1"/>
                <c:pt idx="0">
                  <c:v>Шарковщинский район</c:v>
                </c:pt>
              </c:strCache>
            </c:strRef>
          </c:tx>
          <c:dLbls>
            <c:dLbl>
              <c:idx val="1"/>
              <c:layout>
                <c:manualLayout>
                  <c:x val="-3.7013662925361804E-2"/>
                  <c:y val="-9.1862766600410095E-2"/>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9-065C-4315-94F9-24D83A59B394}"/>
                </c:ext>
              </c:extLst>
            </c:dLbl>
            <c:dLbl>
              <c:idx val="2"/>
              <c:layout>
                <c:manualLayout>
                  <c:x val="-3.878571308972989E-2"/>
                  <c:y val="-7.7279430874797272E-2"/>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A-065C-4315-94F9-24D83A59B394}"/>
                </c:ext>
              </c:extLst>
            </c:dLbl>
            <c:dLbl>
              <c:idx val="3"/>
              <c:layout>
                <c:manualLayout>
                  <c:x val="-3.524161276099369E-2"/>
                  <c:y val="-8.7001654691872515E-2"/>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B-065C-4315-94F9-24D83A59B394}"/>
                </c:ext>
              </c:extLst>
            </c:dLbl>
            <c:dLbl>
              <c:idx val="5"/>
              <c:layout>
                <c:manualLayout>
                  <c:x val="-3.7095972361772214E-2"/>
                  <c:y val="-0.13075166186871093"/>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C-065C-4315-94F9-24D83A59B394}"/>
                </c:ext>
              </c:extLst>
            </c:dLbl>
            <c:dLbl>
              <c:idx val="6"/>
              <c:layout>
                <c:manualLayout>
                  <c:x val="-3.7095972361772152E-2"/>
                  <c:y val="-9.1862766600410095E-2"/>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D-065C-4315-94F9-24D83A59B394}"/>
                </c:ext>
              </c:extLst>
            </c:dLbl>
            <c:dLbl>
              <c:idx val="7"/>
              <c:layout>
                <c:manualLayout>
                  <c:x val="-3.7013662925361804E-2"/>
                  <c:y val="-8.7001654691872488E-2"/>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E-065C-4315-94F9-24D83A59B394}"/>
                </c:ext>
              </c:extLst>
            </c:dLbl>
            <c:dLbl>
              <c:idx val="8"/>
              <c:layout>
                <c:manualLayout>
                  <c:x val="-3.7095999363715902E-2"/>
                  <c:y val="-7.5707666505585691E-2"/>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F-065C-4315-94F9-24D83A59B394}"/>
                </c:ext>
              </c:extLst>
            </c:dLbl>
            <c:dLbl>
              <c:idx val="9"/>
              <c:layout>
                <c:manualLayout>
                  <c:x val="-3.7013662925361804E-2"/>
                  <c:y val="-9.1862766600410067E-2"/>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10-065C-4315-94F9-24D83A59B394}"/>
                </c:ext>
              </c:extLst>
            </c:dLbl>
            <c:spPr>
              <a:noFill/>
              <a:ln>
                <a:noFill/>
              </a:ln>
              <a:effectLst/>
            </c:spPr>
            <c:txPr>
              <a:bodyPr/>
              <a:lstStyle/>
              <a:p>
                <a:pPr>
                  <a:defRPr>
                    <a:solidFill>
                      <a:srgbClr val="FF0000"/>
                    </a:solidFill>
                    <a:latin typeface="Times New Roman" pitchFamily="18" charset="0"/>
                    <a:cs typeface="Times New Roman" pitchFamily="18" charset="0"/>
                  </a:defRPr>
                </a:pPr>
                <a:endParaRPr lang="ru-RU"/>
              </a:p>
            </c:txPr>
            <c:dLblPos val="b"/>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'Первичная дети'!$B$2:$K$2</c:f>
              <c:numCache>
                <c:formatCode>General</c:formatCode>
                <c:ptCount val="10"/>
                <c:pt idx="0">
                  <c:v>2016</c:v>
                </c:pt>
                <c:pt idx="1">
                  <c:v>2017</c:v>
                </c:pt>
                <c:pt idx="2">
                  <c:v>2018</c:v>
                </c:pt>
                <c:pt idx="3">
                  <c:v>2019</c:v>
                </c:pt>
                <c:pt idx="4">
                  <c:v>2020</c:v>
                </c:pt>
                <c:pt idx="5">
                  <c:v>2021</c:v>
                </c:pt>
                <c:pt idx="6">
                  <c:v>2022</c:v>
                </c:pt>
                <c:pt idx="7">
                  <c:v>2023</c:v>
                </c:pt>
                <c:pt idx="8">
                  <c:v>2024</c:v>
                </c:pt>
                <c:pt idx="9">
                  <c:v>2025</c:v>
                </c:pt>
              </c:numCache>
            </c:numRef>
          </c:cat>
          <c:val>
            <c:numRef>
              <c:f>'Первичная взрослые'!$B$169:$K$169</c:f>
              <c:numCache>
                <c:formatCode>0.0</c:formatCode>
                <c:ptCount val="10"/>
                <c:pt idx="0">
                  <c:v>191.93857965451056</c:v>
                </c:pt>
                <c:pt idx="1">
                  <c:v>389.81288981288981</c:v>
                </c:pt>
                <c:pt idx="2">
                  <c:v>411.46801168038229</c:v>
                </c:pt>
                <c:pt idx="3">
                  <c:v>382.4091778202677</c:v>
                </c:pt>
                <c:pt idx="4">
                  <c:v>177.68752379743623</c:v>
                </c:pt>
                <c:pt idx="5">
                  <c:v>324.6753246753247</c:v>
                </c:pt>
                <c:pt idx="6">
                  <c:v>453.5</c:v>
                </c:pt>
                <c:pt idx="7">
                  <c:v>510.49347702779352</c:v>
                </c:pt>
                <c:pt idx="8">
                  <c:v>457.56457564575646</c:v>
                </c:pt>
                <c:pt idx="9">
                  <c:v>467.43063932448734</c:v>
                </c:pt>
              </c:numCache>
            </c:numRef>
          </c:val>
          <c:smooth val="0"/>
          <c:extLst xmlns:c16r2="http://schemas.microsoft.com/office/drawing/2015/06/chart">
            <c:ext xmlns:c16="http://schemas.microsoft.com/office/drawing/2014/chart" uri="{C3380CC4-5D6E-409C-BE32-E72D297353CC}">
              <c16:uniqueId val="{00000011-065C-4315-94F9-24D83A59B394}"/>
            </c:ext>
          </c:extLst>
        </c:ser>
        <c:dLbls>
          <c:showLegendKey val="0"/>
          <c:showVal val="0"/>
          <c:showCatName val="0"/>
          <c:showSerName val="0"/>
          <c:showPercent val="0"/>
          <c:showBubbleSize val="0"/>
        </c:dLbls>
        <c:marker val="1"/>
        <c:smooth val="0"/>
        <c:axId val="165282176"/>
        <c:axId val="165283712"/>
      </c:lineChart>
      <c:catAx>
        <c:axId val="165282176"/>
        <c:scaling>
          <c:orientation val="minMax"/>
        </c:scaling>
        <c:delete val="0"/>
        <c:axPos val="b"/>
        <c:numFmt formatCode="General" sourceLinked="1"/>
        <c:majorTickMark val="out"/>
        <c:minorTickMark val="none"/>
        <c:tickLblPos val="nextTo"/>
        <c:txPr>
          <a:bodyPr/>
          <a:lstStyle/>
          <a:p>
            <a:pPr>
              <a:defRPr>
                <a:latin typeface="Times New Roman" pitchFamily="18" charset="0"/>
                <a:cs typeface="Times New Roman" pitchFamily="18" charset="0"/>
              </a:defRPr>
            </a:pPr>
            <a:endParaRPr lang="ru-RU"/>
          </a:p>
        </c:txPr>
        <c:crossAx val="165283712"/>
        <c:crosses val="autoZero"/>
        <c:auto val="1"/>
        <c:lblAlgn val="ctr"/>
        <c:lblOffset val="100"/>
        <c:noMultiLvlLbl val="0"/>
      </c:catAx>
      <c:valAx>
        <c:axId val="165283712"/>
        <c:scaling>
          <c:orientation val="minMax"/>
        </c:scaling>
        <c:delete val="1"/>
        <c:axPos val="l"/>
        <c:majorGridlines>
          <c:spPr>
            <a:ln>
              <a:noFill/>
            </a:ln>
          </c:spPr>
        </c:majorGridlines>
        <c:numFmt formatCode="0.0" sourceLinked="1"/>
        <c:majorTickMark val="out"/>
        <c:minorTickMark val="none"/>
        <c:tickLblPos val="nextTo"/>
        <c:crossAx val="165282176"/>
        <c:crosses val="autoZero"/>
        <c:crossBetween val="between"/>
      </c:valAx>
    </c:plotArea>
    <c:legend>
      <c:legendPos val="r"/>
      <c:layout>
        <c:manualLayout>
          <c:xMode val="edge"/>
          <c:yMode val="edge"/>
          <c:x val="0.12787483756311283"/>
          <c:y val="0.88644463801455975"/>
          <c:w val="0.78045844269466313"/>
          <c:h val="0.10338728492271797"/>
        </c:manualLayout>
      </c:layout>
      <c:overlay val="0"/>
      <c:txPr>
        <a:bodyPr/>
        <a:lstStyle/>
        <a:p>
          <a:pPr>
            <a:defRPr>
              <a:latin typeface="Times New Roman" pitchFamily="18" charset="0"/>
              <a:cs typeface="Times New Roman" pitchFamily="18" charset="0"/>
            </a:defRPr>
          </a:pPr>
          <a:endParaRPr lang="ru-RU"/>
        </a:p>
      </c:txPr>
    </c:legend>
    <c:plotVisOnly val="1"/>
    <c:dispBlanksAs val="gap"/>
    <c:showDLblsOverMax val="0"/>
  </c:chart>
  <c:externalData r:id="rId1">
    <c:autoUpdate val="0"/>
  </c:externalData>
  <c:userShapes r:id="rId2"/>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9.2927743795720039E-2"/>
          <c:y val="0.24138811491479129"/>
          <c:w val="0.85818039868304141"/>
          <c:h val="0.54632448066916817"/>
        </c:manualLayout>
      </c:layout>
      <c:lineChart>
        <c:grouping val="standard"/>
        <c:varyColors val="0"/>
        <c:ser>
          <c:idx val="0"/>
          <c:order val="0"/>
          <c:tx>
            <c:strRef>
              <c:f>'Первичная дети'!$A$3</c:f>
              <c:strCache>
                <c:ptCount val="1"/>
                <c:pt idx="0">
                  <c:v>Витебская область</c:v>
                </c:pt>
              </c:strCache>
            </c:strRef>
          </c:tx>
          <c:dLbls>
            <c:dLbl>
              <c:idx val="8"/>
              <c:layout>
                <c:manualLayout>
                  <c:x val="-1.9973793745248422E-2"/>
                  <c:y val="-0.10151740877990242"/>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E315-4491-824A-46F3FCEFD69C}"/>
                </c:ext>
              </c:extLst>
            </c:dLbl>
            <c:dLbl>
              <c:idx val="9"/>
              <c:layout>
                <c:manualLayout>
                  <c:x val="-5.163700099417648E-4"/>
                  <c:y val="-7.2653346015338863E-2"/>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E315-4491-824A-46F3FCEFD69C}"/>
                </c:ext>
              </c:extLst>
            </c:dLbl>
            <c:spPr>
              <a:noFill/>
              <a:ln>
                <a:noFill/>
              </a:ln>
              <a:effectLst/>
            </c:sp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'Первичная дети'!$B$2:$K$2</c:f>
              <c:numCache>
                <c:formatCode>General</c:formatCode>
                <c:ptCount val="10"/>
                <c:pt idx="0">
                  <c:v>2016</c:v>
                </c:pt>
                <c:pt idx="1">
                  <c:v>2017</c:v>
                </c:pt>
                <c:pt idx="2">
                  <c:v>2018</c:v>
                </c:pt>
                <c:pt idx="3">
                  <c:v>2019</c:v>
                </c:pt>
                <c:pt idx="4">
                  <c:v>2020</c:v>
                </c:pt>
                <c:pt idx="5">
                  <c:v>2021</c:v>
                </c:pt>
                <c:pt idx="6">
                  <c:v>2022</c:v>
                </c:pt>
                <c:pt idx="7">
                  <c:v>2023</c:v>
                </c:pt>
                <c:pt idx="8">
                  <c:v>2024</c:v>
                </c:pt>
                <c:pt idx="9">
                  <c:v>2025</c:v>
                </c:pt>
              </c:numCache>
            </c:numRef>
          </c:cat>
          <c:val>
            <c:numRef>
              <c:f>ЗВУТ!$B$3:$K$3</c:f>
              <c:numCache>
                <c:formatCode>0.0</c:formatCode>
                <c:ptCount val="10"/>
                <c:pt idx="0" formatCode="General">
                  <c:v>787.7</c:v>
                </c:pt>
                <c:pt idx="1">
                  <c:v>771.8</c:v>
                </c:pt>
                <c:pt idx="2" formatCode="General">
                  <c:v>800.2</c:v>
                </c:pt>
                <c:pt idx="3" formatCode="General">
                  <c:v>805.3</c:v>
                </c:pt>
                <c:pt idx="4" formatCode="General">
                  <c:v>1310</c:v>
                </c:pt>
                <c:pt idx="5" formatCode="General">
                  <c:v>1511.2</c:v>
                </c:pt>
                <c:pt idx="6">
                  <c:v>1325.4</c:v>
                </c:pt>
                <c:pt idx="7">
                  <c:v>1198.5999999999999</c:v>
                </c:pt>
                <c:pt idx="8" formatCode="General">
                  <c:v>1198.5</c:v>
                </c:pt>
                <c:pt idx="9" formatCode="General">
                  <c:v>1179.5999999999999</c:v>
                </c:pt>
              </c:numCache>
            </c:numRef>
          </c:val>
          <c:smooth val="0"/>
          <c:extLst xmlns:c16r2="http://schemas.microsoft.com/office/drawing/2015/06/chart">
            <c:ext xmlns:c16="http://schemas.microsoft.com/office/drawing/2014/chart" uri="{C3380CC4-5D6E-409C-BE32-E72D297353CC}">
              <c16:uniqueId val="{00000002-E315-4491-824A-46F3FCEFD69C}"/>
            </c:ext>
          </c:extLst>
        </c:ser>
        <c:ser>
          <c:idx val="1"/>
          <c:order val="1"/>
          <c:tx>
            <c:strRef>
              <c:f>'Первичная дети'!$A$4</c:f>
              <c:strCache>
                <c:ptCount val="1"/>
                <c:pt idx="0">
                  <c:v>Шарковщинский район</c:v>
                </c:pt>
              </c:strCache>
            </c:strRef>
          </c:tx>
          <c:dLbls>
            <c:dLbl>
              <c:idx val="6"/>
              <c:layout>
                <c:manualLayout>
                  <c:x val="-6.7947046753416257E-2"/>
                  <c:y val="5.6522425899473518E-2"/>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E315-4491-824A-46F3FCEFD69C}"/>
                </c:ext>
              </c:extLst>
            </c:dLbl>
            <c:spPr>
              <a:noFill/>
              <a:ln>
                <a:noFill/>
              </a:ln>
              <a:effectLst/>
            </c:spPr>
            <c:txPr>
              <a:bodyPr/>
              <a:lstStyle/>
              <a:p>
                <a:pPr>
                  <a:defRPr>
                    <a:solidFill>
                      <a:srgbClr val="FF0000"/>
                    </a:solidFill>
                    <a:latin typeface="Times New Roman" pitchFamily="18" charset="0"/>
                    <a:cs typeface="Times New Roman" pitchFamily="18" charset="0"/>
                  </a:defRPr>
                </a:pPr>
                <a:endParaRPr lang="ru-RU"/>
              </a:p>
            </c:txPr>
            <c:dLblPos val="b"/>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'Первичная дети'!$B$2:$K$2</c:f>
              <c:numCache>
                <c:formatCode>General</c:formatCode>
                <c:ptCount val="10"/>
                <c:pt idx="0">
                  <c:v>2016</c:v>
                </c:pt>
                <c:pt idx="1">
                  <c:v>2017</c:v>
                </c:pt>
                <c:pt idx="2">
                  <c:v>2018</c:v>
                </c:pt>
                <c:pt idx="3">
                  <c:v>2019</c:v>
                </c:pt>
                <c:pt idx="4">
                  <c:v>2020</c:v>
                </c:pt>
                <c:pt idx="5">
                  <c:v>2021</c:v>
                </c:pt>
                <c:pt idx="6">
                  <c:v>2022</c:v>
                </c:pt>
                <c:pt idx="7">
                  <c:v>2023</c:v>
                </c:pt>
                <c:pt idx="8">
                  <c:v>2024</c:v>
                </c:pt>
                <c:pt idx="9">
                  <c:v>2025</c:v>
                </c:pt>
              </c:numCache>
            </c:numRef>
          </c:cat>
          <c:val>
            <c:numRef>
              <c:f>ЗВУТ!$B$2:$K$2</c:f>
              <c:numCache>
                <c:formatCode>0.0</c:formatCode>
                <c:ptCount val="10"/>
                <c:pt idx="0" formatCode="General">
                  <c:v>566.4</c:v>
                </c:pt>
                <c:pt idx="1">
                  <c:v>586.5</c:v>
                </c:pt>
                <c:pt idx="2" formatCode="General">
                  <c:v>614.79999999999995</c:v>
                </c:pt>
                <c:pt idx="3" formatCode="General">
                  <c:v>552.29999999999995</c:v>
                </c:pt>
                <c:pt idx="4" formatCode="General">
                  <c:v>848</c:v>
                </c:pt>
                <c:pt idx="5" formatCode="General">
                  <c:v>1284.9000000000001</c:v>
                </c:pt>
                <c:pt idx="6">
                  <c:v>1121.5</c:v>
                </c:pt>
                <c:pt idx="7">
                  <c:v>1103</c:v>
                </c:pt>
                <c:pt idx="8" formatCode="General">
                  <c:v>1035.3</c:v>
                </c:pt>
                <c:pt idx="9" formatCode="General">
                  <c:v>965.5</c:v>
                </c:pt>
              </c:numCache>
            </c:numRef>
          </c:val>
          <c:smooth val="0"/>
          <c:extLst xmlns:c16r2="http://schemas.microsoft.com/office/drawing/2015/06/chart">
            <c:ext xmlns:c16="http://schemas.microsoft.com/office/drawing/2014/chart" uri="{C3380CC4-5D6E-409C-BE32-E72D297353CC}">
              <c16:uniqueId val="{00000004-E315-4491-824A-46F3FCEFD69C}"/>
            </c:ext>
          </c:extLst>
        </c:ser>
        <c:dLbls>
          <c:showLegendKey val="0"/>
          <c:showVal val="0"/>
          <c:showCatName val="0"/>
          <c:showSerName val="0"/>
          <c:showPercent val="0"/>
          <c:showBubbleSize val="0"/>
        </c:dLbls>
        <c:marker val="1"/>
        <c:smooth val="0"/>
        <c:axId val="165550720"/>
        <c:axId val="165560704"/>
      </c:lineChart>
      <c:catAx>
        <c:axId val="165550720"/>
        <c:scaling>
          <c:orientation val="minMax"/>
        </c:scaling>
        <c:delete val="0"/>
        <c:axPos val="b"/>
        <c:numFmt formatCode="General" sourceLinked="1"/>
        <c:majorTickMark val="out"/>
        <c:minorTickMark val="none"/>
        <c:tickLblPos val="nextTo"/>
        <c:txPr>
          <a:bodyPr/>
          <a:lstStyle/>
          <a:p>
            <a:pPr>
              <a:defRPr>
                <a:latin typeface="Times New Roman" pitchFamily="18" charset="0"/>
                <a:cs typeface="Times New Roman" pitchFamily="18" charset="0"/>
              </a:defRPr>
            </a:pPr>
            <a:endParaRPr lang="ru-RU"/>
          </a:p>
        </c:txPr>
        <c:crossAx val="165560704"/>
        <c:crosses val="autoZero"/>
        <c:auto val="1"/>
        <c:lblAlgn val="ctr"/>
        <c:lblOffset val="100"/>
        <c:noMultiLvlLbl val="0"/>
      </c:catAx>
      <c:valAx>
        <c:axId val="165560704"/>
        <c:scaling>
          <c:orientation val="minMax"/>
        </c:scaling>
        <c:delete val="1"/>
        <c:axPos val="l"/>
        <c:majorGridlines>
          <c:spPr>
            <a:ln>
              <a:noFill/>
            </a:ln>
          </c:spPr>
        </c:majorGridlines>
        <c:numFmt formatCode="General" sourceLinked="1"/>
        <c:majorTickMark val="out"/>
        <c:minorTickMark val="none"/>
        <c:tickLblPos val="nextTo"/>
        <c:crossAx val="165550720"/>
        <c:crosses val="autoZero"/>
        <c:crossBetween val="between"/>
      </c:valAx>
    </c:plotArea>
    <c:legend>
      <c:legendPos val="r"/>
      <c:layout>
        <c:manualLayout>
          <c:xMode val="edge"/>
          <c:yMode val="edge"/>
          <c:x val="0.12787483756311283"/>
          <c:y val="0.88644463801455975"/>
          <c:w val="0.78045844269466313"/>
          <c:h val="0.10338728492271797"/>
        </c:manualLayout>
      </c:layout>
      <c:overlay val="0"/>
      <c:txPr>
        <a:bodyPr/>
        <a:lstStyle/>
        <a:p>
          <a:pPr>
            <a:defRPr>
              <a:latin typeface="Times New Roman" pitchFamily="18" charset="0"/>
              <a:cs typeface="Times New Roman" pitchFamily="18" charset="0"/>
            </a:defRPr>
          </a:pPr>
          <a:endParaRPr lang="ru-RU"/>
        </a:p>
      </c:txPr>
    </c:legend>
    <c:plotVisOnly val="1"/>
    <c:dispBlanksAs val="gap"/>
    <c:showDLblsOverMax val="0"/>
  </c:chart>
  <c:externalData r:id="rId1">
    <c:autoUpdate val="0"/>
  </c:externalData>
  <c:userShapes r:id="rId2"/>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9.2927780577013952E-2"/>
          <c:y val="0.19382334530359438"/>
          <c:w val="0.85818039868304141"/>
          <c:h val="0.56674727374559353"/>
        </c:manualLayout>
      </c:layout>
      <c:lineChart>
        <c:grouping val="standard"/>
        <c:varyColors val="0"/>
        <c:ser>
          <c:idx val="0"/>
          <c:order val="0"/>
          <c:tx>
            <c:strRef>
              <c:f>Инвалидность!$A$2</c:f>
              <c:strCache>
                <c:ptCount val="1"/>
                <c:pt idx="0">
                  <c:v>Трудоспособное население</c:v>
                </c:pt>
              </c:strCache>
            </c:strRef>
          </c:tx>
          <c:dLbls>
            <c:dLbl>
              <c:idx val="9"/>
              <c:layout>
                <c:manualLayout>
                  <c:x val="-4.4145873320537425E-2"/>
                  <c:y val="-6.5913370998116741E-2"/>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1DA0-400A-A3A0-9B3A7DB65CF1}"/>
                </c:ext>
              </c:extLst>
            </c:dLbl>
            <c:spPr>
              <a:noFill/>
              <a:ln>
                <a:noFill/>
              </a:ln>
              <a:effectLst/>
            </c:spPr>
            <c:txPr>
              <a:bodyPr/>
              <a:lstStyle/>
              <a:p>
                <a:pPr>
                  <a:defRPr>
                    <a:latin typeface="Times New Roman" pitchFamily="18" charset="0"/>
                    <a:cs typeface="Times New Roman" pitchFamily="18" charset="0"/>
                  </a:defRPr>
                </a:pPr>
                <a:endParaRPr lang="ru-RU"/>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'Первичная взрослые'!$B$2:$K$2</c:f>
              <c:numCache>
                <c:formatCode>General</c:formatCode>
                <c:ptCount val="10"/>
                <c:pt idx="0">
                  <c:v>2016</c:v>
                </c:pt>
                <c:pt idx="1">
                  <c:v>2017</c:v>
                </c:pt>
                <c:pt idx="2">
                  <c:v>2018</c:v>
                </c:pt>
                <c:pt idx="3">
                  <c:v>2019</c:v>
                </c:pt>
                <c:pt idx="4">
                  <c:v>2020</c:v>
                </c:pt>
                <c:pt idx="5">
                  <c:v>2021</c:v>
                </c:pt>
                <c:pt idx="6">
                  <c:v>2022</c:v>
                </c:pt>
                <c:pt idx="7">
                  <c:v>2023</c:v>
                </c:pt>
                <c:pt idx="8">
                  <c:v>2024</c:v>
                </c:pt>
                <c:pt idx="9">
                  <c:v>2025</c:v>
                </c:pt>
              </c:numCache>
            </c:numRef>
          </c:cat>
          <c:val>
            <c:numRef>
              <c:f>Инвалидность!$B$2:$K$2</c:f>
              <c:numCache>
                <c:formatCode>General</c:formatCode>
                <c:ptCount val="10"/>
                <c:pt idx="0">
                  <c:v>41.8</c:v>
                </c:pt>
                <c:pt idx="1">
                  <c:v>46.2</c:v>
                </c:pt>
                <c:pt idx="2">
                  <c:v>64.7</c:v>
                </c:pt>
                <c:pt idx="3">
                  <c:v>57.9</c:v>
                </c:pt>
                <c:pt idx="4">
                  <c:v>52.5</c:v>
                </c:pt>
                <c:pt idx="5" formatCode="0.0">
                  <c:v>52.564102564102562</c:v>
                </c:pt>
                <c:pt idx="6" formatCode="0.0">
                  <c:v>51.74472601830967</c:v>
                </c:pt>
                <c:pt idx="7" formatCode="0.0">
                  <c:v>54.384772263766145</c:v>
                </c:pt>
                <c:pt idx="8" formatCode="0.0">
                  <c:v>31.2</c:v>
                </c:pt>
                <c:pt idx="9" formatCode="0.0">
                  <c:v>63.47</c:v>
                </c:pt>
              </c:numCache>
            </c:numRef>
          </c:val>
          <c:smooth val="0"/>
          <c:extLst xmlns:c16r2="http://schemas.microsoft.com/office/drawing/2015/06/chart">
            <c:ext xmlns:c16="http://schemas.microsoft.com/office/drawing/2014/chart" uri="{C3380CC4-5D6E-409C-BE32-E72D297353CC}">
              <c16:uniqueId val="{00000001-1DA0-400A-A3A0-9B3A7DB65CF1}"/>
            </c:ext>
          </c:extLst>
        </c:ser>
        <c:ser>
          <c:idx val="1"/>
          <c:order val="1"/>
          <c:tx>
            <c:strRef>
              <c:f>Инвалидность!$A$3</c:f>
              <c:strCache>
                <c:ptCount val="1"/>
                <c:pt idx="0">
                  <c:v>Дети 0-18 лет</c:v>
                </c:pt>
              </c:strCache>
            </c:strRef>
          </c:tx>
          <c:dLbls>
            <c:dLbl>
              <c:idx val="1"/>
              <c:layout>
                <c:manualLayout>
                  <c:x val="-4.4145873320537425E-2"/>
                  <c:y val="7.3446327683615822E-2"/>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1DA0-400A-A3A0-9B3A7DB65CF1}"/>
                </c:ext>
              </c:extLst>
            </c:dLbl>
            <c:dLbl>
              <c:idx val="4"/>
              <c:layout>
                <c:manualLayout>
                  <c:x val="-6.327266578565699E-2"/>
                  <c:y val="6.1220768288275586E-2"/>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1DA0-400A-A3A0-9B3A7DB65CF1}"/>
                </c:ext>
              </c:extLst>
            </c:dLbl>
            <c:spPr>
              <a:noFill/>
              <a:ln>
                <a:noFill/>
              </a:ln>
              <a:effectLst/>
            </c:spPr>
            <c:txPr>
              <a:bodyPr/>
              <a:lstStyle/>
              <a:p>
                <a:pPr>
                  <a:defRPr>
                    <a:solidFill>
                      <a:srgbClr val="FF0000"/>
                    </a:solidFill>
                    <a:latin typeface="Times New Roman" pitchFamily="18" charset="0"/>
                    <a:cs typeface="Times New Roman" pitchFamily="18" charset="0"/>
                  </a:defRPr>
                </a:pPr>
                <a:endParaRPr lang="ru-RU"/>
              </a:p>
            </c:txPr>
            <c:dLblPos val="b"/>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'Первичная взрослые'!$B$2:$K$2</c:f>
              <c:numCache>
                <c:formatCode>General</c:formatCode>
                <c:ptCount val="10"/>
                <c:pt idx="0">
                  <c:v>2016</c:v>
                </c:pt>
                <c:pt idx="1">
                  <c:v>2017</c:v>
                </c:pt>
                <c:pt idx="2">
                  <c:v>2018</c:v>
                </c:pt>
                <c:pt idx="3">
                  <c:v>2019</c:v>
                </c:pt>
                <c:pt idx="4">
                  <c:v>2020</c:v>
                </c:pt>
                <c:pt idx="5">
                  <c:v>2021</c:v>
                </c:pt>
                <c:pt idx="6">
                  <c:v>2022</c:v>
                </c:pt>
                <c:pt idx="7">
                  <c:v>2023</c:v>
                </c:pt>
                <c:pt idx="8">
                  <c:v>2024</c:v>
                </c:pt>
                <c:pt idx="9">
                  <c:v>2025</c:v>
                </c:pt>
              </c:numCache>
            </c:numRef>
          </c:cat>
          <c:val>
            <c:numRef>
              <c:f>Инвалидность!$B$3:$K$3</c:f>
              <c:numCache>
                <c:formatCode>General</c:formatCode>
                <c:ptCount val="10"/>
                <c:pt idx="0">
                  <c:v>25.8</c:v>
                </c:pt>
                <c:pt idx="1">
                  <c:v>11.4</c:v>
                </c:pt>
                <c:pt idx="2">
                  <c:v>15.5</c:v>
                </c:pt>
                <c:pt idx="3">
                  <c:v>32.1</c:v>
                </c:pt>
                <c:pt idx="4">
                  <c:v>8.3000000000000007</c:v>
                </c:pt>
                <c:pt idx="5" formatCode="0.0">
                  <c:v>13.32741003998223</c:v>
                </c:pt>
                <c:pt idx="6" formatCode="0.0">
                  <c:v>13.780431786862655</c:v>
                </c:pt>
                <c:pt idx="7" formatCode="0.0">
                  <c:v>28.653295128939828</c:v>
                </c:pt>
                <c:pt idx="8" formatCode="0.00">
                  <c:v>25</c:v>
                </c:pt>
                <c:pt idx="9" formatCode="0.00">
                  <c:v>36.57</c:v>
                </c:pt>
              </c:numCache>
            </c:numRef>
          </c:val>
          <c:smooth val="0"/>
          <c:extLst xmlns:c16r2="http://schemas.microsoft.com/office/drawing/2015/06/chart">
            <c:ext xmlns:c16="http://schemas.microsoft.com/office/drawing/2014/chart" uri="{C3380CC4-5D6E-409C-BE32-E72D297353CC}">
              <c16:uniqueId val="{00000004-1DA0-400A-A3A0-9B3A7DB65CF1}"/>
            </c:ext>
          </c:extLst>
        </c:ser>
        <c:dLbls>
          <c:showLegendKey val="0"/>
          <c:showVal val="0"/>
          <c:showCatName val="0"/>
          <c:showSerName val="0"/>
          <c:showPercent val="0"/>
          <c:showBubbleSize val="0"/>
        </c:dLbls>
        <c:marker val="1"/>
        <c:smooth val="0"/>
        <c:axId val="165602432"/>
        <c:axId val="165603968"/>
      </c:lineChart>
      <c:catAx>
        <c:axId val="165602432"/>
        <c:scaling>
          <c:orientation val="minMax"/>
        </c:scaling>
        <c:delete val="0"/>
        <c:axPos val="b"/>
        <c:numFmt formatCode="General" sourceLinked="1"/>
        <c:majorTickMark val="out"/>
        <c:minorTickMark val="none"/>
        <c:tickLblPos val="nextTo"/>
        <c:txPr>
          <a:bodyPr/>
          <a:lstStyle/>
          <a:p>
            <a:pPr>
              <a:defRPr>
                <a:latin typeface="Times New Roman" pitchFamily="18" charset="0"/>
                <a:cs typeface="Times New Roman" pitchFamily="18" charset="0"/>
              </a:defRPr>
            </a:pPr>
            <a:endParaRPr lang="ru-RU"/>
          </a:p>
        </c:txPr>
        <c:crossAx val="165603968"/>
        <c:crosses val="autoZero"/>
        <c:auto val="1"/>
        <c:lblAlgn val="ctr"/>
        <c:lblOffset val="100"/>
        <c:noMultiLvlLbl val="0"/>
      </c:catAx>
      <c:valAx>
        <c:axId val="165603968"/>
        <c:scaling>
          <c:orientation val="minMax"/>
        </c:scaling>
        <c:delete val="1"/>
        <c:axPos val="l"/>
        <c:majorGridlines>
          <c:spPr>
            <a:ln>
              <a:noFill/>
            </a:ln>
          </c:spPr>
        </c:majorGridlines>
        <c:numFmt formatCode="General" sourceLinked="1"/>
        <c:majorTickMark val="out"/>
        <c:minorTickMark val="none"/>
        <c:tickLblPos val="nextTo"/>
        <c:crossAx val="165602432"/>
        <c:crosses val="autoZero"/>
        <c:crossBetween val="between"/>
      </c:valAx>
    </c:plotArea>
    <c:legend>
      <c:legendPos val="r"/>
      <c:layout>
        <c:manualLayout>
          <c:xMode val="edge"/>
          <c:yMode val="edge"/>
          <c:x val="0.12787483756311283"/>
          <c:y val="0.88644463801455975"/>
          <c:w val="0.78045844269466313"/>
          <c:h val="0.10338728492271797"/>
        </c:manualLayout>
      </c:layout>
      <c:overlay val="0"/>
      <c:txPr>
        <a:bodyPr/>
        <a:lstStyle/>
        <a:p>
          <a:pPr>
            <a:defRPr>
              <a:latin typeface="Times New Roman" pitchFamily="18" charset="0"/>
              <a:cs typeface="Times New Roman" pitchFamily="18" charset="0"/>
            </a:defRPr>
          </a:pPr>
          <a:endParaRPr lang="ru-RU"/>
        </a:p>
      </c:txPr>
    </c:legend>
    <c:plotVisOnly val="1"/>
    <c:dispBlanksAs val="gap"/>
    <c:showDLblsOverMax val="0"/>
  </c:chart>
  <c:externalData r:id="rId1">
    <c:autoUpdate val="0"/>
  </c:externalData>
  <c:userShapes r:id="rId2"/>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a:t>Нозологическая структура первичной</a:t>
            </a:r>
            <a:r>
              <a:rPr lang="ru-RU" baseline="0"/>
              <a:t> инвалидности</a:t>
            </a:r>
            <a:r>
              <a:rPr lang="ru-RU"/>
              <a:t> населения трудоспособного возраста,%</a:t>
            </a:r>
          </a:p>
        </c:rich>
      </c:tx>
      <c:layout>
        <c:manualLayout>
          <c:xMode val="edge"/>
          <c:yMode val="edge"/>
          <c:x val="0.11546404061862502"/>
          <c:y val="4.1666666666666664E-2"/>
        </c:manualLayout>
      </c:layout>
      <c:overlay val="0"/>
      <c:spPr>
        <a:noFill/>
        <a:ln>
          <a:noFill/>
        </a:ln>
        <a:effectLst/>
      </c:spPr>
    </c:title>
    <c:autoTitleDeleted val="0"/>
    <c:plotArea>
      <c:layout>
        <c:manualLayout>
          <c:layoutTarget val="inner"/>
          <c:xMode val="edge"/>
          <c:yMode val="edge"/>
          <c:x val="8.5664633958336997E-2"/>
          <c:y val="0.16576068616422948"/>
          <c:w val="0.89864592708807933"/>
          <c:h val="0.47107470699289516"/>
        </c:manualLayout>
      </c:layout>
      <c:barChart>
        <c:barDir val="bar"/>
        <c:grouping val="stacked"/>
        <c:varyColors val="0"/>
        <c:ser>
          <c:idx val="0"/>
          <c:order val="0"/>
          <c:tx>
            <c:strRef>
              <c:f>Инвалидность!$A$24</c:f>
              <c:strCache>
                <c:ptCount val="1"/>
                <c:pt idx="0">
                  <c:v>Эндокринная система</c:v>
                </c:pt>
              </c:strCache>
            </c:strRef>
          </c:tx>
          <c:invertIfNegative val="0"/>
          <c:val>
            <c:numRef>
              <c:f>Инвалидность!$C$24</c:f>
              <c:numCache>
                <c:formatCode>General</c:formatCode>
                <c:ptCount val="1"/>
                <c:pt idx="0">
                  <c:v>0</c:v>
                </c:pt>
              </c:numCache>
            </c:numRef>
          </c:val>
          <c:extLst xmlns:c16r2="http://schemas.microsoft.com/office/drawing/2015/06/chart">
            <c:ext xmlns:c16="http://schemas.microsoft.com/office/drawing/2014/chart" uri="{C3380CC4-5D6E-409C-BE32-E72D297353CC}">
              <c16:uniqueId val="{00000000-C986-41BD-9F5B-0A4B513C15C4}"/>
            </c:ext>
          </c:extLst>
        </c:ser>
        <c:ser>
          <c:idx val="1"/>
          <c:order val="1"/>
          <c:tx>
            <c:strRef>
              <c:f>Инвалидность!$A$25</c:f>
              <c:strCache>
                <c:ptCount val="1"/>
                <c:pt idx="0">
                  <c:v>Последствия травм и отравлений</c:v>
                </c:pt>
              </c:strCache>
            </c:strRef>
          </c:tx>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val>
            <c:numRef>
              <c:f>Инвалидность!$C$25</c:f>
              <c:numCache>
                <c:formatCode>General</c:formatCode>
                <c:ptCount val="1"/>
                <c:pt idx="0">
                  <c:v>2.2999999999999998</c:v>
                </c:pt>
              </c:numCache>
            </c:numRef>
          </c:val>
          <c:extLst xmlns:c16r2="http://schemas.microsoft.com/office/drawing/2015/06/chart">
            <c:ext xmlns:c16="http://schemas.microsoft.com/office/drawing/2014/chart" uri="{C3380CC4-5D6E-409C-BE32-E72D297353CC}">
              <c16:uniqueId val="{00000001-C986-41BD-9F5B-0A4B513C15C4}"/>
            </c:ext>
          </c:extLst>
        </c:ser>
        <c:ser>
          <c:idx val="2"/>
          <c:order val="2"/>
          <c:tx>
            <c:strRef>
              <c:f>Инвалидность!$A$26</c:f>
              <c:strCache>
                <c:ptCount val="1"/>
                <c:pt idx="0">
                  <c:v>Костно-мышечная система</c:v>
                </c:pt>
              </c:strCache>
            </c:strRef>
          </c:tx>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val>
            <c:numRef>
              <c:f>Инвалидность!$C$26</c:f>
              <c:numCache>
                <c:formatCode>General</c:formatCode>
                <c:ptCount val="1"/>
                <c:pt idx="0">
                  <c:v>9.3000000000000007</c:v>
                </c:pt>
              </c:numCache>
            </c:numRef>
          </c:val>
          <c:extLst xmlns:c16r2="http://schemas.microsoft.com/office/drawing/2015/06/chart">
            <c:ext xmlns:c16="http://schemas.microsoft.com/office/drawing/2014/chart" uri="{C3380CC4-5D6E-409C-BE32-E72D297353CC}">
              <c16:uniqueId val="{00000002-C986-41BD-9F5B-0A4B513C15C4}"/>
            </c:ext>
          </c:extLst>
        </c:ser>
        <c:ser>
          <c:idx val="3"/>
          <c:order val="3"/>
          <c:tx>
            <c:strRef>
              <c:f>Инвалидность!$A$27</c:f>
              <c:strCache>
                <c:ptCount val="1"/>
                <c:pt idx="0">
                  <c:v>Пищеварения</c:v>
                </c:pt>
              </c:strCache>
            </c:strRef>
          </c:tx>
          <c:invertIfNegative val="0"/>
          <c:dLbls>
            <c:dLbl>
              <c:idx val="0"/>
              <c:layout>
                <c:manualLayout>
                  <c:x val="-4.0357839510324883E-3"/>
                  <c:y val="2.2893700787401574E-2"/>
                </c:manualLayout>
              </c:layout>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C986-41BD-9F5B-0A4B513C15C4}"/>
                </c:ext>
              </c:extLst>
            </c:dLbl>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val>
            <c:numRef>
              <c:f>Инвалидность!$C$27</c:f>
              <c:numCache>
                <c:formatCode>General</c:formatCode>
                <c:ptCount val="1"/>
                <c:pt idx="0">
                  <c:v>2.2999999999999998</c:v>
                </c:pt>
              </c:numCache>
            </c:numRef>
          </c:val>
          <c:extLst xmlns:c16r2="http://schemas.microsoft.com/office/drawing/2015/06/chart">
            <c:ext xmlns:c16="http://schemas.microsoft.com/office/drawing/2014/chart" uri="{C3380CC4-5D6E-409C-BE32-E72D297353CC}">
              <c16:uniqueId val="{00000004-C986-41BD-9F5B-0A4B513C15C4}"/>
            </c:ext>
          </c:extLst>
        </c:ser>
        <c:ser>
          <c:idx val="4"/>
          <c:order val="4"/>
          <c:tx>
            <c:strRef>
              <c:f>Инвалидность!$A$28</c:f>
              <c:strCache>
                <c:ptCount val="1"/>
                <c:pt idx="0">
                  <c:v>Болезни органов дыхания</c:v>
                </c:pt>
              </c:strCache>
            </c:strRef>
          </c:tx>
          <c:invertIfNegative val="0"/>
          <c:dLbls>
            <c:dLbl>
              <c:idx val="0"/>
              <c:layout>
                <c:manualLayout>
                  <c:x val="3.1201251882670028E-3"/>
                  <c:y val="2.976190476190476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C986-41BD-9F5B-0A4B513C15C4}"/>
                </c:ext>
              </c:extLst>
            </c:dLbl>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val>
            <c:numRef>
              <c:f>Инвалидность!$C$28</c:f>
              <c:numCache>
                <c:formatCode>General</c:formatCode>
                <c:ptCount val="1"/>
                <c:pt idx="0">
                  <c:v>2.2999999999999998</c:v>
                </c:pt>
              </c:numCache>
            </c:numRef>
          </c:val>
          <c:extLst xmlns:c16r2="http://schemas.microsoft.com/office/drawing/2015/06/chart">
            <c:ext xmlns:c16="http://schemas.microsoft.com/office/drawing/2014/chart" uri="{C3380CC4-5D6E-409C-BE32-E72D297353CC}">
              <c16:uniqueId val="{00000006-C986-41BD-9F5B-0A4B513C15C4}"/>
            </c:ext>
          </c:extLst>
        </c:ser>
        <c:ser>
          <c:idx val="5"/>
          <c:order val="5"/>
          <c:tx>
            <c:strRef>
              <c:f>Инвалидность!$A$29</c:f>
              <c:strCache>
                <c:ptCount val="1"/>
                <c:pt idx="0">
                  <c:v>Системы кровообращения</c:v>
                </c:pt>
              </c:strCache>
            </c:strRef>
          </c:tx>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val>
            <c:numRef>
              <c:f>Инвалидность!$C$29</c:f>
              <c:numCache>
                <c:formatCode>General</c:formatCode>
                <c:ptCount val="1"/>
                <c:pt idx="0">
                  <c:v>30.2</c:v>
                </c:pt>
              </c:numCache>
            </c:numRef>
          </c:val>
          <c:extLst xmlns:c16r2="http://schemas.microsoft.com/office/drawing/2015/06/chart">
            <c:ext xmlns:c16="http://schemas.microsoft.com/office/drawing/2014/chart" uri="{C3380CC4-5D6E-409C-BE32-E72D297353CC}">
              <c16:uniqueId val="{00000007-C986-41BD-9F5B-0A4B513C15C4}"/>
            </c:ext>
          </c:extLst>
        </c:ser>
        <c:ser>
          <c:idx val="6"/>
          <c:order val="6"/>
          <c:tx>
            <c:strRef>
              <c:f>Инвалидность!$A$30</c:f>
              <c:strCache>
                <c:ptCount val="1"/>
                <c:pt idx="0">
                  <c:v>Глаза</c:v>
                </c:pt>
              </c:strCache>
            </c:strRef>
          </c:tx>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val>
            <c:numRef>
              <c:f>Инвалидность!$C$30</c:f>
              <c:numCache>
                <c:formatCode>General</c:formatCode>
                <c:ptCount val="1"/>
                <c:pt idx="0">
                  <c:v>4.7</c:v>
                </c:pt>
              </c:numCache>
            </c:numRef>
          </c:val>
          <c:extLst xmlns:c16r2="http://schemas.microsoft.com/office/drawing/2015/06/chart">
            <c:ext xmlns:c16="http://schemas.microsoft.com/office/drawing/2014/chart" uri="{C3380CC4-5D6E-409C-BE32-E72D297353CC}">
              <c16:uniqueId val="{00000008-C986-41BD-9F5B-0A4B513C15C4}"/>
            </c:ext>
          </c:extLst>
        </c:ser>
        <c:ser>
          <c:idx val="7"/>
          <c:order val="7"/>
          <c:tx>
            <c:strRef>
              <c:f>Инвалидность!$A$31</c:f>
              <c:strCache>
                <c:ptCount val="1"/>
                <c:pt idx="0">
                  <c:v>Нервная система</c:v>
                </c:pt>
              </c:strCache>
            </c:strRef>
          </c:tx>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val>
            <c:numRef>
              <c:f>Инвалидность!$C$31</c:f>
              <c:numCache>
                <c:formatCode>General</c:formatCode>
                <c:ptCount val="1"/>
                <c:pt idx="0">
                  <c:v>7</c:v>
                </c:pt>
              </c:numCache>
            </c:numRef>
          </c:val>
          <c:extLst xmlns:c16r2="http://schemas.microsoft.com/office/drawing/2015/06/chart">
            <c:ext xmlns:c16="http://schemas.microsoft.com/office/drawing/2014/chart" uri="{C3380CC4-5D6E-409C-BE32-E72D297353CC}">
              <c16:uniqueId val="{00000009-C986-41BD-9F5B-0A4B513C15C4}"/>
            </c:ext>
          </c:extLst>
        </c:ser>
        <c:ser>
          <c:idx val="8"/>
          <c:order val="8"/>
          <c:tx>
            <c:strRef>
              <c:f>Инвалидность!$A$32</c:f>
              <c:strCache>
                <c:ptCount val="1"/>
                <c:pt idx="0">
                  <c:v>Психические расстройства</c:v>
                </c:pt>
              </c:strCache>
            </c:strRef>
          </c:tx>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val>
            <c:numRef>
              <c:f>Инвалидность!$C$32</c:f>
              <c:numCache>
                <c:formatCode>General</c:formatCode>
                <c:ptCount val="1"/>
                <c:pt idx="0">
                  <c:v>9.3000000000000007</c:v>
                </c:pt>
              </c:numCache>
            </c:numRef>
          </c:val>
          <c:extLst xmlns:c16r2="http://schemas.microsoft.com/office/drawing/2015/06/chart">
            <c:ext xmlns:c16="http://schemas.microsoft.com/office/drawing/2014/chart" uri="{C3380CC4-5D6E-409C-BE32-E72D297353CC}">
              <c16:uniqueId val="{0000000A-C986-41BD-9F5B-0A4B513C15C4}"/>
            </c:ext>
          </c:extLst>
        </c:ser>
        <c:ser>
          <c:idx val="9"/>
          <c:order val="9"/>
          <c:tx>
            <c:strRef>
              <c:f>Инвалидность!$A$33</c:f>
              <c:strCache>
                <c:ptCount val="1"/>
                <c:pt idx="0">
                  <c:v>Новообразования</c:v>
                </c:pt>
              </c:strCache>
            </c:strRef>
          </c:tx>
          <c:invertIfNegative val="0"/>
          <c:dLbls>
            <c:dLbl>
              <c:idx val="0"/>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B-C986-41BD-9F5B-0A4B513C15C4}"/>
                </c:ext>
              </c:extLst>
            </c:dLbl>
            <c:spPr>
              <a:noFill/>
              <a:ln>
                <a:noFill/>
              </a:ln>
              <a:effectLst/>
            </c:sp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0"/>
              </c:ext>
            </c:extLst>
          </c:dLbls>
          <c:val>
            <c:numRef>
              <c:f>Инвалидность!$C$33</c:f>
              <c:numCache>
                <c:formatCode>General</c:formatCode>
                <c:ptCount val="1"/>
                <c:pt idx="0">
                  <c:v>23.3</c:v>
                </c:pt>
              </c:numCache>
            </c:numRef>
          </c:val>
          <c:extLst xmlns:c16r2="http://schemas.microsoft.com/office/drawing/2015/06/chart">
            <c:ext xmlns:c16="http://schemas.microsoft.com/office/drawing/2014/chart" uri="{C3380CC4-5D6E-409C-BE32-E72D297353CC}">
              <c16:uniqueId val="{0000000C-C986-41BD-9F5B-0A4B513C15C4}"/>
            </c:ext>
          </c:extLst>
        </c:ser>
        <c:dLbls>
          <c:showLegendKey val="0"/>
          <c:showVal val="0"/>
          <c:showCatName val="0"/>
          <c:showSerName val="0"/>
          <c:showPercent val="0"/>
          <c:showBubbleSize val="0"/>
        </c:dLbls>
        <c:gapWidth val="150"/>
        <c:overlap val="100"/>
        <c:axId val="165672064"/>
        <c:axId val="165673600"/>
      </c:barChart>
      <c:catAx>
        <c:axId val="165672064"/>
        <c:scaling>
          <c:orientation val="minMax"/>
        </c:scaling>
        <c:delete val="1"/>
        <c:axPos val="l"/>
        <c:majorTickMark val="none"/>
        <c:minorTickMark val="none"/>
        <c:tickLblPos val="nextTo"/>
        <c:crossAx val="165673600"/>
        <c:crosses val="autoZero"/>
        <c:auto val="1"/>
        <c:lblAlgn val="ctr"/>
        <c:lblOffset val="100"/>
        <c:noMultiLvlLbl val="0"/>
      </c:catAx>
      <c:valAx>
        <c:axId val="165673600"/>
        <c:scaling>
          <c:orientation val="minMax"/>
          <c:max val="100"/>
        </c:scaling>
        <c:delete val="1"/>
        <c:axPos val="b"/>
        <c:numFmt formatCode="General" sourceLinked="1"/>
        <c:majorTickMark val="none"/>
        <c:minorTickMark val="none"/>
        <c:tickLblPos val="nextTo"/>
        <c:crossAx val="165672064"/>
        <c:crosses val="autoZero"/>
        <c:crossBetween val="between"/>
      </c:valAx>
      <c:spPr>
        <a:noFill/>
        <a:ln>
          <a:noFill/>
        </a:ln>
        <a:effectLst/>
      </c:spPr>
    </c:plotArea>
    <c:legend>
      <c:legendPos val="b"/>
      <c:layout>
        <c:manualLayout>
          <c:xMode val="edge"/>
          <c:yMode val="edge"/>
          <c:x val="6.0842441171206553E-2"/>
          <c:y val="0.58288338957630292"/>
          <c:w val="0.89866226475146682"/>
          <c:h val="0.36949756280464946"/>
        </c:manualLayout>
      </c:layout>
      <c:overlay val="0"/>
      <c:spPr>
        <a:noFill/>
        <a:ln>
          <a:solidFill>
            <a:schemeClr val="accent1"/>
          </a:solid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accent1"/>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sz="1400"/>
              <a:t>Нозологическая структура первичной</a:t>
            </a:r>
            <a:r>
              <a:rPr lang="ru-RU" sz="1400" baseline="0"/>
              <a:t> инвалидности</a:t>
            </a:r>
            <a:r>
              <a:rPr lang="ru-RU" sz="1400"/>
              <a:t> населения детского возраста,%</a:t>
            </a:r>
          </a:p>
        </c:rich>
      </c:tx>
      <c:layout>
        <c:manualLayout>
          <c:xMode val="edge"/>
          <c:yMode val="edge"/>
          <c:x val="0.20324276663661525"/>
          <c:y val="0"/>
        </c:manualLayout>
      </c:layout>
      <c:overlay val="0"/>
      <c:spPr>
        <a:noFill/>
        <a:ln>
          <a:noFill/>
        </a:ln>
        <a:effectLst/>
      </c:spPr>
    </c:title>
    <c:autoTitleDeleted val="0"/>
    <c:plotArea>
      <c:layout>
        <c:manualLayout>
          <c:layoutTarget val="inner"/>
          <c:xMode val="edge"/>
          <c:yMode val="edge"/>
          <c:x val="7.7864311422850607E-2"/>
          <c:y val="0.19298933378008601"/>
          <c:w val="0.84404375545100552"/>
          <c:h val="0.42852124867370295"/>
        </c:manualLayout>
      </c:layout>
      <c:barChart>
        <c:barDir val="bar"/>
        <c:grouping val="stacked"/>
        <c:varyColors val="0"/>
        <c:ser>
          <c:idx val="0"/>
          <c:order val="0"/>
          <c:tx>
            <c:strRef>
              <c:f>Инвалидность!$A$25</c:f>
              <c:strCache>
                <c:ptCount val="1"/>
                <c:pt idx="0">
                  <c:v>Последствия травм и отравлений</c:v>
                </c:pt>
              </c:strCache>
            </c:strRef>
          </c:tx>
          <c:spPr>
            <a:solidFill>
              <a:schemeClr val="accent5">
                <a:lumMod val="40000"/>
                <a:lumOff val="60000"/>
              </a:schemeClr>
            </a:solidFill>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val>
            <c:numRef>
              <c:f>Инвалидность!$F$25</c:f>
              <c:numCache>
                <c:formatCode>General</c:formatCode>
                <c:ptCount val="1"/>
                <c:pt idx="0">
                  <c:v>14.3</c:v>
                </c:pt>
              </c:numCache>
            </c:numRef>
          </c:val>
          <c:extLst xmlns:c16r2="http://schemas.microsoft.com/office/drawing/2015/06/chart">
            <c:ext xmlns:c16="http://schemas.microsoft.com/office/drawing/2014/chart" uri="{C3380CC4-5D6E-409C-BE32-E72D297353CC}">
              <c16:uniqueId val="{00000000-D782-4BE4-93BE-82B5185F9A6E}"/>
            </c:ext>
          </c:extLst>
        </c:ser>
        <c:ser>
          <c:idx val="1"/>
          <c:order val="1"/>
          <c:tx>
            <c:strRef>
              <c:f>Инвалидность!$A$32</c:f>
              <c:strCache>
                <c:ptCount val="1"/>
                <c:pt idx="0">
                  <c:v>Психические расстройства</c:v>
                </c:pt>
              </c:strCache>
            </c:strRef>
          </c:tx>
          <c:spPr>
            <a:solidFill>
              <a:schemeClr val="accent2">
                <a:lumMod val="60000"/>
                <a:lumOff val="40000"/>
              </a:schemeClr>
            </a:solidFill>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val>
            <c:numRef>
              <c:f>Инвалидность!$F$32</c:f>
              <c:numCache>
                <c:formatCode>General</c:formatCode>
                <c:ptCount val="1"/>
                <c:pt idx="0">
                  <c:v>42.9</c:v>
                </c:pt>
              </c:numCache>
            </c:numRef>
          </c:val>
          <c:extLst xmlns:c16r2="http://schemas.microsoft.com/office/drawing/2015/06/chart">
            <c:ext xmlns:c16="http://schemas.microsoft.com/office/drawing/2014/chart" uri="{C3380CC4-5D6E-409C-BE32-E72D297353CC}">
              <c16:uniqueId val="{00000001-D782-4BE4-93BE-82B5185F9A6E}"/>
            </c:ext>
          </c:extLst>
        </c:ser>
        <c:ser>
          <c:idx val="2"/>
          <c:order val="2"/>
          <c:tx>
            <c:strRef>
              <c:f>Инвалидность!$A$33</c:f>
              <c:strCache>
                <c:ptCount val="1"/>
                <c:pt idx="0">
                  <c:v>Новообразования</c:v>
                </c:pt>
              </c:strCache>
            </c:strRef>
          </c:tx>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val>
            <c:numRef>
              <c:f>Инвалидность!$F$33</c:f>
              <c:numCache>
                <c:formatCode>General</c:formatCode>
                <c:ptCount val="1"/>
                <c:pt idx="0">
                  <c:v>42.9</c:v>
                </c:pt>
              </c:numCache>
            </c:numRef>
          </c:val>
          <c:extLst xmlns:c16r2="http://schemas.microsoft.com/office/drawing/2015/06/chart">
            <c:ext xmlns:c16="http://schemas.microsoft.com/office/drawing/2014/chart" uri="{C3380CC4-5D6E-409C-BE32-E72D297353CC}">
              <c16:uniqueId val="{00000002-D782-4BE4-93BE-82B5185F9A6E}"/>
            </c:ext>
          </c:extLst>
        </c:ser>
        <c:dLbls>
          <c:showLegendKey val="0"/>
          <c:showVal val="0"/>
          <c:showCatName val="0"/>
          <c:showSerName val="0"/>
          <c:showPercent val="0"/>
          <c:showBubbleSize val="0"/>
        </c:dLbls>
        <c:gapWidth val="150"/>
        <c:overlap val="100"/>
        <c:axId val="165710848"/>
        <c:axId val="165720832"/>
      </c:barChart>
      <c:catAx>
        <c:axId val="165710848"/>
        <c:scaling>
          <c:orientation val="minMax"/>
        </c:scaling>
        <c:delete val="1"/>
        <c:axPos val="l"/>
        <c:majorTickMark val="none"/>
        <c:minorTickMark val="none"/>
        <c:tickLblPos val="nextTo"/>
        <c:crossAx val="165720832"/>
        <c:crosses val="autoZero"/>
        <c:auto val="1"/>
        <c:lblAlgn val="ctr"/>
        <c:lblOffset val="100"/>
        <c:noMultiLvlLbl val="0"/>
      </c:catAx>
      <c:valAx>
        <c:axId val="165720832"/>
        <c:scaling>
          <c:orientation val="minMax"/>
          <c:max val="100"/>
        </c:scaling>
        <c:delete val="1"/>
        <c:axPos val="b"/>
        <c:numFmt formatCode="General" sourceLinked="1"/>
        <c:majorTickMark val="none"/>
        <c:minorTickMark val="none"/>
        <c:tickLblPos val="nextTo"/>
        <c:crossAx val="165710848"/>
        <c:crosses val="autoZero"/>
        <c:crossBetween val="between"/>
      </c:valAx>
      <c:spPr>
        <a:noFill/>
        <a:ln>
          <a:noFill/>
        </a:ln>
        <a:effectLst/>
      </c:spPr>
    </c:plotArea>
    <c:legend>
      <c:legendPos val="b"/>
      <c:layout>
        <c:manualLayout>
          <c:xMode val="edge"/>
          <c:yMode val="edge"/>
          <c:x val="0.15288618380488683"/>
          <c:y val="0.70901874704883927"/>
          <c:w val="0.67505595341923919"/>
          <c:h val="0.17815885812538074"/>
        </c:manualLayout>
      </c:layout>
      <c:overlay val="0"/>
      <c:spPr>
        <a:noFill/>
        <a:ln>
          <a:solidFill>
            <a:schemeClr val="accent1"/>
          </a:solid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accent1"/>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9.2927767590695001E-2"/>
          <c:y val="0.14749586821836433"/>
          <c:w val="0.85818039868304141"/>
          <c:h val="0.58273158743480102"/>
        </c:manualLayout>
      </c:layout>
      <c:lineChart>
        <c:grouping val="standard"/>
        <c:varyColors val="0"/>
        <c:ser>
          <c:idx val="0"/>
          <c:order val="0"/>
          <c:tx>
            <c:v>Витебская область</c:v>
          </c:tx>
          <c:dLbls>
            <c:dLbl>
              <c:idx val="0"/>
              <c:layout>
                <c:manualLayout>
                  <c:x val="-4.2974604618174733E-2"/>
                  <c:y val="0.1612868651948367"/>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9E8B-4966-9E6F-03E22CBACB5F}"/>
                </c:ext>
              </c:extLst>
            </c:dLbl>
            <c:dLbl>
              <c:idx val="1"/>
              <c:layout>
                <c:manualLayout>
                  <c:x val="-5.1089369976859075E-2"/>
                  <c:y val="8.3334238295184077E-2"/>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9E8B-4966-9E6F-03E22CBACB5F}"/>
                </c:ext>
              </c:extLst>
            </c:dLbl>
            <c:dLbl>
              <c:idx val="2"/>
              <c:layout>
                <c:manualLayout>
                  <c:x val="-5.5052060487814393E-2"/>
                  <c:y val="-8.445987711117843E-2"/>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9E8B-4966-9E6F-03E22CBACB5F}"/>
                </c:ext>
              </c:extLst>
            </c:dLbl>
            <c:dLbl>
              <c:idx val="4"/>
              <c:layout>
                <c:manualLayout>
                  <c:x val="-4.8422306349677133E-2"/>
                  <c:y val="-8.4436756422125323E-2"/>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9E8B-4966-9E6F-03E22CBACB5F}"/>
                </c:ext>
              </c:extLst>
            </c:dLbl>
            <c:dLbl>
              <c:idx val="5"/>
              <c:layout>
                <c:manualLayout>
                  <c:x val="-5.7719480754060332E-2"/>
                  <c:y val="-0.12040311157289575"/>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9E8B-4966-9E6F-03E22CBACB5F}"/>
                </c:ext>
              </c:extLst>
            </c:dLbl>
            <c:dLbl>
              <c:idx val="6"/>
              <c:layout>
                <c:manualLayout>
                  <c:x val="-5.6499213549315301E-2"/>
                  <c:y val="6.534517054911039E-2"/>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9E8B-4966-9E6F-03E22CBACB5F}"/>
                </c:ext>
              </c:extLst>
            </c:dLbl>
            <c:dLbl>
              <c:idx val="8"/>
              <c:layout>
                <c:manualLayout>
                  <c:x val="-5.6499213549315301E-2"/>
                  <c:y val="0.11331601787197355"/>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9E8B-4966-9E6F-03E22CBACB5F}"/>
                </c:ext>
              </c:extLst>
            </c:dLbl>
            <c:spPr>
              <a:noFill/>
              <a:ln>
                <a:noFill/>
              </a:ln>
              <a:effectLst/>
            </c:spPr>
            <c:txPr>
              <a:bodyPr/>
              <a:lstStyle/>
              <a:p>
                <a:pPr>
                  <a:defRPr>
                    <a:latin typeface="Times New Roman" pitchFamily="18" charset="0"/>
                    <a:cs typeface="Times New Roman" pitchFamily="18" charset="0"/>
                  </a:defRPr>
                </a:pPr>
                <a:endParaRPr lang="ru-RU"/>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'Наркологические расстройства'!$B$9:$K$9</c:f>
              <c:numCache>
                <c:formatCode>General</c:formatCode>
                <c:ptCount val="10"/>
                <c:pt idx="0">
                  <c:v>2016</c:v>
                </c:pt>
                <c:pt idx="1">
                  <c:v>2017</c:v>
                </c:pt>
                <c:pt idx="2">
                  <c:v>2018</c:v>
                </c:pt>
                <c:pt idx="3">
                  <c:v>2019</c:v>
                </c:pt>
                <c:pt idx="4">
                  <c:v>2020</c:v>
                </c:pt>
                <c:pt idx="5">
                  <c:v>2021</c:v>
                </c:pt>
                <c:pt idx="6">
                  <c:v>2022</c:v>
                </c:pt>
                <c:pt idx="7">
                  <c:v>2023</c:v>
                </c:pt>
                <c:pt idx="8">
                  <c:v>2024</c:v>
                </c:pt>
                <c:pt idx="9">
                  <c:v>2025</c:v>
                </c:pt>
              </c:numCache>
            </c:numRef>
          </c:cat>
          <c:val>
            <c:numRef>
              <c:f>'Наркологические расстройства'!$B$11:$K$11</c:f>
              <c:numCache>
                <c:formatCode>General</c:formatCode>
                <c:ptCount val="10"/>
                <c:pt idx="0">
                  <c:v>181.5</c:v>
                </c:pt>
                <c:pt idx="1">
                  <c:v>172.2</c:v>
                </c:pt>
                <c:pt idx="2">
                  <c:v>190.6</c:v>
                </c:pt>
                <c:pt idx="3">
                  <c:v>199.1</c:v>
                </c:pt>
                <c:pt idx="4">
                  <c:v>192.8</c:v>
                </c:pt>
                <c:pt idx="5" formatCode="0.0">
                  <c:v>172.53</c:v>
                </c:pt>
                <c:pt idx="6">
                  <c:v>173.2</c:v>
                </c:pt>
                <c:pt idx="7" formatCode="0.0">
                  <c:v>199.6</c:v>
                </c:pt>
                <c:pt idx="8" formatCode="0.0">
                  <c:v>194.93</c:v>
                </c:pt>
                <c:pt idx="9" formatCode="0.0">
                  <c:v>187.55</c:v>
                </c:pt>
              </c:numCache>
            </c:numRef>
          </c:val>
          <c:smooth val="0"/>
          <c:extLst xmlns:c16r2="http://schemas.microsoft.com/office/drawing/2015/06/chart">
            <c:ext xmlns:c16="http://schemas.microsoft.com/office/drawing/2014/chart" uri="{C3380CC4-5D6E-409C-BE32-E72D297353CC}">
              <c16:uniqueId val="{00000007-9E8B-4966-9E6F-03E22CBACB5F}"/>
            </c:ext>
          </c:extLst>
        </c:ser>
        <c:ser>
          <c:idx val="1"/>
          <c:order val="1"/>
          <c:tx>
            <c:strRef>
              <c:f>'Наркологические расстройства'!$A$10</c:f>
              <c:strCache>
                <c:ptCount val="1"/>
                <c:pt idx="0">
                  <c:v>Шарковщинский район</c:v>
                </c:pt>
              </c:strCache>
            </c:strRef>
          </c:tx>
          <c:marker>
            <c:spPr>
              <a:solidFill>
                <a:schemeClr val="accent6"/>
              </a:solidFill>
            </c:spPr>
          </c:marker>
          <c:dLbls>
            <c:dLbl>
              <c:idx val="0"/>
              <c:layout>
                <c:manualLayout>
                  <c:x val="-5.6499213549315301E-2"/>
                  <c:y val="-9.5326950125899867E-2"/>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8-9E8B-4966-9E6F-03E22CBACB5F}"/>
                </c:ext>
              </c:extLst>
            </c:dLbl>
            <c:dLbl>
              <c:idx val="1"/>
              <c:layout>
                <c:manualLayout>
                  <c:x val="-5.3794291763087192E-2"/>
                  <c:y val="-8.3334238295184132E-2"/>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9-9E8B-4966-9E6F-03E22CBACB5F}"/>
                </c:ext>
              </c:extLst>
            </c:dLbl>
            <c:dLbl>
              <c:idx val="2"/>
              <c:layout>
                <c:manualLayout>
                  <c:x val="-4.837206166655042E-2"/>
                  <c:y val="6.6458769205507071E-2"/>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A-9E8B-4966-9E6F-03E22CBACB5F}"/>
                </c:ext>
              </c:extLst>
            </c:dLbl>
            <c:dLbl>
              <c:idx val="4"/>
              <c:layout>
                <c:manualLayout>
                  <c:x val="-5.3794247386587467E-2"/>
                  <c:y val="6.649746097086133E-2"/>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B-9E8B-4966-9E6F-03E22CBACB5F}"/>
                </c:ext>
              </c:extLst>
            </c:dLbl>
            <c:dLbl>
              <c:idx val="5"/>
              <c:layout>
                <c:manualLayout>
                  <c:x val="-3.9410699827874859E-2"/>
                  <c:y val="7.2466845403748578E-2"/>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C-9E8B-4966-9E6F-03E22CBACB5F}"/>
                </c:ext>
              </c:extLst>
            </c:dLbl>
            <c:dLbl>
              <c:idx val="6"/>
              <c:layout>
                <c:manualLayout>
                  <c:x val="-5.3794291763087192E-2"/>
                  <c:y val="-6.5345170549110418E-2"/>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D-9E8B-4966-9E6F-03E22CBACB5F}"/>
                </c:ext>
              </c:extLst>
            </c:dLbl>
            <c:dLbl>
              <c:idx val="8"/>
              <c:layout>
                <c:manualLayout>
                  <c:x val="-5.6499213549315301E-2"/>
                  <c:y val="-4.1359746887678808E-2"/>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E-9E8B-4966-9E6F-03E22CBACB5F}"/>
                </c:ext>
              </c:extLst>
            </c:dLbl>
            <c:spPr>
              <a:noFill/>
              <a:ln>
                <a:noFill/>
              </a:ln>
              <a:effectLst/>
            </c:spPr>
            <c:txPr>
              <a:bodyPr/>
              <a:lstStyle/>
              <a:p>
                <a:pPr>
                  <a:defRPr>
                    <a:latin typeface="Times New Roman" pitchFamily="18" charset="0"/>
                    <a:cs typeface="Times New Roman" pitchFamily="18" charset="0"/>
                  </a:defRPr>
                </a:pPr>
                <a:endParaRPr lang="ru-RU"/>
              </a:p>
            </c:txPr>
            <c:dLblPos val="b"/>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'Наркологические расстройства'!$B$9:$K$9</c:f>
              <c:numCache>
                <c:formatCode>General</c:formatCode>
                <c:ptCount val="10"/>
                <c:pt idx="0">
                  <c:v>2016</c:v>
                </c:pt>
                <c:pt idx="1">
                  <c:v>2017</c:v>
                </c:pt>
                <c:pt idx="2">
                  <c:v>2018</c:v>
                </c:pt>
                <c:pt idx="3">
                  <c:v>2019</c:v>
                </c:pt>
                <c:pt idx="4">
                  <c:v>2020</c:v>
                </c:pt>
                <c:pt idx="5">
                  <c:v>2021</c:v>
                </c:pt>
                <c:pt idx="6">
                  <c:v>2022</c:v>
                </c:pt>
                <c:pt idx="7">
                  <c:v>2023</c:v>
                </c:pt>
                <c:pt idx="8">
                  <c:v>2024</c:v>
                </c:pt>
                <c:pt idx="9">
                  <c:v>2025</c:v>
                </c:pt>
              </c:numCache>
            </c:numRef>
          </c:cat>
          <c:val>
            <c:numRef>
              <c:f>'Наркологические расстройства'!$B$10:$K$10</c:f>
              <c:numCache>
                <c:formatCode>General</c:formatCode>
                <c:ptCount val="10"/>
                <c:pt idx="0">
                  <c:v>200.6</c:v>
                </c:pt>
                <c:pt idx="1">
                  <c:v>187.3</c:v>
                </c:pt>
                <c:pt idx="2">
                  <c:v>157.9</c:v>
                </c:pt>
                <c:pt idx="3">
                  <c:v>146.30000000000001</c:v>
                </c:pt>
                <c:pt idx="4">
                  <c:v>144.30000000000001</c:v>
                </c:pt>
                <c:pt idx="5" formatCode="0.0">
                  <c:v>160.69</c:v>
                </c:pt>
                <c:pt idx="6">
                  <c:v>296.10000000000002</c:v>
                </c:pt>
                <c:pt idx="7" formatCode="0.0">
                  <c:v>137.19999999999999</c:v>
                </c:pt>
                <c:pt idx="8" formatCode="0.0">
                  <c:v>207.61</c:v>
                </c:pt>
                <c:pt idx="9" formatCode="0.0">
                  <c:v>168.5</c:v>
                </c:pt>
              </c:numCache>
            </c:numRef>
          </c:val>
          <c:smooth val="0"/>
          <c:extLst xmlns:c16r2="http://schemas.microsoft.com/office/drawing/2015/06/chart">
            <c:ext xmlns:c16="http://schemas.microsoft.com/office/drawing/2014/chart" uri="{C3380CC4-5D6E-409C-BE32-E72D297353CC}">
              <c16:uniqueId val="{0000000F-9E8B-4966-9E6F-03E22CBACB5F}"/>
            </c:ext>
          </c:extLst>
        </c:ser>
        <c:dLbls>
          <c:showLegendKey val="0"/>
          <c:showVal val="0"/>
          <c:showCatName val="0"/>
          <c:showSerName val="0"/>
          <c:showPercent val="0"/>
          <c:showBubbleSize val="0"/>
        </c:dLbls>
        <c:marker val="1"/>
        <c:smooth val="0"/>
        <c:axId val="167863040"/>
        <c:axId val="167864576"/>
      </c:lineChart>
      <c:catAx>
        <c:axId val="167863040"/>
        <c:scaling>
          <c:orientation val="minMax"/>
        </c:scaling>
        <c:delete val="0"/>
        <c:axPos val="b"/>
        <c:numFmt formatCode="General" sourceLinked="1"/>
        <c:majorTickMark val="out"/>
        <c:minorTickMark val="none"/>
        <c:tickLblPos val="nextTo"/>
        <c:txPr>
          <a:bodyPr/>
          <a:lstStyle/>
          <a:p>
            <a:pPr>
              <a:defRPr>
                <a:latin typeface="Times New Roman" pitchFamily="18" charset="0"/>
                <a:cs typeface="Times New Roman" pitchFamily="18" charset="0"/>
              </a:defRPr>
            </a:pPr>
            <a:endParaRPr lang="ru-RU"/>
          </a:p>
        </c:txPr>
        <c:crossAx val="167864576"/>
        <c:crosses val="autoZero"/>
        <c:auto val="1"/>
        <c:lblAlgn val="ctr"/>
        <c:lblOffset val="100"/>
        <c:noMultiLvlLbl val="0"/>
      </c:catAx>
      <c:valAx>
        <c:axId val="167864576"/>
        <c:scaling>
          <c:orientation val="minMax"/>
        </c:scaling>
        <c:delete val="1"/>
        <c:axPos val="l"/>
        <c:majorGridlines>
          <c:spPr>
            <a:ln>
              <a:noFill/>
            </a:ln>
          </c:spPr>
        </c:majorGridlines>
        <c:numFmt formatCode="General" sourceLinked="1"/>
        <c:majorTickMark val="out"/>
        <c:minorTickMark val="none"/>
        <c:tickLblPos val="nextTo"/>
        <c:crossAx val="167863040"/>
        <c:crosses val="autoZero"/>
        <c:crossBetween val="between"/>
      </c:valAx>
    </c:plotArea>
    <c:legend>
      <c:legendPos val="r"/>
      <c:layout>
        <c:manualLayout>
          <c:xMode val="edge"/>
          <c:yMode val="edge"/>
          <c:x val="0.12787474567844254"/>
          <c:y val="0.8532818623923133"/>
          <c:w val="0.78045844269466313"/>
          <c:h val="0.10338728492271797"/>
        </c:manualLayout>
      </c:layout>
      <c:overlay val="0"/>
      <c:txPr>
        <a:bodyPr/>
        <a:lstStyle/>
        <a:p>
          <a:pPr>
            <a:defRPr>
              <a:latin typeface="Times New Roman" pitchFamily="18" charset="0"/>
              <a:cs typeface="Times New Roman" pitchFamily="18" charset="0"/>
            </a:defRPr>
          </a:pPr>
          <a:endParaRPr lang="ru-RU"/>
        </a:p>
      </c:txPr>
    </c:legend>
    <c:plotVisOnly val="1"/>
    <c:dispBlanksAs val="gap"/>
    <c:showDLblsOverMax val="0"/>
  </c:chart>
  <c:externalData r:id="rId1">
    <c:autoUpdate val="0"/>
  </c:externalData>
  <c:userShapes r:id="rId2"/>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latin typeface="Times New Roman" pitchFamily="18" charset="0"/>
                <a:cs typeface="Times New Roman" pitchFamily="18" charset="0"/>
              </a:defRPr>
            </a:pPr>
            <a:r>
              <a:rPr lang="ru-RU" sz="1100" b="0"/>
              <a:t>Употребление алкоголя на душу населения (в возрасте 15 лет и старше) в литрах чистого спирта в календарный год</a:t>
            </a:r>
          </a:p>
        </c:rich>
      </c:tx>
      <c:layout>
        <c:manualLayout>
          <c:xMode val="edge"/>
          <c:yMode val="edge"/>
          <c:x val="0.16165000164728363"/>
          <c:y val="3.3426183844011144E-2"/>
        </c:manualLayout>
      </c:layout>
      <c:overlay val="0"/>
    </c:title>
    <c:autoTitleDeleted val="0"/>
    <c:plotArea>
      <c:layout>
        <c:manualLayout>
          <c:layoutTarget val="inner"/>
          <c:xMode val="edge"/>
          <c:yMode val="edge"/>
          <c:x val="5.3960186298525184E-2"/>
          <c:y val="0.24558689397177338"/>
          <c:w val="0.91572602420926064"/>
          <c:h val="0.55899475212492677"/>
        </c:manualLayout>
      </c:layout>
      <c:lineChart>
        <c:grouping val="standard"/>
        <c:varyColors val="0"/>
        <c:ser>
          <c:idx val="0"/>
          <c:order val="0"/>
          <c:tx>
            <c:strRef>
              <c:f>'Социопатии - нарк расстройства'!$A$58:$M$58</c:f>
              <c:strCache>
                <c:ptCount val="1"/>
                <c:pt idx="0">
                  <c:v>3.5.2 Употребление алкоголя на душу населения (в возрасте 15 лет и старше) в литрах чистого спирта в календарный год</c:v>
                </c:pt>
              </c:strCache>
            </c:strRef>
          </c:tx>
          <c:marker>
            <c:symbol val="none"/>
          </c:marker>
          <c:dLbls>
            <c:dLbl>
              <c:idx val="8"/>
              <c:layout>
                <c:manualLayout>
                  <c:x val="-2.4305554891033605E-2"/>
                  <c:y val="0.1002604315145816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87E7-43A6-9442-4DC077D621DD}"/>
                </c:ext>
              </c:extLst>
            </c:dLbl>
            <c:dLbl>
              <c:idx val="9"/>
              <c:layout>
                <c:manualLayout>
                  <c:x val="-3.4027776847447046E-2"/>
                  <c:y val="-7.7980335622452365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87E7-43A6-9442-4DC077D621DD}"/>
                </c:ext>
              </c:extLst>
            </c:dLbl>
            <c:spPr>
              <a:noFill/>
              <a:ln>
                <a:noFill/>
              </a:ln>
              <a:effectLst/>
            </c:spPr>
            <c:txPr>
              <a:bodyPr/>
              <a:lstStyle/>
              <a:p>
                <a:pPr>
                  <a:defRPr>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'Социопатии - нарк расстройства'!$C$59:$L$59</c:f>
              <c:numCache>
                <c:formatCode>General</c:formatCode>
                <c:ptCount val="10"/>
                <c:pt idx="0">
                  <c:v>2016</c:v>
                </c:pt>
                <c:pt idx="1">
                  <c:v>2017</c:v>
                </c:pt>
                <c:pt idx="2">
                  <c:v>2018</c:v>
                </c:pt>
                <c:pt idx="3">
                  <c:v>2019</c:v>
                </c:pt>
                <c:pt idx="4">
                  <c:v>2020</c:v>
                </c:pt>
                <c:pt idx="5">
                  <c:v>2021</c:v>
                </c:pt>
                <c:pt idx="6">
                  <c:v>2022</c:v>
                </c:pt>
                <c:pt idx="7">
                  <c:v>2023</c:v>
                </c:pt>
                <c:pt idx="8">
                  <c:v>2024</c:v>
                </c:pt>
                <c:pt idx="9">
                  <c:v>2025</c:v>
                </c:pt>
              </c:numCache>
            </c:numRef>
          </c:cat>
          <c:val>
            <c:numRef>
              <c:f>'Социопатии - нарк расстройства'!$C$60:$L$60</c:f>
              <c:numCache>
                <c:formatCode>General</c:formatCode>
                <c:ptCount val="10"/>
                <c:pt idx="0">
                  <c:v>12.1</c:v>
                </c:pt>
                <c:pt idx="1">
                  <c:v>12.7</c:v>
                </c:pt>
                <c:pt idx="2">
                  <c:v>11.4</c:v>
                </c:pt>
                <c:pt idx="3">
                  <c:v>11.1</c:v>
                </c:pt>
                <c:pt idx="4">
                  <c:v>11.9</c:v>
                </c:pt>
                <c:pt idx="5" formatCode="0.0">
                  <c:v>11.2</c:v>
                </c:pt>
                <c:pt idx="6" formatCode="0.0">
                  <c:v>11.4</c:v>
                </c:pt>
                <c:pt idx="7" formatCode="0.0">
                  <c:v>11.2</c:v>
                </c:pt>
                <c:pt idx="8" formatCode="0.0">
                  <c:v>11.3</c:v>
                </c:pt>
                <c:pt idx="9" formatCode="0.0">
                  <c:v>11.3</c:v>
                </c:pt>
              </c:numCache>
            </c:numRef>
          </c:val>
          <c:smooth val="0"/>
          <c:extLst xmlns:c16r2="http://schemas.microsoft.com/office/drawing/2015/06/chart">
            <c:ext xmlns:c16="http://schemas.microsoft.com/office/drawing/2014/chart" uri="{C3380CC4-5D6E-409C-BE32-E72D297353CC}">
              <c16:uniqueId val="{00000002-87E7-43A6-9442-4DC077D621DD}"/>
            </c:ext>
          </c:extLst>
        </c:ser>
        <c:dLbls>
          <c:showLegendKey val="0"/>
          <c:showVal val="0"/>
          <c:showCatName val="0"/>
          <c:showSerName val="0"/>
          <c:showPercent val="0"/>
          <c:showBubbleSize val="0"/>
        </c:dLbls>
        <c:marker val="1"/>
        <c:smooth val="0"/>
        <c:axId val="167896192"/>
        <c:axId val="167897728"/>
      </c:lineChart>
      <c:catAx>
        <c:axId val="167896192"/>
        <c:scaling>
          <c:orientation val="minMax"/>
        </c:scaling>
        <c:delete val="0"/>
        <c:axPos val="b"/>
        <c:numFmt formatCode="General" sourceLinked="1"/>
        <c:majorTickMark val="out"/>
        <c:minorTickMark val="none"/>
        <c:tickLblPos val="nextTo"/>
        <c:txPr>
          <a:bodyPr/>
          <a:lstStyle/>
          <a:p>
            <a:pPr>
              <a:defRPr>
                <a:latin typeface="Times New Roman" pitchFamily="18" charset="0"/>
                <a:cs typeface="Times New Roman" pitchFamily="18" charset="0"/>
              </a:defRPr>
            </a:pPr>
            <a:endParaRPr lang="ru-RU"/>
          </a:p>
        </c:txPr>
        <c:crossAx val="167897728"/>
        <c:crosses val="autoZero"/>
        <c:auto val="1"/>
        <c:lblAlgn val="ctr"/>
        <c:lblOffset val="100"/>
        <c:noMultiLvlLbl val="0"/>
      </c:catAx>
      <c:valAx>
        <c:axId val="167897728"/>
        <c:scaling>
          <c:orientation val="minMax"/>
        </c:scaling>
        <c:delete val="0"/>
        <c:axPos val="l"/>
        <c:majorGridlines>
          <c:spPr>
            <a:ln>
              <a:noFill/>
            </a:ln>
          </c:spPr>
        </c:majorGridlines>
        <c:numFmt formatCode="General" sourceLinked="1"/>
        <c:majorTickMark val="out"/>
        <c:minorTickMark val="none"/>
        <c:tickLblPos val="nextTo"/>
        <c:txPr>
          <a:bodyPr/>
          <a:lstStyle/>
          <a:p>
            <a:pPr>
              <a:defRPr>
                <a:latin typeface="Times New Roman" pitchFamily="18" charset="0"/>
                <a:cs typeface="Times New Roman" pitchFamily="18" charset="0"/>
              </a:defRPr>
            </a:pPr>
            <a:endParaRPr lang="ru-RU"/>
          </a:p>
        </c:txPr>
        <c:crossAx val="167896192"/>
        <c:crosses val="autoZero"/>
        <c:crossBetween val="between"/>
      </c:valAx>
    </c:plotArea>
    <c:plotVisOnly val="1"/>
    <c:dispBlanksAs val="gap"/>
    <c:showDLblsOverMax val="0"/>
  </c:chart>
  <c:externalData r:id="rId1">
    <c:autoUpdate val="0"/>
  </c:externalData>
  <c:userShapes r:id="rId2"/>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2927707497297757E-2"/>
          <c:y val="0.19744570513323104"/>
          <c:w val="0.85818039868304141"/>
          <c:h val="0.64116485060524153"/>
        </c:manualLayout>
      </c:layout>
      <c:lineChart>
        <c:grouping val="standard"/>
        <c:varyColors val="0"/>
        <c:ser>
          <c:idx val="1"/>
          <c:order val="0"/>
          <c:tx>
            <c:strRef>
              <c:f>'Социопатии - нарк расстройства'!$A$10</c:f>
              <c:strCache>
                <c:ptCount val="1"/>
                <c:pt idx="0">
                  <c:v>Шарковщинский район</c:v>
                </c:pt>
              </c:strCache>
            </c:strRef>
          </c:tx>
          <c:marker>
            <c:spPr>
              <a:solidFill>
                <a:schemeClr val="accent6"/>
              </a:solidFill>
            </c:spPr>
          </c:marker>
          <c:dLbls>
            <c:dLbl>
              <c:idx val="0"/>
              <c:layout>
                <c:manualLayout>
                  <c:x val="-5.6499213549315301E-2"/>
                  <c:y val="-9.5326950125899867E-2"/>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3872-47E7-8F23-33117B9B66CE}"/>
                </c:ext>
              </c:extLst>
            </c:dLbl>
            <c:dLbl>
              <c:idx val="1"/>
              <c:layout>
                <c:manualLayout>
                  <c:x val="-5.3794291763087192E-2"/>
                  <c:y val="-8.3334238295184132E-2"/>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3872-47E7-8F23-33117B9B66CE}"/>
                </c:ext>
              </c:extLst>
            </c:dLbl>
            <c:dLbl>
              <c:idx val="2"/>
              <c:layout>
                <c:manualLayout>
                  <c:x val="-4.837206166655042E-2"/>
                  <c:y val="6.6458769205507071E-2"/>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3872-47E7-8F23-33117B9B66CE}"/>
                </c:ext>
              </c:extLst>
            </c:dLbl>
            <c:dLbl>
              <c:idx val="4"/>
              <c:layout>
                <c:manualLayout>
                  <c:x val="-5.3794247386587467E-2"/>
                  <c:y val="6.649746097086133E-2"/>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3872-47E7-8F23-33117B9B66CE}"/>
                </c:ext>
              </c:extLst>
            </c:dLbl>
            <c:dLbl>
              <c:idx val="5"/>
              <c:layout>
                <c:manualLayout>
                  <c:x val="-3.9410699827874859E-2"/>
                  <c:y val="7.2466845403748578E-2"/>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3872-47E7-8F23-33117B9B66CE}"/>
                </c:ext>
              </c:extLst>
            </c:dLbl>
            <c:dLbl>
              <c:idx val="6"/>
              <c:layout>
                <c:manualLayout>
                  <c:x val="2.7732497707191379E-4"/>
                  <c:y val="-5.8233109402195705E-2"/>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3872-47E7-8F23-33117B9B66CE}"/>
                </c:ext>
              </c:extLst>
            </c:dLbl>
            <c:dLbl>
              <c:idx val="8"/>
              <c:layout>
                <c:manualLayout>
                  <c:x val="-5.6499213549315301E-2"/>
                  <c:y val="-4.1359746887678808E-2"/>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3872-47E7-8F23-33117B9B66CE}"/>
                </c:ext>
              </c:extLst>
            </c:dLbl>
            <c:spPr>
              <a:noFill/>
              <a:ln>
                <a:noFill/>
              </a:ln>
              <a:effectLst/>
            </c:spPr>
            <c:txPr>
              <a:bodyPr/>
              <a:lstStyle/>
              <a:p>
                <a:pPr>
                  <a:defRPr>
                    <a:latin typeface="Times New Roman" pitchFamily="18" charset="0"/>
                    <a:cs typeface="Times New Roman" pitchFamily="18" charset="0"/>
                  </a:defRPr>
                </a:pPr>
                <a:endParaRPr lang="ru-RU"/>
              </a:p>
            </c:txPr>
            <c:dLblPos val="b"/>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'Социопатии - нарк расстройства'!$B$9:$K$9</c:f>
              <c:numCache>
                <c:formatCode>General</c:formatCode>
                <c:ptCount val="10"/>
                <c:pt idx="0">
                  <c:v>2016</c:v>
                </c:pt>
                <c:pt idx="1">
                  <c:v>2017</c:v>
                </c:pt>
                <c:pt idx="2">
                  <c:v>2018</c:v>
                </c:pt>
                <c:pt idx="3">
                  <c:v>2019</c:v>
                </c:pt>
                <c:pt idx="4">
                  <c:v>2020</c:v>
                </c:pt>
                <c:pt idx="5">
                  <c:v>2021</c:v>
                </c:pt>
                <c:pt idx="6">
                  <c:v>2022</c:v>
                </c:pt>
                <c:pt idx="7">
                  <c:v>2023</c:v>
                </c:pt>
                <c:pt idx="8">
                  <c:v>2024</c:v>
                </c:pt>
                <c:pt idx="9">
                  <c:v>2025</c:v>
                </c:pt>
              </c:numCache>
            </c:numRef>
          </c:cat>
          <c:val>
            <c:numRef>
              <c:f>'Социопатии - нарк расстройства'!$B$10:$K$10</c:f>
              <c:numCache>
                <c:formatCode>General</c:formatCode>
                <c:ptCount val="10"/>
                <c:pt idx="0">
                  <c:v>200.6</c:v>
                </c:pt>
                <c:pt idx="1">
                  <c:v>187.3</c:v>
                </c:pt>
                <c:pt idx="2">
                  <c:v>157.9</c:v>
                </c:pt>
                <c:pt idx="3">
                  <c:v>146.30000000000001</c:v>
                </c:pt>
                <c:pt idx="4">
                  <c:v>144.30000000000001</c:v>
                </c:pt>
                <c:pt idx="5" formatCode="0.0">
                  <c:v>160.69</c:v>
                </c:pt>
                <c:pt idx="6">
                  <c:v>296.10000000000002</c:v>
                </c:pt>
                <c:pt idx="7" formatCode="0.0">
                  <c:v>137.19999999999999</c:v>
                </c:pt>
                <c:pt idx="8" formatCode="0.0">
                  <c:v>207.61</c:v>
                </c:pt>
                <c:pt idx="9" formatCode="0.0">
                  <c:v>168.5</c:v>
                </c:pt>
              </c:numCache>
            </c:numRef>
          </c:val>
          <c:smooth val="0"/>
          <c:extLst xmlns:c16r2="http://schemas.microsoft.com/office/drawing/2015/06/chart">
            <c:ext xmlns:c16="http://schemas.microsoft.com/office/drawing/2014/chart" uri="{C3380CC4-5D6E-409C-BE32-E72D297353CC}">
              <c16:uniqueId val="{00000007-3872-47E7-8F23-33117B9B66CE}"/>
            </c:ext>
          </c:extLst>
        </c:ser>
        <c:dLbls>
          <c:showLegendKey val="0"/>
          <c:showVal val="0"/>
          <c:showCatName val="0"/>
          <c:showSerName val="0"/>
          <c:showPercent val="0"/>
          <c:showBubbleSize val="0"/>
        </c:dLbls>
        <c:marker val="1"/>
        <c:smooth val="0"/>
        <c:axId val="165513856"/>
        <c:axId val="165540224"/>
      </c:lineChart>
      <c:catAx>
        <c:axId val="165513856"/>
        <c:scaling>
          <c:orientation val="minMax"/>
        </c:scaling>
        <c:delete val="0"/>
        <c:axPos val="b"/>
        <c:numFmt formatCode="General" sourceLinked="1"/>
        <c:majorTickMark val="out"/>
        <c:minorTickMark val="none"/>
        <c:tickLblPos val="nextTo"/>
        <c:txPr>
          <a:bodyPr/>
          <a:lstStyle/>
          <a:p>
            <a:pPr>
              <a:defRPr>
                <a:latin typeface="Times New Roman" pitchFamily="18" charset="0"/>
                <a:cs typeface="Times New Roman" pitchFamily="18" charset="0"/>
              </a:defRPr>
            </a:pPr>
            <a:endParaRPr lang="ru-RU"/>
          </a:p>
        </c:txPr>
        <c:crossAx val="165540224"/>
        <c:crosses val="autoZero"/>
        <c:auto val="1"/>
        <c:lblAlgn val="ctr"/>
        <c:lblOffset val="100"/>
        <c:noMultiLvlLbl val="0"/>
      </c:catAx>
      <c:valAx>
        <c:axId val="165540224"/>
        <c:scaling>
          <c:orientation val="minMax"/>
        </c:scaling>
        <c:delete val="1"/>
        <c:axPos val="l"/>
        <c:majorGridlines>
          <c:spPr>
            <a:ln>
              <a:noFill/>
            </a:ln>
          </c:spPr>
        </c:majorGridlines>
        <c:numFmt formatCode="General" sourceLinked="1"/>
        <c:majorTickMark val="out"/>
        <c:minorTickMark val="none"/>
        <c:tickLblPos val="nextTo"/>
        <c:crossAx val="165513856"/>
        <c:crosses val="autoZero"/>
        <c:crossBetween val="between"/>
      </c:valAx>
    </c:plotArea>
    <c:plotVisOnly val="1"/>
    <c:dispBlanksAs val="gap"/>
    <c:showDLblsOverMax val="0"/>
  </c:chart>
  <c:externalData r:id="rId1">
    <c:autoUpdate val="0"/>
  </c:externalData>
  <c:userShapes r:id="rId2"/>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31370180274854426"/>
          <c:y val="0.20894606056664328"/>
          <c:w val="0.37640394563832319"/>
          <c:h val="0.51962848377062443"/>
        </c:manualLayout>
      </c:layout>
      <c:pieChart>
        <c:varyColors val="1"/>
        <c:ser>
          <c:idx val="0"/>
          <c:order val="0"/>
          <c:dPt>
            <c:idx val="4"/>
            <c:bubble3D val="0"/>
            <c:spPr>
              <a:solidFill>
                <a:schemeClr val="tx2">
                  <a:lumMod val="75000"/>
                </a:schemeClr>
              </a:solidFill>
            </c:spPr>
            <c:extLst xmlns:c16r2="http://schemas.microsoft.com/office/drawing/2015/06/chart">
              <c:ext xmlns:c16="http://schemas.microsoft.com/office/drawing/2014/chart" uri="{C3380CC4-5D6E-409C-BE32-E72D297353CC}">
                <c16:uniqueId val="{00000001-8354-4F41-AFBC-20001A0F8C3B}"/>
              </c:ext>
            </c:extLst>
          </c:dPt>
          <c:dPt>
            <c:idx val="5"/>
            <c:bubble3D val="0"/>
            <c:spPr>
              <a:solidFill>
                <a:srgbClr val="FFFF00"/>
              </a:solidFill>
            </c:spPr>
            <c:extLst xmlns:c16r2="http://schemas.microsoft.com/office/drawing/2015/06/chart">
              <c:ext xmlns:c16="http://schemas.microsoft.com/office/drawing/2014/chart" uri="{C3380CC4-5D6E-409C-BE32-E72D297353CC}">
                <c16:uniqueId val="{00000003-8354-4F41-AFBC-20001A0F8C3B}"/>
              </c:ext>
            </c:extLst>
          </c:dPt>
          <c:dPt>
            <c:idx val="6"/>
            <c:bubble3D val="0"/>
            <c:spPr>
              <a:solidFill>
                <a:schemeClr val="accent5">
                  <a:lumMod val="40000"/>
                  <a:lumOff val="60000"/>
                </a:schemeClr>
              </a:solidFill>
            </c:spPr>
            <c:extLst xmlns:c16r2="http://schemas.microsoft.com/office/drawing/2015/06/chart">
              <c:ext xmlns:c16="http://schemas.microsoft.com/office/drawing/2014/chart" uri="{C3380CC4-5D6E-409C-BE32-E72D297353CC}">
                <c16:uniqueId val="{00000005-8354-4F41-AFBC-20001A0F8C3B}"/>
              </c:ext>
            </c:extLst>
          </c:dPt>
          <c:dPt>
            <c:idx val="7"/>
            <c:bubble3D val="0"/>
            <c:spPr>
              <a:solidFill>
                <a:schemeClr val="accent3">
                  <a:lumMod val="50000"/>
                </a:schemeClr>
              </a:solidFill>
            </c:spPr>
            <c:extLst xmlns:c16r2="http://schemas.microsoft.com/office/drawing/2015/06/chart">
              <c:ext xmlns:c16="http://schemas.microsoft.com/office/drawing/2014/chart" uri="{C3380CC4-5D6E-409C-BE32-E72D297353CC}">
                <c16:uniqueId val="{00000007-8354-4F41-AFBC-20001A0F8C3B}"/>
              </c:ext>
            </c:extLst>
          </c:dPt>
          <c:dLbls>
            <c:dLbl>
              <c:idx val="0"/>
              <c:layout>
                <c:manualLayout>
                  <c:x val="0.10753561815053131"/>
                  <c:y val="-2.152159068059082E-2"/>
                </c:manualLayout>
              </c:layout>
              <c:showLegendKey val="0"/>
              <c:showVal val="1"/>
              <c:showCatName val="1"/>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8-8354-4F41-AFBC-20001A0F8C3B}"/>
                </c:ext>
              </c:extLst>
            </c:dLbl>
            <c:dLbl>
              <c:idx val="1"/>
              <c:layout>
                <c:manualLayout>
                  <c:x val="0.16905372650472666"/>
                  <c:y val="-2.3439044799369927E-2"/>
                </c:manualLayout>
              </c:layout>
              <c:showLegendKey val="0"/>
              <c:showVal val="1"/>
              <c:showCatName val="1"/>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9-8354-4F41-AFBC-20001A0F8C3B}"/>
                </c:ext>
              </c:extLst>
            </c:dLbl>
            <c:dLbl>
              <c:idx val="2"/>
              <c:layout>
                <c:manualLayout>
                  <c:x val="3.7350497539803386E-2"/>
                  <c:y val="-2.6682422958058578E-2"/>
                </c:manualLayout>
              </c:layout>
              <c:showLegendKey val="0"/>
              <c:showVal val="1"/>
              <c:showCatName val="1"/>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A-8354-4F41-AFBC-20001A0F8C3B}"/>
                </c:ext>
              </c:extLst>
            </c:dLbl>
            <c:dLbl>
              <c:idx val="3"/>
              <c:layout>
                <c:manualLayout>
                  <c:x val="0.1785948160192273"/>
                  <c:y val="-2.0757551927344329E-3"/>
                </c:manualLayout>
              </c:layout>
              <c:showLegendKey val="0"/>
              <c:showVal val="1"/>
              <c:showCatName val="1"/>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B-8354-4F41-AFBC-20001A0F8C3B}"/>
                </c:ext>
              </c:extLst>
            </c:dLbl>
            <c:dLbl>
              <c:idx val="4"/>
              <c:layout>
                <c:manualLayout>
                  <c:x val="0.23263116617094681"/>
                  <c:y val="1.6900094651504136E-2"/>
                </c:manualLayout>
              </c:layout>
              <c:showLegendKey val="0"/>
              <c:showVal val="1"/>
              <c:showCatName val="1"/>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8354-4F41-AFBC-20001A0F8C3B}"/>
                </c:ext>
              </c:extLst>
            </c:dLbl>
            <c:dLbl>
              <c:idx val="5"/>
              <c:layout>
                <c:manualLayout>
                  <c:x val="6.2589179843802578E-2"/>
                  <c:y val="0.12786384369419904"/>
                </c:manualLayout>
              </c:layout>
              <c:showLegendKey val="0"/>
              <c:showVal val="1"/>
              <c:showCatName val="1"/>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8354-4F41-AFBC-20001A0F8C3B}"/>
                </c:ext>
              </c:extLst>
            </c:dLbl>
            <c:dLbl>
              <c:idx val="6"/>
              <c:layout>
                <c:manualLayout>
                  <c:x val="-0.18021955492222405"/>
                  <c:y val="0.2728642610706386"/>
                </c:manualLayout>
              </c:layout>
              <c:showLegendKey val="0"/>
              <c:showVal val="1"/>
              <c:showCatName val="1"/>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8354-4F41-AFBC-20001A0F8C3B}"/>
                </c:ext>
              </c:extLst>
            </c:dLbl>
            <c:dLbl>
              <c:idx val="7"/>
              <c:layout>
                <c:manualLayout>
                  <c:x val="-0.18211929670161942"/>
                  <c:y val="9.6510407483256982E-2"/>
                </c:manualLayout>
              </c:layout>
              <c:showLegendKey val="0"/>
              <c:showVal val="1"/>
              <c:showCatName val="1"/>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8354-4F41-AFBC-20001A0F8C3B}"/>
                </c:ext>
              </c:extLst>
            </c:dLbl>
            <c:dLbl>
              <c:idx val="8"/>
              <c:layout>
                <c:manualLayout>
                  <c:x val="-6.5394019130306999E-2"/>
                  <c:y val="-3.0047586721220373E-2"/>
                </c:manualLayout>
              </c:layout>
              <c:showLegendKey val="0"/>
              <c:showVal val="1"/>
              <c:showCatName val="1"/>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C-8354-4F41-AFBC-20001A0F8C3B}"/>
                </c:ext>
              </c:extLst>
            </c:dLbl>
            <c:dLbl>
              <c:idx val="9"/>
              <c:layout>
                <c:manualLayout>
                  <c:x val="-0.13579794115581542"/>
                  <c:y val="-0.23340404033644935"/>
                </c:manualLayout>
              </c:layout>
              <c:showLegendKey val="0"/>
              <c:showVal val="1"/>
              <c:showCatName val="1"/>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D-8354-4F41-AFBC-20001A0F8C3B}"/>
                </c:ext>
              </c:extLst>
            </c:dLbl>
            <c:dLbl>
              <c:idx val="10"/>
              <c:layout>
                <c:manualLayout>
                  <c:x val="6.3111624038278469E-2"/>
                  <c:y val="-0.1908681540347002"/>
                </c:manualLayout>
              </c:layout>
              <c:showLegendKey val="0"/>
              <c:showVal val="1"/>
              <c:showCatName val="1"/>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E-8354-4F41-AFBC-20001A0F8C3B}"/>
                </c:ext>
              </c:extLst>
            </c:dLbl>
            <c:dLbl>
              <c:idx val="11"/>
              <c:layout>
                <c:manualLayout>
                  <c:x val="0.19556888570812703"/>
                  <c:y val="-0.11093363721741306"/>
                </c:manualLayout>
              </c:layout>
              <c:showLegendKey val="0"/>
              <c:showVal val="1"/>
              <c:showCatName val="1"/>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F-8354-4F41-AFBC-20001A0F8C3B}"/>
                </c:ext>
              </c:extLst>
            </c:dLbl>
            <c:spPr>
              <a:ln>
                <a:solidFill>
                  <a:schemeClr val="accent6">
                    <a:lumMod val="75000"/>
                  </a:schemeClr>
                </a:solidFill>
              </a:ln>
            </c:spPr>
            <c:txPr>
              <a:bodyPr/>
              <a:lstStyle/>
              <a:p>
                <a:pPr>
                  <a:defRPr sz="900">
                    <a:latin typeface="Times New Roman" pitchFamily="18" charset="0"/>
                    <a:cs typeface="Times New Roman" pitchFamily="18" charset="0"/>
                  </a:defRPr>
                </a:pPr>
                <a:endParaRPr lang="ru-RU"/>
              </a:p>
            </c:txPr>
            <c:showLegendKey val="0"/>
            <c:showVal val="1"/>
            <c:showCatName val="1"/>
            <c:showSerName val="0"/>
            <c:showPercent val="0"/>
            <c:showBubbleSize val="0"/>
            <c:showLeaderLines val="1"/>
            <c:extLst xmlns:c16r2="http://schemas.microsoft.com/office/drawing/2015/06/chart">
              <c:ext xmlns:c15="http://schemas.microsoft.com/office/drawing/2012/chart" uri="{CE6537A1-D6FC-4f65-9D91-7224C49458BB}"/>
            </c:extLst>
          </c:dLbls>
          <c:cat>
            <c:strRef>
              <c:f>ОЗ!$A$2:$A$13</c:f>
              <c:strCache>
                <c:ptCount val="12"/>
                <c:pt idx="0">
                  <c:v>организация питания пациентов </c:v>
                </c:pt>
                <c:pt idx="1">
                  <c:v>содержание и использование санитарно-технического оборудования, мебели с дефектами</c:v>
                </c:pt>
                <c:pt idx="2">
                  <c:v>водоснабжение и водоотведение </c:v>
                </c:pt>
                <c:pt idx="3">
                  <c:v>содержание и благоустройство, очистка территорий, содержание фасадов зданий и входных групп </c:v>
                </c:pt>
                <c:pt idx="4">
                  <c:v>внутренняя отделка помещений, проведение ремонтов</c:v>
                </c:pt>
                <c:pt idx="5">
                  <c:v>температурный режим и вентиляция </c:v>
                </c:pt>
                <c:pt idx="6">
                  <c:v>требования к уборочному инвентарю </c:v>
                </c:pt>
                <c:pt idx="7">
                  <c:v>требования к бельевому режиму </c:v>
                </c:pt>
                <c:pt idx="8">
                  <c:v>личная и гигиена рук персонала </c:v>
                </c:pt>
                <c:pt idx="9">
                  <c:v>безопасность и использование средств индивидуальной защиты и специальной одежды</c:v>
                </c:pt>
                <c:pt idx="10">
                  <c:v>проведение дезинфекционных мероприятий</c:v>
                </c:pt>
                <c:pt idx="11">
                  <c:v>иные нарушения </c:v>
                </c:pt>
              </c:strCache>
            </c:strRef>
          </c:cat>
          <c:val>
            <c:numRef>
              <c:f>ОЗ!$B$2:$B$13</c:f>
              <c:numCache>
                <c:formatCode>General</c:formatCode>
                <c:ptCount val="12"/>
                <c:pt idx="0">
                  <c:v>16</c:v>
                </c:pt>
                <c:pt idx="1">
                  <c:v>32</c:v>
                </c:pt>
                <c:pt idx="2">
                  <c:v>4</c:v>
                </c:pt>
                <c:pt idx="3">
                  <c:v>40</c:v>
                </c:pt>
                <c:pt idx="4">
                  <c:v>16</c:v>
                </c:pt>
                <c:pt idx="5">
                  <c:v>14</c:v>
                </c:pt>
                <c:pt idx="6">
                  <c:v>4</c:v>
                </c:pt>
                <c:pt idx="7">
                  <c:v>4</c:v>
                </c:pt>
                <c:pt idx="8">
                  <c:v>8</c:v>
                </c:pt>
                <c:pt idx="9">
                  <c:v>4</c:v>
                </c:pt>
                <c:pt idx="10">
                  <c:v>16</c:v>
                </c:pt>
                <c:pt idx="11">
                  <c:v>24</c:v>
                </c:pt>
              </c:numCache>
            </c:numRef>
          </c:val>
          <c:extLst xmlns:c16r2="http://schemas.microsoft.com/office/drawing/2015/06/chart">
            <c:ext xmlns:c16="http://schemas.microsoft.com/office/drawing/2014/chart" uri="{C3380CC4-5D6E-409C-BE32-E72D297353CC}">
              <c16:uniqueId val="{00000010-8354-4F41-AFBC-20001A0F8C3B}"/>
            </c:ext>
          </c:extLst>
        </c:ser>
        <c:dLbls>
          <c:showLegendKey val="0"/>
          <c:showVal val="0"/>
          <c:showCatName val="0"/>
          <c:showSerName val="0"/>
          <c:showPercent val="0"/>
          <c:showBubbleSize val="0"/>
          <c:showLeaderLines val="1"/>
        </c:dLbls>
        <c:firstSliceAng val="0"/>
      </c:pieChart>
    </c:plotArea>
    <c:plotVisOnly val="1"/>
    <c:dispBlanksAs val="gap"/>
    <c:showDLblsOverMax val="0"/>
  </c:chart>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784904769578925"/>
          <c:y val="5.2486096580584771E-2"/>
          <c:w val="0.31786691120225713"/>
          <c:h val="0.90718248865539275"/>
        </c:manualLayout>
      </c:layout>
      <c:pieChart>
        <c:varyColors val="1"/>
        <c:ser>
          <c:idx val="0"/>
          <c:order val="0"/>
          <c:tx>
            <c:strRef>
              <c:f>'Инфекционная заб-сть'!$B$4</c:f>
              <c:strCache>
                <c:ptCount val="1"/>
                <c:pt idx="0">
                  <c:v>%</c:v>
                </c:pt>
              </c:strCache>
            </c:strRef>
          </c:tx>
          <c:dLbls>
            <c:spPr>
              <a:noFill/>
              <a:ln>
                <a:noFill/>
              </a:ln>
              <a:effectLst/>
            </c:spPr>
            <c:txPr>
              <a:bodyPr/>
              <a:lstStyle/>
              <a:p>
                <a:pPr>
                  <a:defRPr>
                    <a:latin typeface="Times New Roman" pitchFamily="18" charset="0"/>
                    <a:cs typeface="Times New Roman" pitchFamily="18" charset="0"/>
                  </a:defRPr>
                </a:pPr>
                <a:endParaRPr lang="ru-RU"/>
              </a:p>
            </c:txPr>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extLst>
          </c:dLbls>
          <c:cat>
            <c:strRef>
              <c:f>'Инфекционная заб-сть'!$A$5:$A$10</c:f>
              <c:strCache>
                <c:ptCount val="6"/>
                <c:pt idx="0">
                  <c:v>парентеральные и инвазивные болезни</c:v>
                </c:pt>
                <c:pt idx="1">
                  <c:v>бактериальные и вирусные кишечные инфекции</c:v>
                </c:pt>
                <c:pt idx="2">
                  <c:v>гельминтозы</c:v>
                </c:pt>
                <c:pt idx="3">
                  <c:v>острые заразные кожные и венерические болезни </c:v>
                </c:pt>
                <c:pt idx="4">
                  <c:v>бактериальные инфекции дыхательных путей</c:v>
                </c:pt>
                <c:pt idx="5">
                  <c:v>другие вирусные респираторные инфекции</c:v>
                </c:pt>
              </c:strCache>
            </c:strRef>
          </c:cat>
          <c:val>
            <c:numRef>
              <c:f>'Инфекционная заб-сть'!$B$5:$B$10</c:f>
              <c:numCache>
                <c:formatCode>General</c:formatCode>
                <c:ptCount val="6"/>
                <c:pt idx="0">
                  <c:v>7.37</c:v>
                </c:pt>
                <c:pt idx="1">
                  <c:v>2.11</c:v>
                </c:pt>
                <c:pt idx="2">
                  <c:v>4.2</c:v>
                </c:pt>
                <c:pt idx="3">
                  <c:v>25.3</c:v>
                </c:pt>
                <c:pt idx="4">
                  <c:v>3.2</c:v>
                </c:pt>
                <c:pt idx="5">
                  <c:v>57.9</c:v>
                </c:pt>
              </c:numCache>
            </c:numRef>
          </c:val>
          <c:extLst xmlns:c16r2="http://schemas.microsoft.com/office/drawing/2015/06/chart">
            <c:ext xmlns:c16="http://schemas.microsoft.com/office/drawing/2014/chart" uri="{C3380CC4-5D6E-409C-BE32-E72D297353CC}">
              <c16:uniqueId val="{00000000-89A0-475E-B3DD-798DF957C9B2}"/>
            </c:ext>
          </c:extLst>
        </c:ser>
        <c:dLbls>
          <c:showLegendKey val="0"/>
          <c:showVal val="0"/>
          <c:showCatName val="0"/>
          <c:showSerName val="0"/>
          <c:showPercent val="0"/>
          <c:showBubbleSize val="0"/>
          <c:showLeaderLines val="1"/>
        </c:dLbls>
        <c:firstSliceAng val="0"/>
      </c:pieChart>
    </c:plotArea>
    <c:legend>
      <c:legendPos val="r"/>
      <c:layout>
        <c:manualLayout>
          <c:xMode val="edge"/>
          <c:yMode val="edge"/>
          <c:x val="0.48138555454298876"/>
          <c:y val="6.2511665208515602E-2"/>
          <c:w val="0.51604007948712416"/>
          <c:h val="0.87446373963348711"/>
        </c:manualLayout>
      </c:layout>
      <c:overlay val="0"/>
      <c:txPr>
        <a:bodyPr/>
        <a:lstStyle/>
        <a:p>
          <a:pPr>
            <a:defRPr sz="900">
              <a:latin typeface="Times New Roman" pitchFamily="18" charset="0"/>
              <a:cs typeface="Times New Roman" pitchFamily="18" charset="0"/>
            </a:defRPr>
          </a:pPr>
          <a:endParaRPr lang="ru-RU"/>
        </a:p>
      </c:txPr>
    </c:legend>
    <c:plotVisOnly val="1"/>
    <c:dispBlanksAs val="gap"/>
    <c:showDLblsOverMax val="0"/>
  </c:chart>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900" b="0">
                <a:latin typeface="Times New Roman" pitchFamily="18" charset="0"/>
                <a:cs typeface="Times New Roman" pitchFamily="18" charset="0"/>
              </a:defRPr>
            </a:pPr>
            <a:r>
              <a:rPr lang="ru-RU" sz="1100" b="0">
                <a:latin typeface="Times New Roman" pitchFamily="18" charset="0"/>
                <a:cs typeface="Times New Roman" pitchFamily="18" charset="0"/>
              </a:rPr>
              <a:t>Число новых заражений ВИЧ на 1000 неинфицированных</a:t>
            </a:r>
          </a:p>
        </c:rich>
      </c:tx>
      <c:layout>
        <c:manualLayout>
          <c:xMode val="edge"/>
          <c:yMode val="edge"/>
          <c:x val="0.18491671562100134"/>
          <c:y val="7.2592204053501868E-3"/>
        </c:manualLayout>
      </c:layout>
      <c:overlay val="0"/>
    </c:title>
    <c:autoTitleDeleted val="0"/>
    <c:plotArea>
      <c:layout>
        <c:manualLayout>
          <c:layoutTarget val="inner"/>
          <c:xMode val="edge"/>
          <c:yMode val="edge"/>
          <c:x val="0.10966907261592301"/>
          <c:y val="0.29002207446744138"/>
          <c:w val="0.82290573053368332"/>
          <c:h val="0.45699291051369123"/>
        </c:manualLayout>
      </c:layout>
      <c:lineChart>
        <c:grouping val="standard"/>
        <c:varyColors val="0"/>
        <c:ser>
          <c:idx val="0"/>
          <c:order val="0"/>
          <c:tx>
            <c:v>Число новых заражений ВИЧ на 1000 неинфицированных в разбивке по полу, возрасту и принадлежности к основным группам населения</c:v>
          </c:tx>
          <c:dLbls>
            <c:dLbl>
              <c:idx val="0"/>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6DAF-47E0-99C7-5F32F1FDD01E}"/>
                </c:ext>
              </c:extLst>
            </c:dLbl>
            <c:dLbl>
              <c:idx val="1"/>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6DAF-47E0-99C7-5F32F1FDD01E}"/>
                </c:ext>
              </c:extLst>
            </c:dLbl>
            <c:dLbl>
              <c:idx val="2"/>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6DAF-47E0-99C7-5F32F1FDD01E}"/>
                </c:ext>
              </c:extLst>
            </c:dLbl>
            <c:dLbl>
              <c:idx val="5"/>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6DAF-47E0-99C7-5F32F1FDD01E}"/>
                </c:ext>
              </c:extLst>
            </c:dLbl>
            <c:dLbl>
              <c:idx val="6"/>
              <c:layout>
                <c:manualLayout>
                  <c:x val="-6.8317677198975343E-2"/>
                  <c:y val="-0.1239349341595662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6DAF-47E0-99C7-5F32F1FDD01E}"/>
                </c:ext>
              </c:extLst>
            </c:dLbl>
            <c:dLbl>
              <c:idx val="7"/>
              <c:layout>
                <c:manualLayout>
                  <c:x val="-5.3603376435332535E-2"/>
                  <c:y val="-0.1322297919576474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6DAF-47E0-99C7-5F32F1FDD01E}"/>
                </c:ext>
              </c:extLst>
            </c:dLbl>
            <c:dLbl>
              <c:idx val="9"/>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6DAF-47E0-99C7-5F32F1FDD01E}"/>
                </c:ext>
              </c:extLst>
            </c:dLbl>
            <c:spPr>
              <a:noFill/>
              <a:ln>
                <a:noFill/>
              </a:ln>
              <a:effectLst/>
            </c:spPr>
            <c:txPr>
              <a:bodyPr/>
              <a:lstStyle/>
              <a:p>
                <a:pPr>
                  <a:defRPr>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'Ц 3.3.1'!$C$22:$L$22</c:f>
              <c:numCache>
                <c:formatCode>General</c:formatCode>
                <c:ptCount val="10"/>
                <c:pt idx="0">
                  <c:v>2016</c:v>
                </c:pt>
                <c:pt idx="1">
                  <c:v>2017</c:v>
                </c:pt>
                <c:pt idx="2">
                  <c:v>2018</c:v>
                </c:pt>
                <c:pt idx="3">
                  <c:v>2019</c:v>
                </c:pt>
                <c:pt idx="4">
                  <c:v>2020</c:v>
                </c:pt>
                <c:pt idx="5">
                  <c:v>2021</c:v>
                </c:pt>
                <c:pt idx="6">
                  <c:v>2022</c:v>
                </c:pt>
                <c:pt idx="7">
                  <c:v>2023</c:v>
                </c:pt>
                <c:pt idx="8">
                  <c:v>2024</c:v>
                </c:pt>
                <c:pt idx="9">
                  <c:v>2025</c:v>
                </c:pt>
              </c:numCache>
            </c:numRef>
          </c:cat>
          <c:val>
            <c:numRef>
              <c:f>'Ц 3.3.1'!$C$23:$L$23</c:f>
              <c:numCache>
                <c:formatCode>General</c:formatCode>
                <c:ptCount val="10"/>
                <c:pt idx="0">
                  <c:v>0</c:v>
                </c:pt>
                <c:pt idx="1">
                  <c:v>0</c:v>
                </c:pt>
                <c:pt idx="2">
                  <c:v>0</c:v>
                </c:pt>
                <c:pt idx="3">
                  <c:v>0.14000000000000001</c:v>
                </c:pt>
                <c:pt idx="4">
                  <c:v>7.0000000000000007E-2</c:v>
                </c:pt>
                <c:pt idx="5" formatCode="0">
                  <c:v>0</c:v>
                </c:pt>
                <c:pt idx="6" formatCode="0.00">
                  <c:v>7.0000000000000007E-2</c:v>
                </c:pt>
                <c:pt idx="7" formatCode="0.000">
                  <c:v>7.4999999999999997E-2</c:v>
                </c:pt>
                <c:pt idx="8" formatCode="0.000">
                  <c:v>7.8E-2</c:v>
                </c:pt>
                <c:pt idx="9" formatCode="0">
                  <c:v>0</c:v>
                </c:pt>
              </c:numCache>
            </c:numRef>
          </c:val>
          <c:smooth val="0"/>
          <c:extLst xmlns:c16r2="http://schemas.microsoft.com/office/drawing/2015/06/chart">
            <c:ext xmlns:c16="http://schemas.microsoft.com/office/drawing/2014/chart" uri="{C3380CC4-5D6E-409C-BE32-E72D297353CC}">
              <c16:uniqueId val="{00000006-6DAF-47E0-99C7-5F32F1FDD01E}"/>
            </c:ext>
          </c:extLst>
        </c:ser>
        <c:dLbls>
          <c:showLegendKey val="0"/>
          <c:showVal val="0"/>
          <c:showCatName val="0"/>
          <c:showSerName val="0"/>
          <c:showPercent val="0"/>
          <c:showBubbleSize val="0"/>
        </c:dLbls>
        <c:marker val="1"/>
        <c:smooth val="0"/>
        <c:axId val="168085760"/>
        <c:axId val="168177664"/>
      </c:lineChart>
      <c:catAx>
        <c:axId val="168085760"/>
        <c:scaling>
          <c:orientation val="minMax"/>
        </c:scaling>
        <c:delete val="0"/>
        <c:axPos val="b"/>
        <c:numFmt formatCode="General" sourceLinked="1"/>
        <c:majorTickMark val="out"/>
        <c:minorTickMark val="none"/>
        <c:tickLblPos val="nextTo"/>
        <c:txPr>
          <a:bodyPr/>
          <a:lstStyle/>
          <a:p>
            <a:pPr>
              <a:defRPr>
                <a:latin typeface="Times New Roman" pitchFamily="18" charset="0"/>
                <a:cs typeface="Times New Roman" pitchFamily="18" charset="0"/>
              </a:defRPr>
            </a:pPr>
            <a:endParaRPr lang="ru-RU"/>
          </a:p>
        </c:txPr>
        <c:crossAx val="168177664"/>
        <c:crosses val="autoZero"/>
        <c:auto val="1"/>
        <c:lblAlgn val="ctr"/>
        <c:lblOffset val="100"/>
        <c:noMultiLvlLbl val="0"/>
      </c:catAx>
      <c:valAx>
        <c:axId val="168177664"/>
        <c:scaling>
          <c:orientation val="minMax"/>
        </c:scaling>
        <c:delete val="1"/>
        <c:axPos val="l"/>
        <c:majorGridlines>
          <c:spPr>
            <a:ln>
              <a:noFill/>
            </a:ln>
          </c:spPr>
        </c:majorGridlines>
        <c:numFmt formatCode="General" sourceLinked="1"/>
        <c:majorTickMark val="out"/>
        <c:minorTickMark val="none"/>
        <c:tickLblPos val="nextTo"/>
        <c:crossAx val="168085760"/>
        <c:crosses val="autoZero"/>
        <c:crossBetween val="between"/>
      </c:valAx>
    </c:plotArea>
    <c:plotVisOnly val="1"/>
    <c:dispBlanksAs val="gap"/>
    <c:showDLblsOverMax val="0"/>
  </c:chart>
  <c:externalData r:id="rId1">
    <c:autoUpdate val="0"/>
  </c:externalData>
  <c:userShapes r:id="rId2"/>
</c:chartSpace>
</file>

<file path=word/drawings/_rels/drawing2.xml.rels><?xml version="1.0" encoding="UTF-8" standalone="yes"?>
<Relationships xmlns="http://schemas.openxmlformats.org/package/2006/relationships"><Relationship Id="rId1" Type="http://schemas.openxmlformats.org/officeDocument/2006/relationships/image" Target="../media/image4.png"/></Relationships>
</file>

<file path=word/drawings/drawing1.xml><?xml version="1.0" encoding="utf-8"?>
<c:userShapes xmlns:c="http://schemas.openxmlformats.org/drawingml/2006/chart">
  <cdr:relSizeAnchor xmlns:cdr="http://schemas.openxmlformats.org/drawingml/2006/chartDrawing">
    <cdr:from>
      <cdr:x>0</cdr:x>
      <cdr:y>0.03333</cdr:y>
    </cdr:from>
    <cdr:to>
      <cdr:x>1</cdr:x>
      <cdr:y>0.2213</cdr:y>
    </cdr:to>
    <cdr:sp macro="" textlink="">
      <cdr:nvSpPr>
        <cdr:cNvPr id="4" name="TextBox 3"/>
        <cdr:cNvSpPr txBox="1"/>
      </cdr:nvSpPr>
      <cdr:spPr>
        <a:xfrm xmlns:a="http://schemas.openxmlformats.org/drawingml/2006/main">
          <a:off x="0" y="51389"/>
          <a:ext cx="4625975" cy="28980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100">
              <a:latin typeface="Times New Roman" pitchFamily="18" charset="0"/>
              <a:cs typeface="Times New Roman" pitchFamily="18" charset="0"/>
            </a:rPr>
            <a:t>Удельный вес возрастных групп</a:t>
          </a:r>
          <a:r>
            <a:rPr lang="ru-RU" sz="1100" baseline="0">
              <a:latin typeface="Times New Roman" pitchFamily="18" charset="0"/>
              <a:cs typeface="Times New Roman" pitchFamily="18" charset="0"/>
            </a:rPr>
            <a:t> населения Шарковщинского района, %</a:t>
          </a:r>
          <a:endParaRPr lang="ru-RU" sz="1100">
            <a:latin typeface="Times New Roman" pitchFamily="18" charset="0"/>
            <a:cs typeface="Times New Roman" pitchFamily="18" charset="0"/>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0.13065</cdr:x>
      <cdr:y>0</cdr:y>
    </cdr:from>
    <cdr:to>
      <cdr:x>1</cdr:x>
      <cdr:y>0.15933</cdr:y>
    </cdr:to>
    <cdr:sp macro="" textlink="">
      <cdr:nvSpPr>
        <cdr:cNvPr id="4" name="TextBox 3"/>
        <cdr:cNvSpPr txBox="1"/>
      </cdr:nvSpPr>
      <cdr:spPr>
        <a:xfrm xmlns:a="http://schemas.openxmlformats.org/drawingml/2006/main">
          <a:off x="622780" y="0"/>
          <a:ext cx="4140289" cy="24565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100">
              <a:latin typeface="Times New Roman" pitchFamily="18" charset="0"/>
              <a:cs typeface="Times New Roman" pitchFamily="18" charset="0"/>
            </a:rPr>
            <a:t>Динамика численности населения Шарковщинского района</a:t>
          </a:r>
        </a:p>
      </cdr:txBody>
    </cdr:sp>
  </cdr:relSizeAnchor>
  <cdr:relSizeAnchor xmlns:cdr="http://schemas.openxmlformats.org/drawingml/2006/chartDrawing">
    <cdr:from>
      <cdr:x>0</cdr:x>
      <cdr:y>0.14158</cdr:y>
    </cdr:from>
    <cdr:to>
      <cdr:x>0.04783</cdr:x>
      <cdr:y>0.72533</cdr:y>
    </cdr:to>
    <cdr:pic>
      <cdr:nvPicPr>
        <cdr:cNvPr id="2"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rot="16200000">
          <a:off x="-882016" y="554399"/>
          <a:ext cx="900007" cy="227793"/>
        </a:xfrm>
        <a:prstGeom xmlns:a="http://schemas.openxmlformats.org/drawingml/2006/main" prst="rect">
          <a:avLst/>
        </a:prstGeom>
      </cdr:spPr>
    </cdr:pic>
  </cdr:relSizeAnchor>
</c:userShapes>
</file>

<file path=word/drawings/drawing3.xml><?xml version="1.0" encoding="utf-8"?>
<c:userShapes xmlns:c="http://schemas.openxmlformats.org/drawingml/2006/chart">
  <cdr:relSizeAnchor xmlns:cdr="http://schemas.openxmlformats.org/drawingml/2006/chartDrawing">
    <cdr:from>
      <cdr:x>0.01083</cdr:x>
      <cdr:y>0.18924</cdr:y>
    </cdr:from>
    <cdr:to>
      <cdr:x>0.02083</cdr:x>
      <cdr:y>0.55382</cdr:y>
    </cdr:to>
    <cdr:sp macro="" textlink="">
      <cdr:nvSpPr>
        <cdr:cNvPr id="2" name="TextBox 1"/>
        <cdr:cNvSpPr txBox="1"/>
      </cdr:nvSpPr>
      <cdr:spPr>
        <a:xfrm xmlns:a="http://schemas.openxmlformats.org/drawingml/2006/main">
          <a:off x="49531" y="519113"/>
          <a:ext cx="45719" cy="10001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0.05208</cdr:x>
      <cdr:y>0.07465</cdr:y>
    </cdr:from>
    <cdr:to>
      <cdr:x>0.23333</cdr:x>
      <cdr:y>0.18924</cdr:y>
    </cdr:to>
    <cdr:sp macro="" textlink="">
      <cdr:nvSpPr>
        <cdr:cNvPr id="3" name="TextBox 2"/>
        <cdr:cNvSpPr txBox="1"/>
      </cdr:nvSpPr>
      <cdr:spPr>
        <a:xfrm xmlns:a="http://schemas.openxmlformats.org/drawingml/2006/main">
          <a:off x="238125" y="204788"/>
          <a:ext cx="828675" cy="3143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0.00677</cdr:x>
      <cdr:y>0.18271</cdr:y>
    </cdr:from>
    <cdr:to>
      <cdr:x>0.11146</cdr:x>
      <cdr:y>0.70963</cdr:y>
    </cdr:to>
    <cdr:sp macro="" textlink="">
      <cdr:nvSpPr>
        <cdr:cNvPr id="4" name="TextBox 3"/>
        <cdr:cNvSpPr txBox="1"/>
      </cdr:nvSpPr>
      <cdr:spPr>
        <a:xfrm xmlns:a="http://schemas.openxmlformats.org/drawingml/2006/main" rot="16200000">
          <a:off x="-399763" y="894362"/>
          <a:ext cx="1337541" cy="47640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ru-RU" sz="1000">
              <a:latin typeface="Times New Roman" panose="02020603050405020304" pitchFamily="18" charset="0"/>
              <a:cs typeface="Times New Roman" panose="02020603050405020304" pitchFamily="18" charset="0"/>
            </a:rPr>
            <a:t>Случаев</a:t>
          </a:r>
          <a:r>
            <a:rPr lang="ru-RU" sz="1000"/>
            <a:t> </a:t>
          </a:r>
          <a:r>
            <a:rPr lang="ru-RU" sz="1000">
              <a:latin typeface="Times New Roman" pitchFamily="18" charset="0"/>
              <a:cs typeface="Times New Roman" pitchFamily="18" charset="0"/>
            </a:rPr>
            <a:t>на</a:t>
          </a:r>
          <a:r>
            <a:rPr lang="ru-RU" sz="1000"/>
            <a:t> </a:t>
          </a:r>
          <a:r>
            <a:rPr lang="ru-RU" sz="1000">
              <a:latin typeface="Times New Roman" panose="02020603050405020304" pitchFamily="18" charset="0"/>
              <a:cs typeface="Times New Roman" panose="02020603050405020304" pitchFamily="18" charset="0"/>
            </a:rPr>
            <a:t>1000</a:t>
          </a:r>
          <a:r>
            <a:rPr lang="ru-RU" sz="1000"/>
            <a:t> </a:t>
          </a:r>
          <a:r>
            <a:rPr lang="ru-RU" sz="1000">
              <a:latin typeface="Times New Roman" pitchFamily="18" charset="0"/>
              <a:cs typeface="Times New Roman" pitchFamily="18" charset="0"/>
            </a:rPr>
            <a:t>человек</a:t>
          </a:r>
        </a:p>
      </cdr:txBody>
    </cdr:sp>
  </cdr:relSizeAnchor>
  <cdr:relSizeAnchor xmlns:cdr="http://schemas.openxmlformats.org/drawingml/2006/chartDrawing">
    <cdr:from>
      <cdr:x>0.10568</cdr:x>
      <cdr:y>0.03752</cdr:y>
    </cdr:from>
    <cdr:to>
      <cdr:x>0.87867</cdr:x>
      <cdr:y>0.12887</cdr:y>
    </cdr:to>
    <cdr:sp macro="" textlink="">
      <cdr:nvSpPr>
        <cdr:cNvPr id="5" name="TextBox 4"/>
        <cdr:cNvSpPr txBox="1"/>
      </cdr:nvSpPr>
      <cdr:spPr>
        <a:xfrm xmlns:a="http://schemas.openxmlformats.org/drawingml/2006/main">
          <a:off x="514351" y="109539"/>
          <a:ext cx="3762375" cy="2667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ru-RU" sz="1100"/>
            <a:t>Динамика первичной </a:t>
          </a:r>
          <a:r>
            <a:rPr lang="ru-RU" sz="1100">
              <a:latin typeface="Times New Roman" pitchFamily="18" charset="0"/>
              <a:cs typeface="Times New Roman" pitchFamily="18" charset="0"/>
            </a:rPr>
            <a:t>заболеваемости</a:t>
          </a:r>
          <a:r>
            <a:rPr lang="ru-RU" sz="1100"/>
            <a:t> </a:t>
          </a:r>
          <a:r>
            <a:rPr lang="ru-RU" sz="1100">
              <a:latin typeface="Times New Roman" pitchFamily="18" charset="0"/>
              <a:cs typeface="Times New Roman" pitchFamily="18" charset="0"/>
            </a:rPr>
            <a:t>всего</a:t>
          </a:r>
          <a:r>
            <a:rPr lang="ru-RU" sz="1100"/>
            <a:t> населения</a:t>
          </a:r>
        </a:p>
      </cdr:txBody>
    </cdr:sp>
  </cdr:relSizeAnchor>
</c:userShapes>
</file>

<file path=word/drawings/drawing4.xml><?xml version="1.0" encoding="utf-8"?>
<c:userShapes xmlns:c="http://schemas.openxmlformats.org/drawingml/2006/chart">
  <cdr:relSizeAnchor xmlns:cdr="http://schemas.openxmlformats.org/drawingml/2006/chartDrawing">
    <cdr:from>
      <cdr:x>0.01083</cdr:x>
      <cdr:y>0.18924</cdr:y>
    </cdr:from>
    <cdr:to>
      <cdr:x>0.02083</cdr:x>
      <cdr:y>0.55382</cdr:y>
    </cdr:to>
    <cdr:sp macro="" textlink="">
      <cdr:nvSpPr>
        <cdr:cNvPr id="2" name="TextBox 1"/>
        <cdr:cNvSpPr txBox="1"/>
      </cdr:nvSpPr>
      <cdr:spPr>
        <a:xfrm xmlns:a="http://schemas.openxmlformats.org/drawingml/2006/main">
          <a:off x="49531" y="519113"/>
          <a:ext cx="45719" cy="10001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0.05208</cdr:x>
      <cdr:y>0.07465</cdr:y>
    </cdr:from>
    <cdr:to>
      <cdr:x>0.23333</cdr:x>
      <cdr:y>0.18924</cdr:y>
    </cdr:to>
    <cdr:sp macro="" textlink="">
      <cdr:nvSpPr>
        <cdr:cNvPr id="3" name="TextBox 2"/>
        <cdr:cNvSpPr txBox="1"/>
      </cdr:nvSpPr>
      <cdr:spPr>
        <a:xfrm xmlns:a="http://schemas.openxmlformats.org/drawingml/2006/main">
          <a:off x="238125" y="204788"/>
          <a:ext cx="828675" cy="3143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0.00677</cdr:x>
      <cdr:y>0.13107</cdr:y>
    </cdr:from>
    <cdr:to>
      <cdr:x>0.11395</cdr:x>
      <cdr:y>0.70963</cdr:y>
    </cdr:to>
    <cdr:sp macro="" textlink="">
      <cdr:nvSpPr>
        <cdr:cNvPr id="4" name="TextBox 3"/>
        <cdr:cNvSpPr txBox="1"/>
      </cdr:nvSpPr>
      <cdr:spPr>
        <a:xfrm xmlns:a="http://schemas.openxmlformats.org/drawingml/2006/main" rot="16200000">
          <a:off x="-416087" y="786090"/>
          <a:ext cx="1474320" cy="57012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ru-RU" sz="1000">
              <a:latin typeface="Times New Roman" pitchFamily="18" charset="0"/>
              <a:cs typeface="Times New Roman" pitchFamily="18" charset="0"/>
            </a:rPr>
            <a:t>Случаев на 1000 человек</a:t>
          </a:r>
        </a:p>
      </cdr:txBody>
    </cdr:sp>
  </cdr:relSizeAnchor>
  <cdr:relSizeAnchor xmlns:cdr="http://schemas.openxmlformats.org/drawingml/2006/chartDrawing">
    <cdr:from>
      <cdr:x>0.04878</cdr:x>
      <cdr:y>0.02296</cdr:y>
    </cdr:from>
    <cdr:to>
      <cdr:x>0.96349</cdr:x>
      <cdr:y>0.19939</cdr:y>
    </cdr:to>
    <cdr:sp macro="" textlink="">
      <cdr:nvSpPr>
        <cdr:cNvPr id="5" name="TextBox 4"/>
        <cdr:cNvSpPr txBox="1"/>
      </cdr:nvSpPr>
      <cdr:spPr>
        <a:xfrm xmlns:a="http://schemas.openxmlformats.org/drawingml/2006/main">
          <a:off x="218407" y="59717"/>
          <a:ext cx="4095509" cy="45889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ru-RU" sz="1100">
              <a:latin typeface="Times New Roman" pitchFamily="18" charset="0"/>
              <a:cs typeface="Times New Roman" pitchFamily="18" charset="0"/>
            </a:rPr>
            <a:t>Динамика первичной заболеваемости детского</a:t>
          </a:r>
          <a:r>
            <a:rPr lang="ru-RU" sz="1100" baseline="0">
              <a:latin typeface="Times New Roman" pitchFamily="18" charset="0"/>
              <a:cs typeface="Times New Roman" pitchFamily="18" charset="0"/>
            </a:rPr>
            <a:t> </a:t>
          </a:r>
          <a:r>
            <a:rPr lang="ru-RU" sz="1100">
              <a:latin typeface="Times New Roman" pitchFamily="18" charset="0"/>
              <a:cs typeface="Times New Roman" pitchFamily="18" charset="0"/>
            </a:rPr>
            <a:t> населения 0-17 лет</a:t>
          </a:r>
        </a:p>
      </cdr:txBody>
    </cdr:sp>
  </cdr:relSizeAnchor>
</c:userShapes>
</file>

<file path=word/drawings/drawing5.xml><?xml version="1.0" encoding="utf-8"?>
<c:userShapes xmlns:c="http://schemas.openxmlformats.org/drawingml/2006/chart">
  <cdr:relSizeAnchor xmlns:cdr="http://schemas.openxmlformats.org/drawingml/2006/chartDrawing">
    <cdr:from>
      <cdr:x>0.36434</cdr:x>
      <cdr:y>0.07435</cdr:y>
    </cdr:from>
    <cdr:to>
      <cdr:x>0.9819</cdr:x>
      <cdr:y>0.24246</cdr:y>
    </cdr:to>
    <cdr:sp macro="" textlink="">
      <cdr:nvSpPr>
        <cdr:cNvPr id="2" name="TextBox 1"/>
        <cdr:cNvSpPr txBox="1"/>
      </cdr:nvSpPr>
      <cdr:spPr>
        <a:xfrm xmlns:a="http://schemas.openxmlformats.org/drawingml/2006/main">
          <a:off x="1855239" y="193374"/>
          <a:ext cx="3144656" cy="43724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ru-RU" sz="1100">
              <a:latin typeface="Times New Roman" pitchFamily="18" charset="0"/>
              <a:cs typeface="Times New Roman" pitchFamily="18" charset="0"/>
            </a:rPr>
            <a:t>Структура первичной </a:t>
          </a:r>
          <a:r>
            <a:rPr lang="ru-RU" sz="1200">
              <a:latin typeface="Times New Roman" pitchFamily="18" charset="0"/>
              <a:cs typeface="Times New Roman" pitchFamily="18" charset="0"/>
            </a:rPr>
            <a:t>заболеваемости</a:t>
          </a:r>
          <a:r>
            <a:rPr lang="ru-RU" sz="1100">
              <a:latin typeface="Times New Roman" pitchFamily="18" charset="0"/>
              <a:cs typeface="Times New Roman" pitchFamily="18" charset="0"/>
            </a:rPr>
            <a:t> детского населения 0-17 лет, %</a:t>
          </a:r>
        </a:p>
      </cdr:txBody>
    </cdr:sp>
  </cdr:relSizeAnchor>
</c:userShapes>
</file>

<file path=word/drawings/drawing6.xml><?xml version="1.0" encoding="utf-8"?>
<c:userShapes xmlns:c="http://schemas.openxmlformats.org/drawingml/2006/chart">
  <cdr:relSizeAnchor xmlns:cdr="http://schemas.openxmlformats.org/drawingml/2006/chartDrawing">
    <cdr:from>
      <cdr:x>0.01083</cdr:x>
      <cdr:y>0.18924</cdr:y>
    </cdr:from>
    <cdr:to>
      <cdr:x>0.02083</cdr:x>
      <cdr:y>0.55382</cdr:y>
    </cdr:to>
    <cdr:sp macro="" textlink="">
      <cdr:nvSpPr>
        <cdr:cNvPr id="2" name="TextBox 1"/>
        <cdr:cNvSpPr txBox="1"/>
      </cdr:nvSpPr>
      <cdr:spPr>
        <a:xfrm xmlns:a="http://schemas.openxmlformats.org/drawingml/2006/main">
          <a:off x="49531" y="519113"/>
          <a:ext cx="45719" cy="10001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0.05208</cdr:x>
      <cdr:y>0.07465</cdr:y>
    </cdr:from>
    <cdr:to>
      <cdr:x>0.23333</cdr:x>
      <cdr:y>0.18924</cdr:y>
    </cdr:to>
    <cdr:sp macro="" textlink="">
      <cdr:nvSpPr>
        <cdr:cNvPr id="3" name="TextBox 2"/>
        <cdr:cNvSpPr txBox="1"/>
      </cdr:nvSpPr>
      <cdr:spPr>
        <a:xfrm xmlns:a="http://schemas.openxmlformats.org/drawingml/2006/main">
          <a:off x="238125" y="204788"/>
          <a:ext cx="828675" cy="3143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0.00677</cdr:x>
      <cdr:y>0.13107</cdr:y>
    </cdr:from>
    <cdr:to>
      <cdr:x>0.11395</cdr:x>
      <cdr:y>0.70963</cdr:y>
    </cdr:to>
    <cdr:sp macro="" textlink="">
      <cdr:nvSpPr>
        <cdr:cNvPr id="4" name="TextBox 3"/>
        <cdr:cNvSpPr txBox="1"/>
      </cdr:nvSpPr>
      <cdr:spPr>
        <a:xfrm xmlns:a="http://schemas.openxmlformats.org/drawingml/2006/main" rot="16200000">
          <a:off x="-416087" y="786090"/>
          <a:ext cx="1474320" cy="57012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ru-RU" sz="1000">
              <a:latin typeface="Times New Roman" pitchFamily="18" charset="0"/>
              <a:cs typeface="Times New Roman" pitchFamily="18" charset="0"/>
            </a:rPr>
            <a:t>Случаев</a:t>
          </a:r>
          <a:r>
            <a:rPr lang="ru-RU" sz="1000"/>
            <a:t> </a:t>
          </a:r>
          <a:r>
            <a:rPr lang="ru-RU" sz="1000">
              <a:latin typeface="Times New Roman" pitchFamily="18" charset="0"/>
              <a:cs typeface="Times New Roman" pitchFamily="18" charset="0"/>
            </a:rPr>
            <a:t>на</a:t>
          </a:r>
          <a:r>
            <a:rPr lang="ru-RU" sz="1000"/>
            <a:t> </a:t>
          </a:r>
          <a:r>
            <a:rPr lang="ru-RU" sz="1000">
              <a:latin typeface="Times New Roman" panose="02020603050405020304" pitchFamily="18" charset="0"/>
              <a:cs typeface="Times New Roman" panose="02020603050405020304" pitchFamily="18" charset="0"/>
            </a:rPr>
            <a:t>1000</a:t>
          </a:r>
          <a:r>
            <a:rPr lang="ru-RU" sz="1000"/>
            <a:t> </a:t>
          </a:r>
          <a:r>
            <a:rPr lang="ru-RU" sz="1000">
              <a:latin typeface="Times New Roman" panose="02020603050405020304" pitchFamily="18" charset="0"/>
              <a:cs typeface="Times New Roman" panose="02020603050405020304" pitchFamily="18" charset="0"/>
            </a:rPr>
            <a:t>человек</a:t>
          </a:r>
        </a:p>
      </cdr:txBody>
    </cdr:sp>
  </cdr:relSizeAnchor>
  <cdr:relSizeAnchor xmlns:cdr="http://schemas.openxmlformats.org/drawingml/2006/chartDrawing">
    <cdr:from>
      <cdr:x>0.10568</cdr:x>
      <cdr:y>0.02296</cdr:y>
    </cdr:from>
    <cdr:to>
      <cdr:x>0.92368</cdr:x>
      <cdr:y>0.23334</cdr:y>
    </cdr:to>
    <cdr:sp macro="" textlink="">
      <cdr:nvSpPr>
        <cdr:cNvPr id="5" name="TextBox 4"/>
        <cdr:cNvSpPr txBox="1"/>
      </cdr:nvSpPr>
      <cdr:spPr>
        <a:xfrm xmlns:a="http://schemas.openxmlformats.org/drawingml/2006/main">
          <a:off x="559805" y="54294"/>
          <a:ext cx="4333085" cy="49749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ru-RU" sz="1100">
              <a:latin typeface="Times New Roman" pitchFamily="18" charset="0"/>
              <a:cs typeface="Times New Roman" pitchFamily="18" charset="0"/>
            </a:rPr>
            <a:t>Динамика первичной заболеваемости психическими</a:t>
          </a:r>
          <a:r>
            <a:rPr lang="ru-RU" sz="1100" baseline="0">
              <a:latin typeface="Times New Roman" pitchFamily="18" charset="0"/>
              <a:cs typeface="Times New Roman" pitchFamily="18" charset="0"/>
            </a:rPr>
            <a:t> расстройствами и расстройствами поведения  </a:t>
          </a:r>
          <a:r>
            <a:rPr lang="ru-RU" sz="1100">
              <a:latin typeface="Times New Roman" pitchFamily="18" charset="0"/>
              <a:cs typeface="Times New Roman" pitchFamily="18" charset="0"/>
            </a:rPr>
            <a:t>0-17 лет</a:t>
          </a:r>
        </a:p>
      </cdr:txBody>
    </cdr:sp>
  </cdr:relSizeAnchor>
</c:userShapes>
</file>

<file path=word/drawings/drawing7.xml><?xml version="1.0" encoding="utf-8"?>
<c:userShapes xmlns:c="http://schemas.openxmlformats.org/drawingml/2006/chart">
  <cdr:relSizeAnchor xmlns:cdr="http://schemas.openxmlformats.org/drawingml/2006/chartDrawing">
    <cdr:from>
      <cdr:x>0.01083</cdr:x>
      <cdr:y>0.18924</cdr:y>
    </cdr:from>
    <cdr:to>
      <cdr:x>0.02083</cdr:x>
      <cdr:y>0.55382</cdr:y>
    </cdr:to>
    <cdr:sp macro="" textlink="">
      <cdr:nvSpPr>
        <cdr:cNvPr id="2" name="TextBox 1"/>
        <cdr:cNvSpPr txBox="1"/>
      </cdr:nvSpPr>
      <cdr:spPr>
        <a:xfrm xmlns:a="http://schemas.openxmlformats.org/drawingml/2006/main">
          <a:off x="49531" y="519113"/>
          <a:ext cx="45719" cy="10001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0.05208</cdr:x>
      <cdr:y>0.07465</cdr:y>
    </cdr:from>
    <cdr:to>
      <cdr:x>0.23333</cdr:x>
      <cdr:y>0.18924</cdr:y>
    </cdr:to>
    <cdr:sp macro="" textlink="">
      <cdr:nvSpPr>
        <cdr:cNvPr id="3" name="TextBox 2"/>
        <cdr:cNvSpPr txBox="1"/>
      </cdr:nvSpPr>
      <cdr:spPr>
        <a:xfrm xmlns:a="http://schemas.openxmlformats.org/drawingml/2006/main">
          <a:off x="238125" y="204788"/>
          <a:ext cx="828675" cy="3143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0.00677</cdr:x>
      <cdr:y>0.13107</cdr:y>
    </cdr:from>
    <cdr:to>
      <cdr:x>0.11395</cdr:x>
      <cdr:y>0.70963</cdr:y>
    </cdr:to>
    <cdr:sp macro="" textlink="">
      <cdr:nvSpPr>
        <cdr:cNvPr id="4" name="TextBox 3"/>
        <cdr:cNvSpPr txBox="1"/>
      </cdr:nvSpPr>
      <cdr:spPr>
        <a:xfrm xmlns:a="http://schemas.openxmlformats.org/drawingml/2006/main" rot="16200000">
          <a:off x="-416087" y="786090"/>
          <a:ext cx="1474320" cy="57012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ru-RU" sz="1000">
              <a:latin typeface="Times New Roman" panose="02020603050405020304" pitchFamily="18" charset="0"/>
              <a:cs typeface="Times New Roman" panose="02020603050405020304" pitchFamily="18" charset="0"/>
            </a:rPr>
            <a:t>Случаев</a:t>
          </a:r>
          <a:r>
            <a:rPr lang="ru-RU" sz="1000"/>
            <a:t> </a:t>
          </a:r>
          <a:r>
            <a:rPr lang="ru-RU" sz="1000">
              <a:latin typeface="Times New Roman" panose="02020603050405020304" pitchFamily="18" charset="0"/>
              <a:cs typeface="Times New Roman" panose="02020603050405020304" pitchFamily="18" charset="0"/>
            </a:rPr>
            <a:t>на</a:t>
          </a:r>
          <a:r>
            <a:rPr lang="ru-RU" sz="1000"/>
            <a:t> </a:t>
          </a:r>
          <a:r>
            <a:rPr lang="ru-RU" sz="1000">
              <a:latin typeface="Times New Roman" panose="02020603050405020304" pitchFamily="18" charset="0"/>
              <a:cs typeface="Times New Roman" panose="02020603050405020304" pitchFamily="18" charset="0"/>
            </a:rPr>
            <a:t>1000</a:t>
          </a:r>
          <a:r>
            <a:rPr lang="ru-RU" sz="1000"/>
            <a:t> </a:t>
          </a:r>
          <a:r>
            <a:rPr lang="ru-RU" sz="1000">
              <a:latin typeface="Times New Roman" panose="02020603050405020304" pitchFamily="18" charset="0"/>
              <a:cs typeface="Times New Roman" panose="02020603050405020304" pitchFamily="18" charset="0"/>
            </a:rPr>
            <a:t>человек</a:t>
          </a:r>
        </a:p>
      </cdr:txBody>
    </cdr:sp>
  </cdr:relSizeAnchor>
  <cdr:relSizeAnchor xmlns:cdr="http://schemas.openxmlformats.org/drawingml/2006/chartDrawing">
    <cdr:from>
      <cdr:x>0.10568</cdr:x>
      <cdr:y>0.02296</cdr:y>
    </cdr:from>
    <cdr:to>
      <cdr:x>0.92368</cdr:x>
      <cdr:y>0.25537</cdr:y>
    </cdr:to>
    <cdr:sp macro="" textlink="">
      <cdr:nvSpPr>
        <cdr:cNvPr id="5" name="TextBox 4"/>
        <cdr:cNvSpPr txBox="1"/>
      </cdr:nvSpPr>
      <cdr:spPr>
        <a:xfrm xmlns:a="http://schemas.openxmlformats.org/drawingml/2006/main">
          <a:off x="561415" y="51028"/>
          <a:ext cx="4345552" cy="51652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ru-RU" sz="1100">
              <a:latin typeface="Times New Roman" pitchFamily="18" charset="0"/>
              <a:cs typeface="Times New Roman" pitchFamily="18" charset="0"/>
            </a:rPr>
            <a:t>Динамика первичной заболеваемости</a:t>
          </a:r>
          <a:r>
            <a:rPr lang="ru-RU" sz="1100" baseline="0">
              <a:latin typeface="Times New Roman" pitchFamily="18" charset="0"/>
              <a:cs typeface="Times New Roman" pitchFamily="18" charset="0"/>
            </a:rPr>
            <a:t> болезнями системы кровообращения 0-17 </a:t>
          </a:r>
          <a:r>
            <a:rPr lang="ru-RU" sz="1100">
              <a:latin typeface="Times New Roman" pitchFamily="18" charset="0"/>
              <a:cs typeface="Times New Roman" pitchFamily="18" charset="0"/>
            </a:rPr>
            <a:t>лет</a:t>
          </a:r>
        </a:p>
      </cdr:txBody>
    </cdr:sp>
  </cdr:relSizeAnchor>
</c:userShapes>
</file>

<file path=word/drawings/drawing8.xml><?xml version="1.0" encoding="utf-8"?>
<c:userShapes xmlns:c="http://schemas.openxmlformats.org/drawingml/2006/chart">
  <cdr:relSizeAnchor xmlns:cdr="http://schemas.openxmlformats.org/drawingml/2006/chartDrawing">
    <cdr:from>
      <cdr:x>0.01083</cdr:x>
      <cdr:y>0.18924</cdr:y>
    </cdr:from>
    <cdr:to>
      <cdr:x>0.02083</cdr:x>
      <cdr:y>0.55382</cdr:y>
    </cdr:to>
    <cdr:sp macro="" textlink="">
      <cdr:nvSpPr>
        <cdr:cNvPr id="2" name="TextBox 1"/>
        <cdr:cNvSpPr txBox="1"/>
      </cdr:nvSpPr>
      <cdr:spPr>
        <a:xfrm xmlns:a="http://schemas.openxmlformats.org/drawingml/2006/main">
          <a:off x="49531" y="519113"/>
          <a:ext cx="45719" cy="10001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0.05208</cdr:x>
      <cdr:y>0.07465</cdr:y>
    </cdr:from>
    <cdr:to>
      <cdr:x>0.23333</cdr:x>
      <cdr:y>0.18924</cdr:y>
    </cdr:to>
    <cdr:sp macro="" textlink="">
      <cdr:nvSpPr>
        <cdr:cNvPr id="3" name="TextBox 2"/>
        <cdr:cNvSpPr txBox="1"/>
      </cdr:nvSpPr>
      <cdr:spPr>
        <a:xfrm xmlns:a="http://schemas.openxmlformats.org/drawingml/2006/main">
          <a:off x="238125" y="204788"/>
          <a:ext cx="828675" cy="3143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0.00677</cdr:x>
      <cdr:y>0.13107</cdr:y>
    </cdr:from>
    <cdr:to>
      <cdr:x>0.11395</cdr:x>
      <cdr:y>0.70963</cdr:y>
    </cdr:to>
    <cdr:sp macro="" textlink="">
      <cdr:nvSpPr>
        <cdr:cNvPr id="4" name="TextBox 3"/>
        <cdr:cNvSpPr txBox="1"/>
      </cdr:nvSpPr>
      <cdr:spPr>
        <a:xfrm xmlns:a="http://schemas.openxmlformats.org/drawingml/2006/main" rot="16200000">
          <a:off x="-416087" y="786090"/>
          <a:ext cx="1474320" cy="57012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ru-RU" sz="1000"/>
            <a:t>Случаев </a:t>
          </a:r>
          <a:r>
            <a:rPr lang="ru-RU" sz="1000">
              <a:latin typeface="Times New Roman" pitchFamily="18" charset="0"/>
              <a:cs typeface="Times New Roman" pitchFamily="18" charset="0"/>
            </a:rPr>
            <a:t>на</a:t>
          </a:r>
          <a:r>
            <a:rPr lang="ru-RU" sz="1000"/>
            <a:t> 1000 </a:t>
          </a:r>
          <a:r>
            <a:rPr lang="ru-RU" sz="1000">
              <a:latin typeface="Times New Roman" pitchFamily="18" charset="0"/>
              <a:cs typeface="Times New Roman" pitchFamily="18" charset="0"/>
            </a:rPr>
            <a:t>человек</a:t>
          </a:r>
        </a:p>
      </cdr:txBody>
    </cdr:sp>
  </cdr:relSizeAnchor>
  <cdr:relSizeAnchor xmlns:cdr="http://schemas.openxmlformats.org/drawingml/2006/chartDrawing">
    <cdr:from>
      <cdr:x>0.10568</cdr:x>
      <cdr:y>0.02296</cdr:y>
    </cdr:from>
    <cdr:to>
      <cdr:x>0.92368</cdr:x>
      <cdr:y>0.29135</cdr:y>
    </cdr:to>
    <cdr:sp macro="" textlink="">
      <cdr:nvSpPr>
        <cdr:cNvPr id="5" name="TextBox 4"/>
        <cdr:cNvSpPr txBox="1"/>
      </cdr:nvSpPr>
      <cdr:spPr>
        <a:xfrm xmlns:a="http://schemas.openxmlformats.org/drawingml/2006/main">
          <a:off x="561415" y="45969"/>
          <a:ext cx="4345552" cy="53735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ru-RU" sz="1100">
              <a:latin typeface="Times New Roman" pitchFamily="18" charset="0"/>
              <a:cs typeface="Times New Roman" pitchFamily="18" charset="0"/>
            </a:rPr>
            <a:t>Динамика первичной заболеваемости</a:t>
          </a:r>
          <a:r>
            <a:rPr lang="ru-RU" sz="1100" baseline="0">
              <a:latin typeface="Times New Roman" pitchFamily="18" charset="0"/>
              <a:cs typeface="Times New Roman" pitchFamily="18" charset="0"/>
            </a:rPr>
            <a:t> злокачественными новообразованиями 0-17 </a:t>
          </a:r>
          <a:r>
            <a:rPr lang="ru-RU" sz="1100">
              <a:latin typeface="Times New Roman" pitchFamily="18" charset="0"/>
              <a:cs typeface="Times New Roman" pitchFamily="18" charset="0"/>
            </a:rPr>
            <a:t>лет</a:t>
          </a:r>
        </a:p>
      </cdr:txBody>
    </cdr:sp>
  </cdr:relSizeAnchor>
</c:userShapes>
</file>

<file path=word/drawings/drawing9.xml><?xml version="1.0" encoding="utf-8"?>
<c:userShapes xmlns:c="http://schemas.openxmlformats.org/drawingml/2006/chart">
  <cdr:relSizeAnchor xmlns:cdr="http://schemas.openxmlformats.org/drawingml/2006/chartDrawing">
    <cdr:from>
      <cdr:x>0.01083</cdr:x>
      <cdr:y>0.18924</cdr:y>
    </cdr:from>
    <cdr:to>
      <cdr:x>0.02083</cdr:x>
      <cdr:y>0.55382</cdr:y>
    </cdr:to>
    <cdr:sp macro="" textlink="">
      <cdr:nvSpPr>
        <cdr:cNvPr id="2" name="TextBox 1"/>
        <cdr:cNvSpPr txBox="1"/>
      </cdr:nvSpPr>
      <cdr:spPr>
        <a:xfrm xmlns:a="http://schemas.openxmlformats.org/drawingml/2006/main">
          <a:off x="49531" y="519113"/>
          <a:ext cx="45719" cy="10001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0.05208</cdr:x>
      <cdr:y>0.07465</cdr:y>
    </cdr:from>
    <cdr:to>
      <cdr:x>0.23333</cdr:x>
      <cdr:y>0.18924</cdr:y>
    </cdr:to>
    <cdr:sp macro="" textlink="">
      <cdr:nvSpPr>
        <cdr:cNvPr id="3" name="TextBox 2"/>
        <cdr:cNvSpPr txBox="1"/>
      </cdr:nvSpPr>
      <cdr:spPr>
        <a:xfrm xmlns:a="http://schemas.openxmlformats.org/drawingml/2006/main">
          <a:off x="238125" y="204788"/>
          <a:ext cx="828675" cy="3143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0.00677</cdr:x>
      <cdr:y>0.13107</cdr:y>
    </cdr:from>
    <cdr:to>
      <cdr:x>0.11395</cdr:x>
      <cdr:y>0.70963</cdr:y>
    </cdr:to>
    <cdr:sp macro="" textlink="">
      <cdr:nvSpPr>
        <cdr:cNvPr id="4" name="TextBox 3"/>
        <cdr:cNvSpPr txBox="1"/>
      </cdr:nvSpPr>
      <cdr:spPr>
        <a:xfrm xmlns:a="http://schemas.openxmlformats.org/drawingml/2006/main" rot="16200000">
          <a:off x="-416087" y="786090"/>
          <a:ext cx="1474320" cy="57012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ru-RU" sz="1000"/>
            <a:t>Случаев на 1000 </a:t>
          </a:r>
          <a:r>
            <a:rPr lang="ru-RU" sz="1000">
              <a:latin typeface="Times New Roman" pitchFamily="18" charset="0"/>
              <a:cs typeface="Times New Roman" pitchFamily="18" charset="0"/>
            </a:rPr>
            <a:t>человек</a:t>
          </a:r>
        </a:p>
      </cdr:txBody>
    </cdr:sp>
  </cdr:relSizeAnchor>
  <cdr:relSizeAnchor xmlns:cdr="http://schemas.openxmlformats.org/drawingml/2006/chartDrawing">
    <cdr:from>
      <cdr:x>0.10568</cdr:x>
      <cdr:y>0.02296</cdr:y>
    </cdr:from>
    <cdr:to>
      <cdr:x>0.92368</cdr:x>
      <cdr:y>0.21267</cdr:y>
    </cdr:to>
    <cdr:sp macro="" textlink="">
      <cdr:nvSpPr>
        <cdr:cNvPr id="5" name="TextBox 4"/>
        <cdr:cNvSpPr txBox="1"/>
      </cdr:nvSpPr>
      <cdr:spPr>
        <a:xfrm xmlns:a="http://schemas.openxmlformats.org/drawingml/2006/main">
          <a:off x="718805" y="59985"/>
          <a:ext cx="5563803" cy="49564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ru-RU" sz="1100"/>
            <a:t>Динамика первичной </a:t>
          </a:r>
          <a:r>
            <a:rPr lang="ru-RU" sz="1100">
              <a:latin typeface="Times New Roman" pitchFamily="18" charset="0"/>
              <a:cs typeface="Times New Roman" pitchFamily="18" charset="0"/>
            </a:rPr>
            <a:t>заболеваемости</a:t>
          </a:r>
          <a:r>
            <a:rPr lang="ru-RU" sz="1100" baseline="0"/>
            <a:t> болезнями  органов пищеварения 0-17 </a:t>
          </a:r>
          <a:r>
            <a:rPr lang="ru-RU" sz="1100"/>
            <a:t>лет</a:t>
          </a:r>
        </a:p>
      </cdr:txBody>
    </cdr:sp>
  </cdr:relSizeAnchor>
</c:userShapes>
</file>

<file path=word/drawings/drawing10.xml><?xml version="1.0" encoding="utf-8"?>
<c:userShapes xmlns:c="http://schemas.openxmlformats.org/drawingml/2006/chart">
  <cdr:relSizeAnchor xmlns:cdr="http://schemas.openxmlformats.org/drawingml/2006/chartDrawing">
    <cdr:from>
      <cdr:x>0.45389</cdr:x>
      <cdr:y>0.04184</cdr:y>
    </cdr:from>
    <cdr:to>
      <cdr:x>0.65988</cdr:x>
      <cdr:y>0.16736</cdr:y>
    </cdr:to>
    <cdr:sp macro="" textlink="">
      <cdr:nvSpPr>
        <cdr:cNvPr id="2" name="TextBox 1"/>
        <cdr:cNvSpPr txBox="1"/>
      </cdr:nvSpPr>
      <cdr:spPr>
        <a:xfrm xmlns:a="http://schemas.openxmlformats.org/drawingml/2006/main">
          <a:off x="2578554" y="95249"/>
          <a:ext cx="1170214" cy="28575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100" b="1">
              <a:latin typeface="Times New Roman" pitchFamily="18" charset="0"/>
              <a:cs typeface="Times New Roman" pitchFamily="18" charset="0"/>
            </a:rPr>
            <a:t>3-5 лет</a:t>
          </a:r>
        </a:p>
      </cdr:txBody>
    </cdr:sp>
  </cdr:relSizeAnchor>
</c:userShapes>
</file>

<file path=word/drawings/drawing11.xml><?xml version="1.0" encoding="utf-8"?>
<c:userShapes xmlns:c="http://schemas.openxmlformats.org/drawingml/2006/chart">
  <cdr:relSizeAnchor xmlns:cdr="http://schemas.openxmlformats.org/drawingml/2006/chartDrawing">
    <cdr:from>
      <cdr:x>0.44289</cdr:x>
      <cdr:y>0.04295</cdr:y>
    </cdr:from>
    <cdr:to>
      <cdr:x>0.66005</cdr:x>
      <cdr:y>0.18409</cdr:y>
    </cdr:to>
    <cdr:sp macro="" textlink="">
      <cdr:nvSpPr>
        <cdr:cNvPr id="2" name="Поле 1"/>
        <cdr:cNvSpPr txBox="1"/>
      </cdr:nvSpPr>
      <cdr:spPr>
        <a:xfrm xmlns:a="http://schemas.openxmlformats.org/drawingml/2006/main">
          <a:off x="2443655" y="110359"/>
          <a:ext cx="1198179" cy="36260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100" b="1">
              <a:latin typeface="Times New Roman" pitchFamily="18" charset="0"/>
              <a:cs typeface="Times New Roman" pitchFamily="18" charset="0"/>
            </a:rPr>
            <a:t>6-17 лет</a:t>
          </a:r>
        </a:p>
      </cdr:txBody>
    </cdr:sp>
  </cdr:relSizeAnchor>
</c:userShapes>
</file>

<file path=word/drawings/drawing12.xml><?xml version="1.0" encoding="utf-8"?>
<c:userShapes xmlns:c="http://schemas.openxmlformats.org/drawingml/2006/chart">
  <cdr:relSizeAnchor xmlns:cdr="http://schemas.openxmlformats.org/drawingml/2006/chartDrawing">
    <cdr:from>
      <cdr:x>0</cdr:x>
      <cdr:y>0.00243</cdr:y>
    </cdr:from>
    <cdr:to>
      <cdr:x>0.04535</cdr:x>
      <cdr:y>0.11366</cdr:y>
    </cdr:to>
    <cdr:sp macro="" textlink="">
      <cdr:nvSpPr>
        <cdr:cNvPr id="2" name="TextBox 1"/>
        <cdr:cNvSpPr txBox="1"/>
      </cdr:nvSpPr>
      <cdr:spPr>
        <a:xfrm xmlns:a="http://schemas.openxmlformats.org/drawingml/2006/main">
          <a:off x="0" y="8336"/>
          <a:ext cx="238124" cy="3810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200"/>
            <a:t>%</a:t>
          </a:r>
        </a:p>
      </cdr:txBody>
    </cdr:sp>
  </cdr:relSizeAnchor>
  <cdr:relSizeAnchor xmlns:cdr="http://schemas.openxmlformats.org/drawingml/2006/chartDrawing">
    <cdr:from>
      <cdr:x>0.88889</cdr:x>
      <cdr:y>0.84933</cdr:y>
    </cdr:from>
    <cdr:to>
      <cdr:x>0.98639</cdr:x>
      <cdr:y>0.95359</cdr:y>
    </cdr:to>
    <cdr:sp macro="" textlink="">
      <cdr:nvSpPr>
        <cdr:cNvPr id="4" name="TextBox 3"/>
        <cdr:cNvSpPr txBox="1"/>
      </cdr:nvSpPr>
      <cdr:spPr>
        <a:xfrm xmlns:a="http://schemas.openxmlformats.org/drawingml/2006/main">
          <a:off x="4973326" y="1738246"/>
          <a:ext cx="545511" cy="21338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100">
              <a:latin typeface="Times New Roman" pitchFamily="18" charset="0"/>
              <a:cs typeface="Times New Roman" pitchFamily="18" charset="0"/>
            </a:rPr>
            <a:t>Годы</a:t>
          </a:r>
        </a:p>
      </cdr:txBody>
    </cdr:sp>
  </cdr:relSizeAnchor>
  <cdr:relSizeAnchor xmlns:cdr="http://schemas.openxmlformats.org/drawingml/2006/chartDrawing">
    <cdr:from>
      <cdr:x>0.08999</cdr:x>
      <cdr:y>0.03507</cdr:y>
    </cdr:from>
    <cdr:to>
      <cdr:x>0.95657</cdr:x>
      <cdr:y>0.24857</cdr:y>
    </cdr:to>
    <cdr:sp macro="" textlink="">
      <cdr:nvSpPr>
        <cdr:cNvPr id="3" name="TextBox 2"/>
        <cdr:cNvSpPr txBox="1"/>
      </cdr:nvSpPr>
      <cdr:spPr>
        <a:xfrm xmlns:a="http://schemas.openxmlformats.org/drawingml/2006/main">
          <a:off x="445435" y="93420"/>
          <a:ext cx="4289419" cy="56873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ru-RU" sz="1100">
              <a:latin typeface="Times New Roman" pitchFamily="18" charset="0"/>
              <a:cs typeface="Times New Roman" pitchFamily="18" charset="0"/>
            </a:rPr>
            <a:t>Распределение детей по группам здоровья в Шарковщинском районе с 2021 по 2025 годы</a:t>
          </a:r>
        </a:p>
      </cdr:txBody>
    </cdr:sp>
  </cdr:relSizeAnchor>
</c:userShapes>
</file>

<file path=word/drawings/drawing13.xml><?xml version="1.0" encoding="utf-8"?>
<c:userShapes xmlns:c="http://schemas.openxmlformats.org/drawingml/2006/chart">
  <cdr:relSizeAnchor xmlns:cdr="http://schemas.openxmlformats.org/drawingml/2006/chartDrawing">
    <cdr:from>
      <cdr:x>0.01083</cdr:x>
      <cdr:y>0.18924</cdr:y>
    </cdr:from>
    <cdr:to>
      <cdr:x>0.02083</cdr:x>
      <cdr:y>0.55382</cdr:y>
    </cdr:to>
    <cdr:sp macro="" textlink="">
      <cdr:nvSpPr>
        <cdr:cNvPr id="2" name="TextBox 1"/>
        <cdr:cNvSpPr txBox="1"/>
      </cdr:nvSpPr>
      <cdr:spPr>
        <a:xfrm xmlns:a="http://schemas.openxmlformats.org/drawingml/2006/main">
          <a:off x="49531" y="519113"/>
          <a:ext cx="45719" cy="10001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0.05208</cdr:x>
      <cdr:y>0.07465</cdr:y>
    </cdr:from>
    <cdr:to>
      <cdr:x>0.23333</cdr:x>
      <cdr:y>0.18924</cdr:y>
    </cdr:to>
    <cdr:sp macro="" textlink="">
      <cdr:nvSpPr>
        <cdr:cNvPr id="3" name="TextBox 2"/>
        <cdr:cNvSpPr txBox="1"/>
      </cdr:nvSpPr>
      <cdr:spPr>
        <a:xfrm xmlns:a="http://schemas.openxmlformats.org/drawingml/2006/main">
          <a:off x="238125" y="204788"/>
          <a:ext cx="828675" cy="3143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0.00677</cdr:x>
      <cdr:y>0.13107</cdr:y>
    </cdr:from>
    <cdr:to>
      <cdr:x>0.11395</cdr:x>
      <cdr:y>0.70963</cdr:y>
    </cdr:to>
    <cdr:sp macro="" textlink="">
      <cdr:nvSpPr>
        <cdr:cNvPr id="4" name="TextBox 3"/>
        <cdr:cNvSpPr txBox="1"/>
      </cdr:nvSpPr>
      <cdr:spPr>
        <a:xfrm xmlns:a="http://schemas.openxmlformats.org/drawingml/2006/main" rot="16200000">
          <a:off x="-416087" y="786090"/>
          <a:ext cx="1474320" cy="57012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ru-RU" sz="1000">
              <a:latin typeface="Times New Roman" pitchFamily="18" charset="0"/>
              <a:cs typeface="Times New Roman" pitchFamily="18" charset="0"/>
            </a:rPr>
            <a:t>Случаев на 1000 человек</a:t>
          </a:r>
        </a:p>
      </cdr:txBody>
    </cdr:sp>
  </cdr:relSizeAnchor>
  <cdr:relSizeAnchor xmlns:cdr="http://schemas.openxmlformats.org/drawingml/2006/chartDrawing">
    <cdr:from>
      <cdr:x>0.01449</cdr:x>
      <cdr:y>0.01689</cdr:y>
    </cdr:from>
    <cdr:to>
      <cdr:x>0.98881</cdr:x>
      <cdr:y>0.26349</cdr:y>
    </cdr:to>
    <cdr:sp macro="" textlink="">
      <cdr:nvSpPr>
        <cdr:cNvPr id="5" name="TextBox 4"/>
        <cdr:cNvSpPr txBox="1"/>
      </cdr:nvSpPr>
      <cdr:spPr>
        <a:xfrm xmlns:a="http://schemas.openxmlformats.org/drawingml/2006/main">
          <a:off x="68238" y="38492"/>
          <a:ext cx="4586971" cy="5620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ru-RU" sz="1100">
              <a:latin typeface="Times New Roman" pitchFamily="18" charset="0"/>
              <a:cs typeface="Times New Roman" pitchFamily="18" charset="0"/>
            </a:rPr>
            <a:t>Динамика первичной заболеваемости взрослого</a:t>
          </a:r>
          <a:r>
            <a:rPr lang="ru-RU" sz="1100" baseline="0">
              <a:latin typeface="Times New Roman" pitchFamily="18" charset="0"/>
              <a:cs typeface="Times New Roman" pitchFamily="18" charset="0"/>
            </a:rPr>
            <a:t> населения</a:t>
          </a:r>
          <a:endParaRPr lang="ru-RU" sz="1100">
            <a:latin typeface="Times New Roman" pitchFamily="18" charset="0"/>
            <a:cs typeface="Times New Roman" pitchFamily="18" charset="0"/>
          </a:endParaRPr>
        </a:p>
      </cdr:txBody>
    </cdr:sp>
  </cdr:relSizeAnchor>
</c:userShapes>
</file>

<file path=word/drawings/drawing14.xml><?xml version="1.0" encoding="utf-8"?>
<c:userShapes xmlns:c="http://schemas.openxmlformats.org/drawingml/2006/chart">
  <cdr:relSizeAnchor xmlns:cdr="http://schemas.openxmlformats.org/drawingml/2006/chartDrawing">
    <cdr:from>
      <cdr:x>0.01083</cdr:x>
      <cdr:y>0.18924</cdr:y>
    </cdr:from>
    <cdr:to>
      <cdr:x>0.02083</cdr:x>
      <cdr:y>0.55382</cdr:y>
    </cdr:to>
    <cdr:sp macro="" textlink="">
      <cdr:nvSpPr>
        <cdr:cNvPr id="2" name="TextBox 1"/>
        <cdr:cNvSpPr txBox="1"/>
      </cdr:nvSpPr>
      <cdr:spPr>
        <a:xfrm xmlns:a="http://schemas.openxmlformats.org/drawingml/2006/main">
          <a:off x="49531" y="519113"/>
          <a:ext cx="45719" cy="10001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0.05208</cdr:x>
      <cdr:y>0.07465</cdr:y>
    </cdr:from>
    <cdr:to>
      <cdr:x>0.23333</cdr:x>
      <cdr:y>0.18924</cdr:y>
    </cdr:to>
    <cdr:sp macro="" textlink="">
      <cdr:nvSpPr>
        <cdr:cNvPr id="3" name="TextBox 2"/>
        <cdr:cNvSpPr txBox="1"/>
      </cdr:nvSpPr>
      <cdr:spPr>
        <a:xfrm xmlns:a="http://schemas.openxmlformats.org/drawingml/2006/main">
          <a:off x="238125" y="204788"/>
          <a:ext cx="828675" cy="3143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0.00677</cdr:x>
      <cdr:y>0.13107</cdr:y>
    </cdr:from>
    <cdr:to>
      <cdr:x>0.11395</cdr:x>
      <cdr:y>0.70963</cdr:y>
    </cdr:to>
    <cdr:sp macro="" textlink="">
      <cdr:nvSpPr>
        <cdr:cNvPr id="4" name="TextBox 3"/>
        <cdr:cNvSpPr txBox="1"/>
      </cdr:nvSpPr>
      <cdr:spPr>
        <a:xfrm xmlns:a="http://schemas.openxmlformats.org/drawingml/2006/main" rot="16200000">
          <a:off x="-416087" y="786090"/>
          <a:ext cx="1474320" cy="57012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ru-RU" sz="1000">
              <a:latin typeface="Times New Roman" pitchFamily="18" charset="0"/>
              <a:cs typeface="Times New Roman" pitchFamily="18" charset="0"/>
            </a:rPr>
            <a:t>Случаев на 100 000 человек</a:t>
          </a:r>
        </a:p>
      </cdr:txBody>
    </cdr:sp>
  </cdr:relSizeAnchor>
  <cdr:relSizeAnchor xmlns:cdr="http://schemas.openxmlformats.org/drawingml/2006/chartDrawing">
    <cdr:from>
      <cdr:x>0.08881</cdr:x>
      <cdr:y>0</cdr:y>
    </cdr:from>
    <cdr:to>
      <cdr:x>0.90681</cdr:x>
      <cdr:y>0.18971</cdr:y>
    </cdr:to>
    <cdr:sp macro="" textlink="">
      <cdr:nvSpPr>
        <cdr:cNvPr id="5" name="TextBox 4"/>
        <cdr:cNvSpPr txBox="1"/>
      </cdr:nvSpPr>
      <cdr:spPr>
        <a:xfrm xmlns:a="http://schemas.openxmlformats.org/drawingml/2006/main">
          <a:off x="437690" y="0"/>
          <a:ext cx="4031296" cy="3221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ru-RU" sz="1100"/>
            <a:t>Динамика первичной </a:t>
          </a:r>
          <a:r>
            <a:rPr lang="ru-RU" sz="1100">
              <a:latin typeface="Times New Roman" pitchFamily="18" charset="0"/>
              <a:cs typeface="Times New Roman" pitchFamily="18" charset="0"/>
            </a:rPr>
            <a:t>заболеваемости</a:t>
          </a:r>
          <a:r>
            <a:rPr lang="ru-RU" sz="1100" baseline="0"/>
            <a:t> ЗНО взрослое население</a:t>
          </a:r>
          <a:endParaRPr lang="ru-RU" sz="1100"/>
        </a:p>
      </cdr:txBody>
    </cdr:sp>
  </cdr:relSizeAnchor>
</c:userShapes>
</file>

<file path=word/drawings/drawing15.xml><?xml version="1.0" encoding="utf-8"?>
<c:userShapes xmlns:c="http://schemas.openxmlformats.org/drawingml/2006/chart">
  <cdr:relSizeAnchor xmlns:cdr="http://schemas.openxmlformats.org/drawingml/2006/chartDrawing">
    <cdr:from>
      <cdr:x>0.01083</cdr:x>
      <cdr:y>0.18924</cdr:y>
    </cdr:from>
    <cdr:to>
      <cdr:x>0.02083</cdr:x>
      <cdr:y>0.55382</cdr:y>
    </cdr:to>
    <cdr:sp macro="" textlink="">
      <cdr:nvSpPr>
        <cdr:cNvPr id="2" name="TextBox 1"/>
        <cdr:cNvSpPr txBox="1"/>
      </cdr:nvSpPr>
      <cdr:spPr>
        <a:xfrm xmlns:a="http://schemas.openxmlformats.org/drawingml/2006/main">
          <a:off x="49531" y="519113"/>
          <a:ext cx="45719" cy="10001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0.05208</cdr:x>
      <cdr:y>0.07465</cdr:y>
    </cdr:from>
    <cdr:to>
      <cdr:x>0.23333</cdr:x>
      <cdr:y>0.18924</cdr:y>
    </cdr:to>
    <cdr:sp macro="" textlink="">
      <cdr:nvSpPr>
        <cdr:cNvPr id="3" name="TextBox 2"/>
        <cdr:cNvSpPr txBox="1"/>
      </cdr:nvSpPr>
      <cdr:spPr>
        <a:xfrm xmlns:a="http://schemas.openxmlformats.org/drawingml/2006/main">
          <a:off x="238125" y="204788"/>
          <a:ext cx="828675" cy="3143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0.00677</cdr:x>
      <cdr:y>0.13107</cdr:y>
    </cdr:from>
    <cdr:to>
      <cdr:x>0.11395</cdr:x>
      <cdr:y>0.70963</cdr:y>
    </cdr:to>
    <cdr:sp macro="" textlink="">
      <cdr:nvSpPr>
        <cdr:cNvPr id="4" name="TextBox 3"/>
        <cdr:cNvSpPr txBox="1"/>
      </cdr:nvSpPr>
      <cdr:spPr>
        <a:xfrm xmlns:a="http://schemas.openxmlformats.org/drawingml/2006/main" rot="16200000">
          <a:off x="-416087" y="786090"/>
          <a:ext cx="1474320" cy="57012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ru-RU" sz="1000">
              <a:latin typeface="Times New Roman" pitchFamily="18" charset="0"/>
              <a:cs typeface="Times New Roman" pitchFamily="18" charset="0"/>
            </a:rPr>
            <a:t>Случаев на 100 000 человек</a:t>
          </a:r>
        </a:p>
      </cdr:txBody>
    </cdr:sp>
  </cdr:relSizeAnchor>
  <cdr:relSizeAnchor xmlns:cdr="http://schemas.openxmlformats.org/drawingml/2006/chartDrawing">
    <cdr:from>
      <cdr:x>0.05191</cdr:x>
      <cdr:y>0.02296</cdr:y>
    </cdr:from>
    <cdr:to>
      <cdr:x>0.98637</cdr:x>
      <cdr:y>0.31259</cdr:y>
    </cdr:to>
    <cdr:sp macro="" textlink="">
      <cdr:nvSpPr>
        <cdr:cNvPr id="5" name="TextBox 4"/>
        <cdr:cNvSpPr txBox="1"/>
      </cdr:nvSpPr>
      <cdr:spPr>
        <a:xfrm xmlns:a="http://schemas.openxmlformats.org/drawingml/2006/main">
          <a:off x="259308" y="45108"/>
          <a:ext cx="4667534" cy="56904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ru-RU" sz="1100"/>
            <a:t>Динамика первичной заболеваемости</a:t>
          </a:r>
          <a:r>
            <a:rPr lang="ru-RU" sz="1100" baseline="0"/>
            <a:t> сахарным диабетом взрослое </a:t>
          </a:r>
          <a:r>
            <a:rPr lang="ru-RU" sz="1100" baseline="0">
              <a:latin typeface="Times New Roman" pitchFamily="18" charset="0"/>
              <a:cs typeface="Times New Roman" pitchFamily="18" charset="0"/>
            </a:rPr>
            <a:t>население</a:t>
          </a:r>
          <a:endParaRPr lang="ru-RU" sz="1100">
            <a:latin typeface="Times New Roman" pitchFamily="18" charset="0"/>
            <a:cs typeface="Times New Roman" pitchFamily="18" charset="0"/>
          </a:endParaRPr>
        </a:p>
      </cdr:txBody>
    </cdr:sp>
  </cdr:relSizeAnchor>
</c:userShapes>
</file>

<file path=word/drawings/drawing16.xml><?xml version="1.0" encoding="utf-8"?>
<c:userShapes xmlns:c="http://schemas.openxmlformats.org/drawingml/2006/chart">
  <cdr:relSizeAnchor xmlns:cdr="http://schemas.openxmlformats.org/drawingml/2006/chartDrawing">
    <cdr:from>
      <cdr:x>0.01083</cdr:x>
      <cdr:y>0.18924</cdr:y>
    </cdr:from>
    <cdr:to>
      <cdr:x>0.02083</cdr:x>
      <cdr:y>0.55382</cdr:y>
    </cdr:to>
    <cdr:sp macro="" textlink="">
      <cdr:nvSpPr>
        <cdr:cNvPr id="2" name="TextBox 1"/>
        <cdr:cNvSpPr txBox="1"/>
      </cdr:nvSpPr>
      <cdr:spPr>
        <a:xfrm xmlns:a="http://schemas.openxmlformats.org/drawingml/2006/main">
          <a:off x="49531" y="519113"/>
          <a:ext cx="45719" cy="10001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0.05208</cdr:x>
      <cdr:y>0.07465</cdr:y>
    </cdr:from>
    <cdr:to>
      <cdr:x>0.23333</cdr:x>
      <cdr:y>0.18924</cdr:y>
    </cdr:to>
    <cdr:sp macro="" textlink="">
      <cdr:nvSpPr>
        <cdr:cNvPr id="3" name="TextBox 2"/>
        <cdr:cNvSpPr txBox="1"/>
      </cdr:nvSpPr>
      <cdr:spPr>
        <a:xfrm xmlns:a="http://schemas.openxmlformats.org/drawingml/2006/main">
          <a:off x="238125" y="204788"/>
          <a:ext cx="828675" cy="3143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0.00677</cdr:x>
      <cdr:y>0.13107</cdr:y>
    </cdr:from>
    <cdr:to>
      <cdr:x>0.11395</cdr:x>
      <cdr:y>0.70963</cdr:y>
    </cdr:to>
    <cdr:sp macro="" textlink="">
      <cdr:nvSpPr>
        <cdr:cNvPr id="4" name="TextBox 3"/>
        <cdr:cNvSpPr txBox="1"/>
      </cdr:nvSpPr>
      <cdr:spPr>
        <a:xfrm xmlns:a="http://schemas.openxmlformats.org/drawingml/2006/main" rot="16200000">
          <a:off x="-416087" y="786090"/>
          <a:ext cx="1474320" cy="57012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ru-RU" sz="1000">
              <a:latin typeface="Times New Roman" pitchFamily="18" charset="0"/>
              <a:cs typeface="Times New Roman" pitchFamily="18" charset="0"/>
            </a:rPr>
            <a:t>Случаев на 100 000 человек</a:t>
          </a:r>
        </a:p>
      </cdr:txBody>
    </cdr:sp>
  </cdr:relSizeAnchor>
  <cdr:relSizeAnchor xmlns:cdr="http://schemas.openxmlformats.org/drawingml/2006/chartDrawing">
    <cdr:from>
      <cdr:x>0.03314</cdr:x>
      <cdr:y>0.02296</cdr:y>
    </cdr:from>
    <cdr:to>
      <cdr:x>1</cdr:x>
      <cdr:y>0.22426</cdr:y>
    </cdr:to>
    <cdr:sp macro="" textlink="">
      <cdr:nvSpPr>
        <cdr:cNvPr id="5" name="TextBox 4"/>
        <cdr:cNvSpPr txBox="1"/>
      </cdr:nvSpPr>
      <cdr:spPr>
        <a:xfrm xmlns:a="http://schemas.openxmlformats.org/drawingml/2006/main">
          <a:off x="163261" y="51699"/>
          <a:ext cx="4763069" cy="45326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ru-RU" sz="1100">
              <a:latin typeface="Times New Roman" pitchFamily="18" charset="0"/>
              <a:cs typeface="Times New Roman" pitchFamily="18" charset="0"/>
            </a:rPr>
            <a:t>Динамика первичной заболеваемости</a:t>
          </a:r>
          <a:r>
            <a:rPr lang="ru-RU" sz="1100" baseline="0">
              <a:latin typeface="Times New Roman" pitchFamily="18" charset="0"/>
              <a:cs typeface="Times New Roman" pitchFamily="18" charset="0"/>
            </a:rPr>
            <a:t> психическими расстройствами и расстройствами поведения взрослое население</a:t>
          </a:r>
          <a:endParaRPr lang="ru-RU" sz="1100">
            <a:latin typeface="Times New Roman" pitchFamily="18" charset="0"/>
            <a:cs typeface="Times New Roman" pitchFamily="18" charset="0"/>
          </a:endParaRPr>
        </a:p>
      </cdr:txBody>
    </cdr:sp>
  </cdr:relSizeAnchor>
</c:userShapes>
</file>

<file path=word/drawings/drawing17.xml><?xml version="1.0" encoding="utf-8"?>
<c:userShapes xmlns:c="http://schemas.openxmlformats.org/drawingml/2006/chart">
  <cdr:relSizeAnchor xmlns:cdr="http://schemas.openxmlformats.org/drawingml/2006/chartDrawing">
    <cdr:from>
      <cdr:x>0.01083</cdr:x>
      <cdr:y>0.18924</cdr:y>
    </cdr:from>
    <cdr:to>
      <cdr:x>0.02083</cdr:x>
      <cdr:y>0.55382</cdr:y>
    </cdr:to>
    <cdr:sp macro="" textlink="">
      <cdr:nvSpPr>
        <cdr:cNvPr id="2" name="TextBox 1"/>
        <cdr:cNvSpPr txBox="1"/>
      </cdr:nvSpPr>
      <cdr:spPr>
        <a:xfrm xmlns:a="http://schemas.openxmlformats.org/drawingml/2006/main">
          <a:off x="49531" y="519113"/>
          <a:ext cx="45719" cy="10001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0.05208</cdr:x>
      <cdr:y>0.07465</cdr:y>
    </cdr:from>
    <cdr:to>
      <cdr:x>0.23333</cdr:x>
      <cdr:y>0.18924</cdr:y>
    </cdr:to>
    <cdr:sp macro="" textlink="">
      <cdr:nvSpPr>
        <cdr:cNvPr id="3" name="TextBox 2"/>
        <cdr:cNvSpPr txBox="1"/>
      </cdr:nvSpPr>
      <cdr:spPr>
        <a:xfrm xmlns:a="http://schemas.openxmlformats.org/drawingml/2006/main">
          <a:off x="238125" y="204788"/>
          <a:ext cx="828675" cy="3143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0.00677</cdr:x>
      <cdr:y>0.13107</cdr:y>
    </cdr:from>
    <cdr:to>
      <cdr:x>0.11395</cdr:x>
      <cdr:y>0.70963</cdr:y>
    </cdr:to>
    <cdr:sp macro="" textlink="">
      <cdr:nvSpPr>
        <cdr:cNvPr id="4" name="TextBox 3"/>
        <cdr:cNvSpPr txBox="1"/>
      </cdr:nvSpPr>
      <cdr:spPr>
        <a:xfrm xmlns:a="http://schemas.openxmlformats.org/drawingml/2006/main" rot="16200000">
          <a:off x="-416087" y="786090"/>
          <a:ext cx="1474320" cy="57012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ru-RU" sz="1000">
              <a:latin typeface="Times New Roman" pitchFamily="18" charset="0"/>
              <a:cs typeface="Times New Roman" pitchFamily="18" charset="0"/>
            </a:rPr>
            <a:t>Случаев на 100 000 человек</a:t>
          </a:r>
        </a:p>
      </cdr:txBody>
    </cdr:sp>
  </cdr:relSizeAnchor>
  <cdr:relSizeAnchor xmlns:cdr="http://schemas.openxmlformats.org/drawingml/2006/chartDrawing">
    <cdr:from>
      <cdr:x>0.02497</cdr:x>
      <cdr:y>0.02296</cdr:y>
    </cdr:from>
    <cdr:to>
      <cdr:x>1</cdr:x>
      <cdr:y>0.21267</cdr:y>
    </cdr:to>
    <cdr:sp macro="" textlink="">
      <cdr:nvSpPr>
        <cdr:cNvPr id="5" name="TextBox 4"/>
        <cdr:cNvSpPr txBox="1"/>
      </cdr:nvSpPr>
      <cdr:spPr>
        <a:xfrm xmlns:a="http://schemas.openxmlformats.org/drawingml/2006/main">
          <a:off x="117988" y="51131"/>
          <a:ext cx="4601496" cy="42247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ru-RU" sz="1100">
              <a:latin typeface="Times New Roman" pitchFamily="18" charset="0"/>
              <a:cs typeface="Times New Roman" pitchFamily="18" charset="0"/>
            </a:rPr>
            <a:t>Динамика первичной заболеваемости</a:t>
          </a:r>
          <a:r>
            <a:rPr lang="ru-RU" sz="1100" baseline="0">
              <a:latin typeface="Times New Roman" pitchFamily="18" charset="0"/>
              <a:cs typeface="Times New Roman" pitchFamily="18" charset="0"/>
            </a:rPr>
            <a:t> ЗНО трудоспособное население</a:t>
          </a:r>
          <a:endParaRPr lang="ru-RU" sz="1100">
            <a:latin typeface="Times New Roman" pitchFamily="18" charset="0"/>
            <a:cs typeface="Times New Roman" pitchFamily="18" charset="0"/>
          </a:endParaRPr>
        </a:p>
      </cdr:txBody>
    </cdr:sp>
  </cdr:relSizeAnchor>
</c:userShapes>
</file>

<file path=word/drawings/drawing18.xml><?xml version="1.0" encoding="utf-8"?>
<c:userShapes xmlns:c="http://schemas.openxmlformats.org/drawingml/2006/chart">
  <cdr:relSizeAnchor xmlns:cdr="http://schemas.openxmlformats.org/drawingml/2006/chartDrawing">
    <cdr:from>
      <cdr:x>0.01083</cdr:x>
      <cdr:y>0.18924</cdr:y>
    </cdr:from>
    <cdr:to>
      <cdr:x>0.02083</cdr:x>
      <cdr:y>0.55382</cdr:y>
    </cdr:to>
    <cdr:sp macro="" textlink="">
      <cdr:nvSpPr>
        <cdr:cNvPr id="2" name="TextBox 1"/>
        <cdr:cNvSpPr txBox="1"/>
      </cdr:nvSpPr>
      <cdr:spPr>
        <a:xfrm xmlns:a="http://schemas.openxmlformats.org/drawingml/2006/main">
          <a:off x="49531" y="519113"/>
          <a:ext cx="45719" cy="10001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0.05208</cdr:x>
      <cdr:y>0.07465</cdr:y>
    </cdr:from>
    <cdr:to>
      <cdr:x>0.23333</cdr:x>
      <cdr:y>0.18924</cdr:y>
    </cdr:to>
    <cdr:sp macro="" textlink="">
      <cdr:nvSpPr>
        <cdr:cNvPr id="3" name="TextBox 2"/>
        <cdr:cNvSpPr txBox="1"/>
      </cdr:nvSpPr>
      <cdr:spPr>
        <a:xfrm xmlns:a="http://schemas.openxmlformats.org/drawingml/2006/main">
          <a:off x="238125" y="204788"/>
          <a:ext cx="828675" cy="3143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0.00677</cdr:x>
      <cdr:y>0.13107</cdr:y>
    </cdr:from>
    <cdr:to>
      <cdr:x>0.11395</cdr:x>
      <cdr:y>0.70963</cdr:y>
    </cdr:to>
    <cdr:sp macro="" textlink="">
      <cdr:nvSpPr>
        <cdr:cNvPr id="4" name="TextBox 3"/>
        <cdr:cNvSpPr txBox="1"/>
      </cdr:nvSpPr>
      <cdr:spPr>
        <a:xfrm xmlns:a="http://schemas.openxmlformats.org/drawingml/2006/main" rot="16200000">
          <a:off x="-416087" y="786090"/>
          <a:ext cx="1474320" cy="57012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ru-RU" sz="1000">
              <a:latin typeface="Times New Roman" pitchFamily="18" charset="0"/>
              <a:cs typeface="Times New Roman" pitchFamily="18" charset="0"/>
            </a:rPr>
            <a:t>Дней</a:t>
          </a:r>
          <a:r>
            <a:rPr lang="ru-RU" sz="1000" baseline="0">
              <a:latin typeface="Times New Roman" pitchFamily="18" charset="0"/>
              <a:cs typeface="Times New Roman" pitchFamily="18" charset="0"/>
            </a:rPr>
            <a:t> на 100 работающих</a:t>
          </a:r>
          <a:endParaRPr lang="ru-RU" sz="1000">
            <a:latin typeface="Times New Roman" pitchFamily="18" charset="0"/>
            <a:cs typeface="Times New Roman" pitchFamily="18" charset="0"/>
          </a:endParaRPr>
        </a:p>
      </cdr:txBody>
    </cdr:sp>
  </cdr:relSizeAnchor>
  <cdr:relSizeAnchor xmlns:cdr="http://schemas.openxmlformats.org/drawingml/2006/chartDrawing">
    <cdr:from>
      <cdr:x>0.05625</cdr:x>
      <cdr:y>0.03413</cdr:y>
    </cdr:from>
    <cdr:to>
      <cdr:x>0.93441</cdr:x>
      <cdr:y>0.22384</cdr:y>
    </cdr:to>
    <cdr:sp macro="" textlink="">
      <cdr:nvSpPr>
        <cdr:cNvPr id="5" name="TextBox 4"/>
        <cdr:cNvSpPr txBox="1"/>
      </cdr:nvSpPr>
      <cdr:spPr>
        <a:xfrm xmlns:a="http://schemas.openxmlformats.org/drawingml/2006/main">
          <a:off x="265471" y="90104"/>
          <a:ext cx="4144297" cy="50077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ru-RU" sz="1100">
              <a:latin typeface="Times New Roman" pitchFamily="18" charset="0"/>
              <a:cs typeface="Times New Roman" pitchFamily="18" charset="0"/>
            </a:rPr>
            <a:t>Динамика заболеваемости</a:t>
          </a:r>
          <a:r>
            <a:rPr lang="ru-RU" sz="1100" baseline="0">
              <a:latin typeface="Times New Roman" pitchFamily="18" charset="0"/>
              <a:cs typeface="Times New Roman" pitchFamily="18" charset="0"/>
            </a:rPr>
            <a:t>  с временной утраты трудоспособности (ЗВУТ)</a:t>
          </a:r>
          <a:endParaRPr lang="ru-RU" sz="1100">
            <a:latin typeface="Times New Roman" pitchFamily="18" charset="0"/>
            <a:cs typeface="Times New Roman" pitchFamily="18" charset="0"/>
          </a:endParaRPr>
        </a:p>
      </cdr:txBody>
    </cdr:sp>
  </cdr:relSizeAnchor>
</c:userShapes>
</file>

<file path=word/drawings/drawing19.xml><?xml version="1.0" encoding="utf-8"?>
<c:userShapes xmlns:c="http://schemas.openxmlformats.org/drawingml/2006/chart">
  <cdr:relSizeAnchor xmlns:cdr="http://schemas.openxmlformats.org/drawingml/2006/chartDrawing">
    <cdr:from>
      <cdr:x>0.01083</cdr:x>
      <cdr:y>0.18924</cdr:y>
    </cdr:from>
    <cdr:to>
      <cdr:x>0.02083</cdr:x>
      <cdr:y>0.55382</cdr:y>
    </cdr:to>
    <cdr:sp macro="" textlink="">
      <cdr:nvSpPr>
        <cdr:cNvPr id="2" name="TextBox 1"/>
        <cdr:cNvSpPr txBox="1"/>
      </cdr:nvSpPr>
      <cdr:spPr>
        <a:xfrm xmlns:a="http://schemas.openxmlformats.org/drawingml/2006/main">
          <a:off x="49531" y="519113"/>
          <a:ext cx="45719" cy="10001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0.05208</cdr:x>
      <cdr:y>0.07465</cdr:y>
    </cdr:from>
    <cdr:to>
      <cdr:x>0.23333</cdr:x>
      <cdr:y>0.18924</cdr:y>
    </cdr:to>
    <cdr:sp macro="" textlink="">
      <cdr:nvSpPr>
        <cdr:cNvPr id="3" name="TextBox 2"/>
        <cdr:cNvSpPr txBox="1"/>
      </cdr:nvSpPr>
      <cdr:spPr>
        <a:xfrm xmlns:a="http://schemas.openxmlformats.org/drawingml/2006/main">
          <a:off x="238125" y="204788"/>
          <a:ext cx="828675" cy="3143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0.00677</cdr:x>
      <cdr:y>0.03398</cdr:y>
    </cdr:from>
    <cdr:to>
      <cdr:x>0.11395</cdr:x>
      <cdr:y>0.70963</cdr:y>
    </cdr:to>
    <cdr:sp macro="" textlink="">
      <cdr:nvSpPr>
        <cdr:cNvPr id="4" name="TextBox 3"/>
        <cdr:cNvSpPr txBox="1"/>
      </cdr:nvSpPr>
      <cdr:spPr>
        <a:xfrm xmlns:a="http://schemas.openxmlformats.org/drawingml/2006/main" rot="16200000">
          <a:off x="-200456" y="318995"/>
          <a:ext cx="1325726" cy="82108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ru-RU" sz="1000">
              <a:latin typeface="Times New Roman" pitchFamily="18" charset="0"/>
              <a:cs typeface="Times New Roman" pitchFamily="18" charset="0"/>
            </a:rPr>
            <a:t>Случаев на 10 000 человек</a:t>
          </a:r>
        </a:p>
      </cdr:txBody>
    </cdr:sp>
  </cdr:relSizeAnchor>
  <cdr:relSizeAnchor xmlns:cdr="http://schemas.openxmlformats.org/drawingml/2006/chartDrawing">
    <cdr:from>
      <cdr:x>0.09808</cdr:x>
      <cdr:y>0.01689</cdr:y>
    </cdr:from>
    <cdr:to>
      <cdr:x>0.98881</cdr:x>
      <cdr:y>0.13228</cdr:y>
    </cdr:to>
    <cdr:sp macro="" textlink="">
      <cdr:nvSpPr>
        <cdr:cNvPr id="5" name="TextBox 4"/>
        <cdr:cNvSpPr txBox="1"/>
      </cdr:nvSpPr>
      <cdr:spPr>
        <a:xfrm xmlns:a="http://schemas.openxmlformats.org/drawingml/2006/main">
          <a:off x="609599" y="33144"/>
          <a:ext cx="5535941" cy="22641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ru-RU" sz="1100">
              <a:latin typeface="Times New Roman" pitchFamily="18" charset="0"/>
              <a:cs typeface="Times New Roman" pitchFamily="18" charset="0"/>
            </a:rPr>
            <a:t>Динамика первичной </a:t>
          </a:r>
          <a:r>
            <a:rPr lang="ru-RU" sz="1100" baseline="0">
              <a:latin typeface="Times New Roman" pitchFamily="18" charset="0"/>
              <a:cs typeface="Times New Roman" pitchFamily="18" charset="0"/>
            </a:rPr>
            <a:t> инвалидности, Шарковщинский район</a:t>
          </a:r>
          <a:endParaRPr lang="ru-RU" sz="1100">
            <a:latin typeface="Times New Roman" pitchFamily="18" charset="0"/>
            <a:cs typeface="Times New Roman" pitchFamily="18" charset="0"/>
          </a:endParaRPr>
        </a:p>
      </cdr:txBody>
    </cdr:sp>
  </cdr:relSizeAnchor>
</c:userShapes>
</file>

<file path=word/drawings/drawing20.xml><?xml version="1.0" encoding="utf-8"?>
<c:userShapes xmlns:c="http://schemas.openxmlformats.org/drawingml/2006/chart">
  <cdr:relSizeAnchor xmlns:cdr="http://schemas.openxmlformats.org/drawingml/2006/chartDrawing">
    <cdr:from>
      <cdr:x>0.01083</cdr:x>
      <cdr:y>0.18924</cdr:y>
    </cdr:from>
    <cdr:to>
      <cdr:x>0.02083</cdr:x>
      <cdr:y>0.55382</cdr:y>
    </cdr:to>
    <cdr:sp macro="" textlink="">
      <cdr:nvSpPr>
        <cdr:cNvPr id="2" name="TextBox 1"/>
        <cdr:cNvSpPr txBox="1"/>
      </cdr:nvSpPr>
      <cdr:spPr>
        <a:xfrm xmlns:a="http://schemas.openxmlformats.org/drawingml/2006/main">
          <a:off x="49531" y="519113"/>
          <a:ext cx="45719" cy="10001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0.05208</cdr:x>
      <cdr:y>0.07465</cdr:y>
    </cdr:from>
    <cdr:to>
      <cdr:x>0.23333</cdr:x>
      <cdr:y>0.18924</cdr:y>
    </cdr:to>
    <cdr:sp macro="" textlink="">
      <cdr:nvSpPr>
        <cdr:cNvPr id="3" name="TextBox 2"/>
        <cdr:cNvSpPr txBox="1"/>
      </cdr:nvSpPr>
      <cdr:spPr>
        <a:xfrm xmlns:a="http://schemas.openxmlformats.org/drawingml/2006/main">
          <a:off x="238125" y="204788"/>
          <a:ext cx="828675" cy="3143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0.01945</cdr:x>
      <cdr:y>0.09368</cdr:y>
    </cdr:from>
    <cdr:to>
      <cdr:x>0.13952</cdr:x>
      <cdr:y>0.79625</cdr:y>
    </cdr:to>
    <cdr:sp macro="" textlink="">
      <cdr:nvSpPr>
        <cdr:cNvPr id="4" name="TextBox 3"/>
        <cdr:cNvSpPr txBox="1"/>
      </cdr:nvSpPr>
      <cdr:spPr>
        <a:xfrm xmlns:a="http://schemas.openxmlformats.org/drawingml/2006/main" rot="16200000">
          <a:off x="-698486" y="1075545"/>
          <a:ext cx="2143127" cy="56354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ru-RU" sz="1000">
              <a:latin typeface="Times New Roman" pitchFamily="18" charset="0"/>
              <a:cs typeface="Times New Roman" pitchFamily="18" charset="0"/>
            </a:rPr>
            <a:t>Случаев на 100</a:t>
          </a:r>
          <a:r>
            <a:rPr lang="ru-RU" sz="1000" baseline="0">
              <a:latin typeface="Times New Roman" pitchFamily="18" charset="0"/>
              <a:cs typeface="Times New Roman" pitchFamily="18" charset="0"/>
            </a:rPr>
            <a:t> 000</a:t>
          </a:r>
          <a:r>
            <a:rPr lang="ru-RU" sz="1000"/>
            <a:t> </a:t>
          </a:r>
          <a:r>
            <a:rPr lang="ru-RU" sz="1000">
              <a:latin typeface="Times New Roman" pitchFamily="18" charset="0"/>
              <a:cs typeface="Times New Roman" pitchFamily="18" charset="0"/>
            </a:rPr>
            <a:t>челове</a:t>
          </a:r>
          <a:r>
            <a:rPr lang="ru-RU" sz="1000"/>
            <a:t>к</a:t>
          </a:r>
        </a:p>
      </cdr:txBody>
    </cdr:sp>
  </cdr:relSizeAnchor>
  <cdr:relSizeAnchor xmlns:cdr="http://schemas.openxmlformats.org/drawingml/2006/chartDrawing">
    <cdr:from>
      <cdr:x>0.10316</cdr:x>
      <cdr:y>0</cdr:y>
    </cdr:from>
    <cdr:to>
      <cdr:x>0.92116</cdr:x>
      <cdr:y>0.13606</cdr:y>
    </cdr:to>
    <cdr:sp macro="" textlink="">
      <cdr:nvSpPr>
        <cdr:cNvPr id="5" name="TextBox 4"/>
        <cdr:cNvSpPr txBox="1"/>
      </cdr:nvSpPr>
      <cdr:spPr>
        <a:xfrm xmlns:a="http://schemas.openxmlformats.org/drawingml/2006/main">
          <a:off x="486326" y="0"/>
          <a:ext cx="3856248" cy="23750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ru-RU" sz="1100">
              <a:latin typeface="Times New Roman" pitchFamily="18" charset="0"/>
              <a:cs typeface="Times New Roman" pitchFamily="18" charset="0"/>
            </a:rPr>
            <a:t>Динамика первичной заболеваемости</a:t>
          </a:r>
          <a:r>
            <a:rPr lang="ru-RU" sz="1100" baseline="0">
              <a:latin typeface="Times New Roman" pitchFamily="18" charset="0"/>
              <a:cs typeface="Times New Roman" pitchFamily="18" charset="0"/>
            </a:rPr>
            <a:t> алкоголизмом</a:t>
          </a:r>
          <a:endParaRPr lang="ru-RU" sz="1100">
            <a:latin typeface="Times New Roman" pitchFamily="18" charset="0"/>
            <a:cs typeface="Times New Roman" pitchFamily="18" charset="0"/>
          </a:endParaRPr>
        </a:p>
      </cdr:txBody>
    </cdr:sp>
  </cdr:relSizeAnchor>
</c:userShapes>
</file>

<file path=word/drawings/drawing21.xml><?xml version="1.0" encoding="utf-8"?>
<c:userShapes xmlns:c="http://schemas.openxmlformats.org/drawingml/2006/chart">
  <cdr:relSizeAnchor xmlns:cdr="http://schemas.openxmlformats.org/drawingml/2006/chartDrawing">
    <cdr:from>
      <cdr:x>0</cdr:x>
      <cdr:y>0.05831</cdr:y>
    </cdr:from>
    <cdr:to>
      <cdr:x>0.13938</cdr:x>
      <cdr:y>0.19274</cdr:y>
    </cdr:to>
    <cdr:sp macro="" textlink="">
      <cdr:nvSpPr>
        <cdr:cNvPr id="2" name="TextBox 1"/>
        <cdr:cNvSpPr txBox="1"/>
      </cdr:nvSpPr>
      <cdr:spPr>
        <a:xfrm xmlns:a="http://schemas.openxmlformats.org/drawingml/2006/main">
          <a:off x="0" y="132919"/>
          <a:ext cx="676894" cy="30646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100">
              <a:latin typeface="Times New Roman" pitchFamily="18" charset="0"/>
              <a:cs typeface="Times New Roman" pitchFamily="18" charset="0"/>
            </a:rPr>
            <a:t>л/год</a:t>
          </a:r>
        </a:p>
        <a:p xmlns:a="http://schemas.openxmlformats.org/drawingml/2006/main">
          <a:endParaRPr lang="ru-RU" sz="1100"/>
        </a:p>
      </cdr:txBody>
    </cdr:sp>
  </cdr:relSizeAnchor>
  <cdr:relSizeAnchor xmlns:cdr="http://schemas.openxmlformats.org/drawingml/2006/chartDrawing">
    <cdr:from>
      <cdr:x>0.89252</cdr:x>
      <cdr:y>0.88908</cdr:y>
    </cdr:from>
    <cdr:to>
      <cdr:x>1</cdr:x>
      <cdr:y>1</cdr:y>
    </cdr:to>
    <cdr:sp macro="" textlink="">
      <cdr:nvSpPr>
        <cdr:cNvPr id="3" name="TextBox 2"/>
        <cdr:cNvSpPr txBox="1"/>
      </cdr:nvSpPr>
      <cdr:spPr>
        <a:xfrm xmlns:a="http://schemas.openxmlformats.org/drawingml/2006/main">
          <a:off x="4334495" y="2027201"/>
          <a:ext cx="521986" cy="25286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100">
              <a:latin typeface="Times New Roman" pitchFamily="18" charset="0"/>
              <a:cs typeface="Times New Roman" pitchFamily="18" charset="0"/>
            </a:rPr>
            <a:t>годыы</a:t>
          </a:r>
        </a:p>
      </cdr:txBody>
    </cdr:sp>
  </cdr:relSizeAnchor>
</c:userShapes>
</file>

<file path=word/drawings/drawing22.xml><?xml version="1.0" encoding="utf-8"?>
<c:userShapes xmlns:c="http://schemas.openxmlformats.org/drawingml/2006/chart">
  <cdr:relSizeAnchor xmlns:cdr="http://schemas.openxmlformats.org/drawingml/2006/chartDrawing">
    <cdr:from>
      <cdr:x>0.01083</cdr:x>
      <cdr:y>0.18924</cdr:y>
    </cdr:from>
    <cdr:to>
      <cdr:x>0.02083</cdr:x>
      <cdr:y>0.55382</cdr:y>
    </cdr:to>
    <cdr:sp macro="" textlink="">
      <cdr:nvSpPr>
        <cdr:cNvPr id="2" name="TextBox 1"/>
        <cdr:cNvSpPr txBox="1"/>
      </cdr:nvSpPr>
      <cdr:spPr>
        <a:xfrm xmlns:a="http://schemas.openxmlformats.org/drawingml/2006/main">
          <a:off x="49531" y="519113"/>
          <a:ext cx="45719" cy="10001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0.05208</cdr:x>
      <cdr:y>0.07465</cdr:y>
    </cdr:from>
    <cdr:to>
      <cdr:x>0.23333</cdr:x>
      <cdr:y>0.18924</cdr:y>
    </cdr:to>
    <cdr:sp macro="" textlink="">
      <cdr:nvSpPr>
        <cdr:cNvPr id="3" name="TextBox 2"/>
        <cdr:cNvSpPr txBox="1"/>
      </cdr:nvSpPr>
      <cdr:spPr>
        <a:xfrm xmlns:a="http://schemas.openxmlformats.org/drawingml/2006/main">
          <a:off x="238125" y="204788"/>
          <a:ext cx="828675" cy="3143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2.15874E-7</cdr:x>
      <cdr:y>0.09401</cdr:y>
    </cdr:from>
    <cdr:to>
      <cdr:x>0.12007</cdr:x>
      <cdr:y>0.79658</cdr:y>
    </cdr:to>
    <cdr:sp macro="" textlink="">
      <cdr:nvSpPr>
        <cdr:cNvPr id="4" name="TextBox 3"/>
        <cdr:cNvSpPr txBox="1"/>
      </cdr:nvSpPr>
      <cdr:spPr>
        <a:xfrm xmlns:a="http://schemas.openxmlformats.org/drawingml/2006/main" rot="16200000">
          <a:off x="-246102" y="386387"/>
          <a:ext cx="1048410" cy="55620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ru-RU" sz="1000">
              <a:latin typeface="Times New Roman" pitchFamily="18" charset="0"/>
              <a:cs typeface="Times New Roman" pitchFamily="18" charset="0"/>
            </a:rPr>
            <a:t>Случаев на 100</a:t>
          </a:r>
          <a:r>
            <a:rPr lang="ru-RU" sz="1000" baseline="0">
              <a:latin typeface="Times New Roman" pitchFamily="18" charset="0"/>
              <a:cs typeface="Times New Roman" pitchFamily="18" charset="0"/>
            </a:rPr>
            <a:t> 000</a:t>
          </a:r>
          <a:r>
            <a:rPr lang="ru-RU" sz="1000">
              <a:latin typeface="Times New Roman" pitchFamily="18" charset="0"/>
              <a:cs typeface="Times New Roman" pitchFamily="18" charset="0"/>
            </a:rPr>
            <a:t> человек</a:t>
          </a:r>
        </a:p>
      </cdr:txBody>
    </cdr:sp>
  </cdr:relSizeAnchor>
  <cdr:relSizeAnchor xmlns:cdr="http://schemas.openxmlformats.org/drawingml/2006/chartDrawing">
    <cdr:from>
      <cdr:x>0.1097</cdr:x>
      <cdr:y>0</cdr:y>
    </cdr:from>
    <cdr:to>
      <cdr:x>0.9277</cdr:x>
      <cdr:y>0.28616</cdr:y>
    </cdr:to>
    <cdr:sp macro="" textlink="">
      <cdr:nvSpPr>
        <cdr:cNvPr id="5" name="TextBox 4"/>
        <cdr:cNvSpPr txBox="1"/>
      </cdr:nvSpPr>
      <cdr:spPr>
        <a:xfrm xmlns:a="http://schemas.openxmlformats.org/drawingml/2006/main">
          <a:off x="508167" y="0"/>
          <a:ext cx="3789242" cy="42702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ru-RU" sz="1100">
              <a:latin typeface="Times New Roman" pitchFamily="18" charset="0"/>
              <a:cs typeface="Times New Roman" pitchFamily="18" charset="0"/>
            </a:rPr>
            <a:t>Динамика первичной заболеваемости</a:t>
          </a:r>
          <a:r>
            <a:rPr lang="ru-RU" sz="1100" baseline="0">
              <a:latin typeface="Times New Roman" pitchFamily="18" charset="0"/>
              <a:cs typeface="Times New Roman" pitchFamily="18" charset="0"/>
            </a:rPr>
            <a:t> алкоголизмом в Шарковщинском районе</a:t>
          </a:r>
          <a:endParaRPr lang="ru-RU" sz="1100">
            <a:latin typeface="Times New Roman" pitchFamily="18" charset="0"/>
            <a:cs typeface="Times New Roman" pitchFamily="18" charset="0"/>
          </a:endParaRPr>
        </a:p>
      </cdr:txBody>
    </cdr:sp>
  </cdr:relSizeAnchor>
</c:userShapes>
</file>

<file path=word/drawings/drawing23.xml><?xml version="1.0" encoding="utf-8"?>
<c:userShapes xmlns:c="http://schemas.openxmlformats.org/drawingml/2006/chart">
  <cdr:relSizeAnchor xmlns:cdr="http://schemas.openxmlformats.org/drawingml/2006/chartDrawing">
    <cdr:from>
      <cdr:x>0.88958</cdr:x>
      <cdr:y>0.83862</cdr:y>
    </cdr:from>
    <cdr:to>
      <cdr:x>1</cdr:x>
      <cdr:y>1</cdr:y>
    </cdr:to>
    <cdr:sp macro="" textlink="">
      <cdr:nvSpPr>
        <cdr:cNvPr id="2" name="TextBox 1"/>
        <cdr:cNvSpPr txBox="1"/>
      </cdr:nvSpPr>
      <cdr:spPr>
        <a:xfrm xmlns:a="http://schemas.openxmlformats.org/drawingml/2006/main">
          <a:off x="4067175" y="1385888"/>
          <a:ext cx="504825" cy="2667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900">
              <a:latin typeface="Times New Roman" pitchFamily="18" charset="0"/>
              <a:cs typeface="Times New Roman" pitchFamily="18" charset="0"/>
            </a:rPr>
            <a:t>Годы</a:t>
          </a:r>
          <a:endParaRPr lang="ru-RU" sz="1100">
            <a:latin typeface="Times New Roman" pitchFamily="18" charset="0"/>
            <a:cs typeface="Times New Roman" pitchFamily="18" charset="0"/>
          </a:endParaRPr>
        </a:p>
      </cdr:txBody>
    </cdr:sp>
  </cdr:relSizeAnchor>
  <cdr:relSizeAnchor xmlns:cdr="http://schemas.openxmlformats.org/drawingml/2006/chartDrawing">
    <cdr:from>
      <cdr:x>0</cdr:x>
      <cdr:y>0.01921</cdr:y>
    </cdr:from>
    <cdr:to>
      <cdr:x>0.1875</cdr:x>
      <cdr:y>0.15274</cdr:y>
    </cdr:to>
    <cdr:sp macro="" textlink="">
      <cdr:nvSpPr>
        <cdr:cNvPr id="3" name="TextBox 1"/>
        <cdr:cNvSpPr txBox="1"/>
      </cdr:nvSpPr>
      <cdr:spPr>
        <a:xfrm xmlns:a="http://schemas.openxmlformats.org/drawingml/2006/main">
          <a:off x="0" y="31750"/>
          <a:ext cx="857250" cy="220663"/>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900">
              <a:latin typeface="Times New Roman" pitchFamily="18" charset="0"/>
              <a:cs typeface="Times New Roman" pitchFamily="18" charset="0"/>
            </a:rPr>
            <a:t>Показатель</a:t>
          </a:r>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ECC93C-CF7E-4425-9DC9-16FE56750B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9918</TotalTime>
  <Pages>1</Pages>
  <Words>26283</Words>
  <Characters>149819</Characters>
  <Application>Microsoft Office Word</Application>
  <DocSecurity>0</DocSecurity>
  <Lines>1248</Lines>
  <Paragraphs>351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1248</cp:revision>
  <cp:lastPrinted>2026-08-28T12:52:00Z</cp:lastPrinted>
  <dcterms:created xsi:type="dcterms:W3CDTF">2025-10-13T08:33:00Z</dcterms:created>
  <dcterms:modified xsi:type="dcterms:W3CDTF">2026-09-24T05:08:00Z</dcterms:modified>
</cp:coreProperties>
</file>