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631" w:rsidRPr="00895631" w:rsidRDefault="00895631" w:rsidP="00895631">
      <w:pPr>
        <w:spacing w:line="280" w:lineRule="exact"/>
        <w:rPr>
          <w:rFonts w:eastAsiaTheme="minorHAnsi"/>
          <w:sz w:val="30"/>
          <w:szCs w:val="30"/>
          <w:lang w:val="be-BY" w:eastAsia="en-US"/>
        </w:rPr>
      </w:pPr>
      <w:r w:rsidRPr="0089563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00F648D" wp14:editId="59913D74">
            <wp:simplePos x="0" y="0"/>
            <wp:positionH relativeFrom="page">
              <wp:posOffset>3540165</wp:posOffset>
            </wp:positionH>
            <wp:positionV relativeFrom="paragraph">
              <wp:posOffset>2540</wp:posOffset>
            </wp:positionV>
            <wp:extent cx="652145" cy="6521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631" w:rsidRPr="00895631" w:rsidRDefault="00895631" w:rsidP="00895631">
      <w:pPr>
        <w:rPr>
          <w:b/>
        </w:rPr>
      </w:pPr>
      <w:r w:rsidRPr="00895631">
        <w:rPr>
          <w:b/>
        </w:rPr>
        <w:t>ШАРКАЎШЧЫНСКІ РАЁННЫ</w:t>
      </w:r>
      <w:r w:rsidRPr="00895631">
        <w:rPr>
          <w:b/>
          <w:lang w:val="be-BY"/>
        </w:rPr>
        <w:t xml:space="preserve">       </w:t>
      </w:r>
      <w:r w:rsidRPr="00895631">
        <w:rPr>
          <w:b/>
        </w:rPr>
        <w:t xml:space="preserve">                  ШАРКОВЩИНСКИЙ РАЙОННЫЙ</w:t>
      </w:r>
      <w:r w:rsidRPr="00895631">
        <w:rPr>
          <w:b/>
        </w:rPr>
        <w:br/>
        <w:t xml:space="preserve">   ВЫКАНАЎЧЫ КАМІТЭТ                                 ИСПОЛНИТЕЛЬНЫЙ    КОМИТЕТ</w:t>
      </w:r>
    </w:p>
    <w:p w:rsidR="00895631" w:rsidRPr="00895631" w:rsidRDefault="00895631" w:rsidP="00895631">
      <w:pPr>
        <w:rPr>
          <w:b/>
        </w:rPr>
      </w:pPr>
    </w:p>
    <w:p w:rsidR="00895631" w:rsidRPr="00895631" w:rsidRDefault="00895631" w:rsidP="00895631">
      <w:pPr>
        <w:rPr>
          <w:b/>
          <w:sz w:val="36"/>
          <w:szCs w:val="36"/>
        </w:rPr>
      </w:pPr>
      <w:r w:rsidRPr="00895631">
        <w:rPr>
          <w:b/>
          <w:sz w:val="36"/>
          <w:szCs w:val="36"/>
          <w:lang w:val="be-BY"/>
        </w:rPr>
        <w:t>РА</w:t>
      </w:r>
      <w:r w:rsidRPr="00895631">
        <w:rPr>
          <w:b/>
          <w:sz w:val="36"/>
          <w:szCs w:val="36"/>
          <w:lang w:val="en-US"/>
        </w:rPr>
        <w:t>C</w:t>
      </w:r>
      <w:r w:rsidRPr="00895631">
        <w:rPr>
          <w:b/>
          <w:sz w:val="36"/>
          <w:szCs w:val="36"/>
          <w:lang w:val="be-BY"/>
        </w:rPr>
        <w:t>ПАРАДЖЭННЕ                       Р</w:t>
      </w:r>
      <w:r w:rsidRPr="00895631">
        <w:rPr>
          <w:b/>
          <w:sz w:val="36"/>
          <w:szCs w:val="36"/>
        </w:rPr>
        <w:t xml:space="preserve">АСПОРЯЖЕНИЕ </w:t>
      </w:r>
    </w:p>
    <w:p w:rsidR="00895631" w:rsidRPr="00895631" w:rsidRDefault="00895631" w:rsidP="00895631">
      <w:pPr>
        <w:tabs>
          <w:tab w:val="left" w:pos="5244"/>
        </w:tabs>
        <w:rPr>
          <w:lang w:val="be-BY"/>
        </w:rPr>
      </w:pPr>
    </w:p>
    <w:p w:rsidR="00895631" w:rsidRPr="00895631" w:rsidRDefault="00895631" w:rsidP="00895631">
      <w:pPr>
        <w:tabs>
          <w:tab w:val="left" w:pos="5244"/>
        </w:tabs>
        <w:rPr>
          <w:i/>
          <w:iCs/>
          <w:lang w:val="be-BY"/>
        </w:rPr>
      </w:pPr>
      <w:r>
        <w:rPr>
          <w:i/>
          <w:iCs/>
          <w:u w:val="single"/>
        </w:rPr>
        <w:t xml:space="preserve">20 </w:t>
      </w:r>
      <w:proofErr w:type="gramStart"/>
      <w:r>
        <w:rPr>
          <w:i/>
          <w:iCs/>
          <w:u w:val="single"/>
        </w:rPr>
        <w:t>января</w:t>
      </w:r>
      <w:r w:rsidRPr="00895631">
        <w:rPr>
          <w:i/>
          <w:iCs/>
          <w:u w:val="single"/>
        </w:rPr>
        <w:t xml:space="preserve">  202</w:t>
      </w:r>
      <w:r>
        <w:rPr>
          <w:i/>
          <w:iCs/>
          <w:u w:val="single"/>
        </w:rPr>
        <w:t>6</w:t>
      </w:r>
      <w:proofErr w:type="gramEnd"/>
      <w:r w:rsidRPr="00895631">
        <w:rPr>
          <w:i/>
          <w:iCs/>
          <w:u w:val="single"/>
        </w:rPr>
        <w:t xml:space="preserve"> г. </w:t>
      </w:r>
      <w:r w:rsidRPr="00895631">
        <w:rPr>
          <w:i/>
          <w:iCs/>
          <w:u w:val="single"/>
          <w:lang w:val="be-BY"/>
        </w:rPr>
        <w:t xml:space="preserve">№ </w:t>
      </w:r>
      <w:r>
        <w:rPr>
          <w:i/>
          <w:iCs/>
          <w:u w:val="single"/>
          <w:lang w:val="be-BY"/>
        </w:rPr>
        <w:t>10</w:t>
      </w:r>
      <w:r w:rsidRPr="00895631">
        <w:rPr>
          <w:i/>
          <w:iCs/>
          <w:u w:val="single"/>
        </w:rPr>
        <w:t>р</w:t>
      </w:r>
      <w:r w:rsidRPr="00895631">
        <w:rPr>
          <w:i/>
          <w:iCs/>
          <w:lang w:val="be-BY"/>
        </w:rPr>
        <w:tab/>
      </w:r>
    </w:p>
    <w:p w:rsidR="00895631" w:rsidRPr="00895631" w:rsidRDefault="00895631" w:rsidP="00895631">
      <w:pPr>
        <w:rPr>
          <w:sz w:val="20"/>
          <w:szCs w:val="20"/>
          <w:lang w:val="be-BY"/>
        </w:rPr>
      </w:pPr>
      <w:r w:rsidRPr="00895631">
        <w:rPr>
          <w:b/>
          <w:sz w:val="20"/>
          <w:szCs w:val="20"/>
          <w:lang w:val="be-BY"/>
        </w:rPr>
        <w:t xml:space="preserve">                 </w:t>
      </w:r>
      <w:r w:rsidRPr="00895631">
        <w:rPr>
          <w:sz w:val="20"/>
          <w:szCs w:val="20"/>
          <w:lang w:val="be-BY"/>
        </w:rPr>
        <w:t xml:space="preserve">г.п.Шаркаўшчына                                                                              г.п.Шарковщина        </w:t>
      </w:r>
    </w:p>
    <w:p w:rsidR="006433AC" w:rsidRDefault="006433AC" w:rsidP="006433AC">
      <w:pPr>
        <w:spacing w:line="240" w:lineRule="exact"/>
        <w:ind w:right="2834"/>
        <w:jc w:val="both"/>
        <w:rPr>
          <w:sz w:val="30"/>
          <w:szCs w:val="30"/>
        </w:rPr>
      </w:pPr>
    </w:p>
    <w:p w:rsidR="006433AC" w:rsidRDefault="006433AC" w:rsidP="006433AC">
      <w:pPr>
        <w:spacing w:line="280" w:lineRule="exact"/>
        <w:ind w:right="2834"/>
        <w:jc w:val="both"/>
        <w:rPr>
          <w:sz w:val="30"/>
          <w:szCs w:val="30"/>
        </w:rPr>
      </w:pPr>
      <w:bookmarkStart w:id="0" w:name="_Hlk219960755"/>
      <w:r>
        <w:rPr>
          <w:sz w:val="30"/>
          <w:szCs w:val="30"/>
        </w:rPr>
        <w:t>Об утверждении тарифов на дополнительные услуги, связанные с регистрацией актов гражданского состояния, оказываемые отделом записи актов гражданского состояния Шарковщинского районного исполнительного комитета</w:t>
      </w:r>
    </w:p>
    <w:bookmarkEnd w:id="0"/>
    <w:p w:rsidR="006433AC" w:rsidRDefault="006433AC" w:rsidP="006433AC">
      <w:pPr>
        <w:spacing w:line="280" w:lineRule="exact"/>
      </w:pPr>
    </w:p>
    <w:p w:rsidR="006433AC" w:rsidRPr="006433AC" w:rsidRDefault="006433AC" w:rsidP="006433AC">
      <w:pPr>
        <w:ind w:firstLine="708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На основании пункта 1 статьи </w:t>
      </w:r>
      <w:r w:rsidR="005F00C2">
        <w:rPr>
          <w:sz w:val="30"/>
          <w:szCs w:val="30"/>
        </w:rPr>
        <w:t>53</w:t>
      </w:r>
      <w:r w:rsidRPr="006433AC">
        <w:rPr>
          <w:sz w:val="30"/>
          <w:szCs w:val="30"/>
        </w:rPr>
        <w:t xml:space="preserve"> Закона Республики</w:t>
      </w:r>
      <w:r w:rsidRPr="006433AC">
        <w:rPr>
          <w:sz w:val="30"/>
          <w:szCs w:val="30"/>
          <w:lang w:eastAsia="en-US"/>
        </w:rPr>
        <w:t xml:space="preserve"> </w:t>
      </w:r>
      <w:r w:rsidRPr="006433AC">
        <w:rPr>
          <w:sz w:val="30"/>
          <w:szCs w:val="30"/>
        </w:rPr>
        <w:t>Беларусь от                  4 января 2010 г. № 108-3 «О местном управлении и самоуправлении в Республике Беларусь», постановления Совета Министров Республики Беларусь от 6 ноября 2025 г. № 610 «О порядке осуществления органами, регистрирующими акты гражданского состояния, своих полномочий»:</w:t>
      </w:r>
    </w:p>
    <w:p w:rsidR="006433AC" w:rsidRPr="006433AC" w:rsidRDefault="006433AC" w:rsidP="006433AC">
      <w:pPr>
        <w:pStyle w:val="a7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>Утвердить с 1 февраля 2026 г. размер платы, взимаемой за оказание дополнительных платных услуг, связанных с регистрацией актов гражданского состояния, отделом записи актов гражданского состояния</w:t>
      </w:r>
      <w:r w:rsidR="005F00C2">
        <w:rPr>
          <w:sz w:val="30"/>
          <w:szCs w:val="30"/>
        </w:rPr>
        <w:t xml:space="preserve"> Шарковщинского районного исполнительного комитета (далее – райисполком)</w:t>
      </w:r>
      <w:r w:rsidRPr="006433AC">
        <w:rPr>
          <w:sz w:val="30"/>
          <w:szCs w:val="30"/>
        </w:rPr>
        <w:t>.</w:t>
      </w:r>
    </w:p>
    <w:p w:rsidR="006433AC" w:rsidRDefault="006433AC" w:rsidP="006433AC">
      <w:pPr>
        <w:pStyle w:val="a7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Отделу записи актов гражданского состояния </w:t>
      </w:r>
      <w:proofErr w:type="gramStart"/>
      <w:r w:rsidRPr="006433AC">
        <w:rPr>
          <w:sz w:val="30"/>
          <w:szCs w:val="30"/>
        </w:rPr>
        <w:t>райисполкома  разместить</w:t>
      </w:r>
      <w:proofErr w:type="gramEnd"/>
      <w:r w:rsidRPr="006433AC">
        <w:rPr>
          <w:sz w:val="30"/>
          <w:szCs w:val="30"/>
        </w:rPr>
        <w:t xml:space="preserve"> в доступном для граждан месте, а также на официальном сайте райисполкома информацию об оказываемых дополнительных платных услугах, связанных с регистрацией актов гражданского состояния.</w:t>
      </w:r>
    </w:p>
    <w:p w:rsidR="006433AC" w:rsidRPr="006433AC" w:rsidRDefault="006433AC" w:rsidP="006433AC">
      <w:pPr>
        <w:pStyle w:val="a7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Признать утратившим силу распоряжение председателя райисполкома от 20 января 2023 г. </w:t>
      </w:r>
      <w:r>
        <w:rPr>
          <w:sz w:val="30"/>
          <w:szCs w:val="30"/>
        </w:rPr>
        <w:t>№</w:t>
      </w:r>
      <w:r w:rsidR="005F00C2">
        <w:rPr>
          <w:sz w:val="30"/>
          <w:szCs w:val="30"/>
        </w:rPr>
        <w:t xml:space="preserve"> </w:t>
      </w:r>
      <w:r w:rsidRPr="00F72438">
        <w:rPr>
          <w:sz w:val="30"/>
          <w:szCs w:val="30"/>
        </w:rPr>
        <w:t>7</w:t>
      </w:r>
      <w:r w:rsidR="005F00C2" w:rsidRPr="00F72438">
        <w:rPr>
          <w:sz w:val="30"/>
          <w:szCs w:val="30"/>
        </w:rPr>
        <w:t>р</w:t>
      </w:r>
      <w:r w:rsidRPr="006433AC">
        <w:rPr>
          <w:sz w:val="30"/>
          <w:szCs w:val="30"/>
        </w:rPr>
        <w:t xml:space="preserve"> «Об установлении тарифов на дополнительные платные услуги, связанные с регистрацией актов гражданского состояния».</w:t>
      </w:r>
    </w:p>
    <w:p w:rsidR="006433AC" w:rsidRDefault="006433AC" w:rsidP="006433AC">
      <w:pPr>
        <w:pStyle w:val="a7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Контроль за </w:t>
      </w:r>
      <w:r w:rsidR="005F00C2">
        <w:rPr>
          <w:sz w:val="30"/>
          <w:szCs w:val="30"/>
        </w:rPr>
        <w:t>вы</w:t>
      </w:r>
      <w:r w:rsidRPr="006433AC">
        <w:rPr>
          <w:sz w:val="30"/>
          <w:szCs w:val="30"/>
        </w:rPr>
        <w:t>полнением настоящего распоряжения возложить на управляющего делами – начальника управления делами райисполкома.</w:t>
      </w:r>
    </w:p>
    <w:p w:rsid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С.Г.Кашмило</w:t>
      </w:r>
      <w:proofErr w:type="spellEnd"/>
    </w:p>
    <w:p w:rsid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jc w:val="both"/>
        <w:rPr>
          <w:sz w:val="18"/>
          <w:szCs w:val="18"/>
        </w:rPr>
      </w:pPr>
      <w:proofErr w:type="spellStart"/>
      <w:r w:rsidRPr="006433AC">
        <w:rPr>
          <w:sz w:val="18"/>
          <w:szCs w:val="18"/>
        </w:rPr>
        <w:t>Мечель</w:t>
      </w:r>
      <w:proofErr w:type="spellEnd"/>
      <w:r w:rsidRPr="006433AC">
        <w:rPr>
          <w:sz w:val="18"/>
          <w:szCs w:val="18"/>
        </w:rPr>
        <w:t xml:space="preserve"> 61342</w:t>
      </w:r>
    </w:p>
    <w:p w:rsidR="006433AC" w:rsidRDefault="006433AC" w:rsidP="006433AC">
      <w:pPr>
        <w:jc w:val="both"/>
        <w:rPr>
          <w:sz w:val="18"/>
          <w:szCs w:val="18"/>
        </w:rPr>
      </w:pPr>
    </w:p>
    <w:p w:rsidR="006433AC" w:rsidRDefault="006433AC" w:rsidP="006433A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433AC" w:rsidRDefault="006433AC" w:rsidP="006433AC">
      <w:pPr>
        <w:spacing w:line="280" w:lineRule="exact"/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УТВЕРЖДЕНО</w:t>
      </w:r>
    </w:p>
    <w:p w:rsidR="006433AC" w:rsidRDefault="006433AC" w:rsidP="006433AC">
      <w:pPr>
        <w:spacing w:line="280" w:lineRule="exact"/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Распоряжение председателя</w:t>
      </w:r>
    </w:p>
    <w:p w:rsidR="006433AC" w:rsidRDefault="006433AC" w:rsidP="006433A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Шарковщинского районного </w:t>
      </w:r>
    </w:p>
    <w:p w:rsidR="006433AC" w:rsidRDefault="006433AC" w:rsidP="006433A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исполнительного комитета</w:t>
      </w:r>
    </w:p>
    <w:p w:rsidR="006433AC" w:rsidRDefault="006433AC" w:rsidP="006433AC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895631">
        <w:rPr>
          <w:sz w:val="30"/>
          <w:szCs w:val="30"/>
        </w:rPr>
        <w:t>10.</w:t>
      </w:r>
      <w:r>
        <w:rPr>
          <w:sz w:val="30"/>
          <w:szCs w:val="30"/>
        </w:rPr>
        <w:t xml:space="preserve">01.2026 № </w:t>
      </w:r>
      <w:r w:rsidR="00895631">
        <w:rPr>
          <w:sz w:val="30"/>
          <w:szCs w:val="30"/>
        </w:rPr>
        <w:t>10р</w:t>
      </w:r>
    </w:p>
    <w:p w:rsidR="006433AC" w:rsidRDefault="006433AC" w:rsidP="006433AC">
      <w:pPr>
        <w:rPr>
          <w:sz w:val="30"/>
          <w:szCs w:val="30"/>
        </w:rPr>
      </w:pPr>
    </w:p>
    <w:p w:rsidR="006433AC" w:rsidRDefault="006433AC" w:rsidP="006433AC">
      <w:pPr>
        <w:spacing w:line="280" w:lineRule="exact"/>
        <w:ind w:hanging="142"/>
        <w:rPr>
          <w:sz w:val="28"/>
          <w:szCs w:val="28"/>
        </w:rPr>
      </w:pPr>
      <w:r>
        <w:rPr>
          <w:sz w:val="28"/>
          <w:szCs w:val="28"/>
        </w:rPr>
        <w:t>РАЗМЕР ПЛАТЫ,</w:t>
      </w:r>
    </w:p>
    <w:p w:rsidR="006433AC" w:rsidRDefault="006433AC" w:rsidP="006433AC">
      <w:pPr>
        <w:spacing w:line="280" w:lineRule="exact"/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взимаемой </w:t>
      </w:r>
      <w:r w:rsidRPr="00F02D74">
        <w:rPr>
          <w:sz w:val="30"/>
          <w:szCs w:val="30"/>
        </w:rPr>
        <w:t xml:space="preserve">за оказание дополнительных платных </w:t>
      </w:r>
    </w:p>
    <w:p w:rsidR="006433AC" w:rsidRDefault="006433AC" w:rsidP="006433AC">
      <w:pPr>
        <w:spacing w:line="280" w:lineRule="exact"/>
        <w:ind w:left="-142"/>
        <w:jc w:val="both"/>
        <w:rPr>
          <w:sz w:val="30"/>
          <w:szCs w:val="30"/>
        </w:rPr>
      </w:pPr>
      <w:r w:rsidRPr="00F02D74">
        <w:rPr>
          <w:sz w:val="30"/>
          <w:szCs w:val="30"/>
        </w:rPr>
        <w:t>услуг</w:t>
      </w:r>
      <w:r>
        <w:rPr>
          <w:sz w:val="30"/>
          <w:szCs w:val="30"/>
        </w:rPr>
        <w:t xml:space="preserve">, связанных с регистрацией актов гражданского </w:t>
      </w:r>
    </w:p>
    <w:p w:rsidR="006433AC" w:rsidRDefault="006433AC" w:rsidP="006433AC">
      <w:pPr>
        <w:spacing w:line="280" w:lineRule="exact"/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>состояния,</w:t>
      </w:r>
      <w:r w:rsidRPr="00F02D74">
        <w:rPr>
          <w:sz w:val="30"/>
          <w:szCs w:val="30"/>
        </w:rPr>
        <w:t xml:space="preserve"> отделом записи актов гражданского состояния </w:t>
      </w:r>
    </w:p>
    <w:p w:rsidR="006433AC" w:rsidRPr="00A9392E" w:rsidRDefault="006433AC" w:rsidP="006433AC">
      <w:pPr>
        <w:spacing w:line="280" w:lineRule="exact"/>
        <w:ind w:left="-142"/>
        <w:jc w:val="both"/>
        <w:rPr>
          <w:sz w:val="30"/>
        </w:rPr>
      </w:pPr>
      <w:r>
        <w:rPr>
          <w:sz w:val="30"/>
          <w:szCs w:val="30"/>
        </w:rPr>
        <w:t>Шарковщинского</w:t>
      </w:r>
      <w:r w:rsidRPr="00F02D74">
        <w:rPr>
          <w:sz w:val="30"/>
          <w:szCs w:val="30"/>
        </w:rPr>
        <w:t xml:space="preserve"> районного исполнительного комитета  </w:t>
      </w:r>
    </w:p>
    <w:p w:rsidR="006433AC" w:rsidRDefault="006433AC" w:rsidP="006433AC">
      <w:pPr>
        <w:ind w:left="360"/>
        <w:jc w:val="both"/>
        <w:rPr>
          <w:sz w:val="28"/>
          <w:szCs w:val="28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7004"/>
        <w:gridCol w:w="1453"/>
      </w:tblGrid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02D74" w:rsidRDefault="006433AC" w:rsidP="00E22874">
            <w:pPr>
              <w:jc w:val="center"/>
              <w:rPr>
                <w:sz w:val="26"/>
                <w:szCs w:val="26"/>
              </w:rPr>
            </w:pPr>
            <w:r w:rsidRPr="00F02D74">
              <w:rPr>
                <w:sz w:val="26"/>
                <w:szCs w:val="26"/>
              </w:rPr>
              <w:t>№ п/п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02D74" w:rsidRDefault="006433AC" w:rsidP="00E22874">
            <w:pPr>
              <w:jc w:val="center"/>
              <w:rPr>
                <w:sz w:val="26"/>
                <w:szCs w:val="26"/>
              </w:rPr>
            </w:pPr>
            <w:r w:rsidRPr="00F02D74">
              <w:rPr>
                <w:sz w:val="26"/>
                <w:szCs w:val="26"/>
              </w:rPr>
              <w:t>Наименование дополнительной платной услуги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F02D74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платы</w:t>
            </w:r>
            <w:r w:rsidRPr="00F02D74">
              <w:rPr>
                <w:sz w:val="26"/>
                <w:szCs w:val="26"/>
              </w:rPr>
              <w:t xml:space="preserve"> в базовой величине</w:t>
            </w:r>
            <w:r w:rsidRPr="00F02D74">
              <w:rPr>
                <w:rStyle w:val="ae"/>
                <w:rFonts w:eastAsiaTheme="majorEastAsia"/>
                <w:sz w:val="26"/>
                <w:szCs w:val="26"/>
              </w:rPr>
              <w:footnoteReference w:customMarkFollows="1" w:id="1"/>
              <w:sym w:font="Symbol" w:char="F02A"/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1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D802A7" w:rsidRDefault="006433AC" w:rsidP="00E22874">
            <w:pPr>
              <w:pStyle w:val="af"/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в специально оборудованном помещении</w:t>
            </w:r>
            <w:r w:rsidRPr="00950A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органа,</w:t>
            </w:r>
            <w:r w:rsidRPr="00D802A7">
              <w:rPr>
                <w:sz w:val="26"/>
                <w:szCs w:val="26"/>
              </w:rPr>
              <w:t xml:space="preserve"> регистрирующего акты гражданского состояния (далее – орган </w:t>
            </w:r>
            <w:proofErr w:type="gramStart"/>
            <w:r w:rsidRPr="00D802A7">
              <w:rPr>
                <w:sz w:val="26"/>
                <w:szCs w:val="26"/>
              </w:rPr>
              <w:t>загса)*</w:t>
            </w:r>
            <w:proofErr w:type="gram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2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D802A7" w:rsidRDefault="006433AC" w:rsidP="00E22874">
            <w:pPr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органа загса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3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D802A7" w:rsidRDefault="006433AC" w:rsidP="00E22874">
            <w:pPr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в помещении органа загса, не являющимся специально оборудованным помещением (кабинет, комната и другое)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4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вне помещения органа загса </w:t>
            </w:r>
            <w:r>
              <w:rPr>
                <w:sz w:val="26"/>
                <w:szCs w:val="26"/>
              </w:rPr>
              <w:t>(</w:t>
            </w:r>
            <w:r w:rsidRPr="00883B9E">
              <w:rPr>
                <w:sz w:val="26"/>
                <w:szCs w:val="26"/>
              </w:rPr>
              <w:t>без учета транспортных расходов)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5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Default="006433AC" w:rsidP="00E22874">
            <w:pPr>
              <w:rPr>
                <w:sz w:val="26"/>
                <w:szCs w:val="26"/>
              </w:rPr>
            </w:pPr>
            <w:r w:rsidRPr="003F2A9C"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помещения органа </w:t>
            </w:r>
            <w:proofErr w:type="gramStart"/>
            <w:r w:rsidRPr="003F2A9C">
              <w:rPr>
                <w:sz w:val="26"/>
                <w:szCs w:val="26"/>
              </w:rPr>
              <w:t>загса  (</w:t>
            </w:r>
            <w:proofErr w:type="gramEnd"/>
            <w:r w:rsidRPr="003F2A9C">
              <w:rPr>
                <w:sz w:val="26"/>
                <w:szCs w:val="26"/>
              </w:rPr>
              <w:t>без учета транспортных расходов)</w:t>
            </w:r>
          </w:p>
          <w:p w:rsidR="005F00C2" w:rsidRDefault="005F00C2" w:rsidP="00E22874">
            <w:pPr>
              <w:rPr>
                <w:sz w:val="26"/>
                <w:szCs w:val="26"/>
              </w:rPr>
            </w:pPr>
          </w:p>
          <w:p w:rsidR="005F00C2" w:rsidRPr="003F2A9C" w:rsidRDefault="005F00C2" w:rsidP="00E22874">
            <w:pPr>
              <w:rPr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F6651A" w:rsidRDefault="006433AC" w:rsidP="00E22874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7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 xml:space="preserve">Обеспечение торжественной обстановки регистрации рождения по индивидуальному сценарию (обряду) с </w:t>
            </w:r>
            <w:r w:rsidRPr="00883B9E">
              <w:rPr>
                <w:sz w:val="26"/>
                <w:szCs w:val="26"/>
              </w:rPr>
              <w:lastRenderedPageBreak/>
              <w:t>использованием различных элементов и атрибутов в специально оборудованном помещении органа загса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0,7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8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CE62DD" w:rsidRDefault="006433AC" w:rsidP="00E22874">
            <w:pPr>
              <w:rPr>
                <w:sz w:val="26"/>
                <w:szCs w:val="26"/>
              </w:rPr>
            </w:pPr>
            <w:r w:rsidRPr="00CE62DD">
              <w:rPr>
                <w:sz w:val="26"/>
                <w:szCs w:val="26"/>
              </w:rPr>
              <w:t>Обеспечение торжественной обстановки регистрации рождения в помещении органа загса, не являющемся специально оборудованным помещением (кабинет, комната и другое)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</w:p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9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CE62DD" w:rsidRDefault="006433AC" w:rsidP="00E22874">
            <w:pPr>
              <w:rPr>
                <w:sz w:val="26"/>
                <w:szCs w:val="26"/>
              </w:rPr>
            </w:pPr>
            <w:r w:rsidRPr="00CE62DD">
              <w:rPr>
                <w:sz w:val="26"/>
                <w:szCs w:val="26"/>
              </w:rPr>
              <w:t>Проведение торжественных церемоний, связанных с заключением брака</w:t>
            </w:r>
            <w:r w:rsidRPr="00CE62DD">
              <w:rPr>
                <w:rStyle w:val="ae"/>
                <w:rFonts w:eastAsiaTheme="majorEastAsia"/>
                <w:sz w:val="26"/>
                <w:szCs w:val="26"/>
              </w:rPr>
              <w:footnoteReference w:customMarkFollows="1" w:id="2"/>
              <w:sym w:font="Symbol" w:char="F02A"/>
            </w:r>
            <w:r w:rsidRPr="00CE62DD">
              <w:rPr>
                <w:rStyle w:val="ae"/>
                <w:rFonts w:eastAsiaTheme="majorEastAsia"/>
                <w:sz w:val="26"/>
                <w:szCs w:val="26"/>
              </w:rPr>
              <w:sym w:font="Symbol" w:char="F02A"/>
            </w:r>
            <w:r w:rsidRPr="00CE62DD">
              <w:rPr>
                <w:rStyle w:val="ae"/>
                <w:rFonts w:eastAsiaTheme="majorEastAsia"/>
                <w:sz w:val="26"/>
                <w:szCs w:val="26"/>
              </w:rPr>
              <w:sym w:font="Symbol" w:char="F02A"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33AC" w:rsidRPr="00883B9E" w:rsidTr="006433AC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10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AC" w:rsidRPr="00883B9E" w:rsidRDefault="006433AC" w:rsidP="00E22874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Изготовление копий документов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AC" w:rsidRPr="00883B9E" w:rsidRDefault="006433AC" w:rsidP="00E22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</w:tbl>
    <w:p w:rsidR="006433AC" w:rsidRDefault="006433AC" w:rsidP="006433AC">
      <w:pPr>
        <w:ind w:left="360"/>
        <w:jc w:val="both"/>
        <w:rPr>
          <w:sz w:val="28"/>
          <w:szCs w:val="28"/>
        </w:rPr>
      </w:pPr>
    </w:p>
    <w:p w:rsidR="006433AC" w:rsidRPr="002D2FDA" w:rsidRDefault="006433AC" w:rsidP="006433AC">
      <w:pPr>
        <w:rPr>
          <w:sz w:val="18"/>
          <w:szCs w:val="18"/>
        </w:rPr>
      </w:pPr>
    </w:p>
    <w:p w:rsidR="006433AC" w:rsidRPr="006433AC" w:rsidRDefault="006433AC" w:rsidP="006433AC">
      <w:pPr>
        <w:jc w:val="both"/>
        <w:rPr>
          <w:sz w:val="30"/>
          <w:szCs w:val="30"/>
        </w:rPr>
      </w:pPr>
    </w:p>
    <w:p w:rsidR="006433AC" w:rsidRPr="006433AC" w:rsidRDefault="006433AC" w:rsidP="006433AC">
      <w:pPr>
        <w:jc w:val="both"/>
        <w:rPr>
          <w:sz w:val="30"/>
          <w:szCs w:val="30"/>
        </w:rPr>
      </w:pPr>
    </w:p>
    <w:p w:rsidR="006433AC" w:rsidRDefault="006433AC" w:rsidP="006433AC">
      <w:pPr>
        <w:spacing w:line="280" w:lineRule="exact"/>
      </w:pPr>
    </w:p>
    <w:p w:rsidR="006433AC" w:rsidRDefault="006433AC" w:rsidP="006433AC">
      <w:pPr>
        <w:spacing w:line="280" w:lineRule="exact"/>
      </w:pPr>
    </w:p>
    <w:sectPr w:rsidR="0064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700" w:rsidRDefault="00F56700" w:rsidP="006433AC">
      <w:r>
        <w:separator/>
      </w:r>
    </w:p>
  </w:endnote>
  <w:endnote w:type="continuationSeparator" w:id="0">
    <w:p w:rsidR="00F56700" w:rsidRDefault="00F56700" w:rsidP="006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6700" w:rsidRDefault="00F56700" w:rsidP="006433AC">
      <w:r>
        <w:separator/>
      </w:r>
    </w:p>
  </w:footnote>
  <w:footnote w:type="continuationSeparator" w:id="0">
    <w:p w:rsidR="00F56700" w:rsidRDefault="00F56700" w:rsidP="006433AC">
      <w:r>
        <w:continuationSeparator/>
      </w:r>
    </w:p>
  </w:footnote>
  <w:footnote w:id="1">
    <w:p w:rsidR="006433AC" w:rsidRPr="00CE62DD" w:rsidRDefault="006433AC" w:rsidP="006433AC">
      <w:pPr>
        <w:pStyle w:val="ac"/>
        <w:ind w:firstLine="709"/>
        <w:jc w:val="both"/>
        <w:rPr>
          <w:sz w:val="24"/>
          <w:szCs w:val="24"/>
        </w:rPr>
      </w:pPr>
      <w:r w:rsidRPr="00AA3572">
        <w:rPr>
          <w:rStyle w:val="ae"/>
          <w:rFonts w:eastAsiaTheme="majorEastAsia"/>
        </w:rPr>
        <w:sym w:font="Symbol" w:char="F02A"/>
      </w:r>
      <w:r>
        <w:t xml:space="preserve"> </w:t>
      </w:r>
      <w:r w:rsidRPr="00883B9E">
        <w:rPr>
          <w:sz w:val="24"/>
          <w:szCs w:val="24"/>
        </w:rPr>
        <w:t xml:space="preserve">Постановлением Совета </w:t>
      </w:r>
      <w:r w:rsidRPr="00CE62DD">
        <w:rPr>
          <w:sz w:val="24"/>
          <w:szCs w:val="24"/>
        </w:rPr>
        <w:t>Министров Республики Беларусь от 20 ноября 2025 г. № 651 «Об установлении размера базовой величины» с 1 января 2026 г. установлена базовая величина в размере 45 рублей.</w:t>
      </w:r>
    </w:p>
    <w:p w:rsidR="006433AC" w:rsidRDefault="006433AC" w:rsidP="006433AC">
      <w:pPr>
        <w:pStyle w:val="ac"/>
        <w:ind w:firstLine="709"/>
        <w:jc w:val="both"/>
      </w:pPr>
      <w:r w:rsidRPr="00CE62DD">
        <w:rPr>
          <w:rStyle w:val="ae"/>
          <w:rFonts w:eastAsiaTheme="majorEastAsia"/>
          <w:sz w:val="24"/>
          <w:szCs w:val="24"/>
        </w:rPr>
        <w:sym w:font="Symbol" w:char="F02A"/>
      </w:r>
      <w:r w:rsidRPr="00CE62DD">
        <w:rPr>
          <w:rStyle w:val="ae"/>
          <w:rFonts w:eastAsiaTheme="majorEastAsia"/>
          <w:sz w:val="24"/>
          <w:szCs w:val="24"/>
        </w:rPr>
        <w:sym w:font="Symbol" w:char="F02A"/>
      </w:r>
      <w:r w:rsidRPr="00CE62DD">
        <w:rPr>
          <w:sz w:val="24"/>
          <w:szCs w:val="24"/>
        </w:rPr>
        <w:t xml:space="preserve"> Под специально оборудованным помещением органа загса понимается помещение, оборудованное для проведения регистрации </w:t>
      </w:r>
      <w:r w:rsidRPr="00883B9E">
        <w:rPr>
          <w:sz w:val="24"/>
          <w:szCs w:val="24"/>
        </w:rPr>
        <w:t>актов гражданского состояния в торжественной обстановке (зал торжественных церемоний, зал торжественных регистраций, зал церемоний, обрядовый зал, обрядовая комната и другое</w:t>
      </w:r>
      <w:r>
        <w:rPr>
          <w:sz w:val="24"/>
          <w:szCs w:val="24"/>
        </w:rPr>
        <w:t>)</w:t>
      </w:r>
      <w:r w:rsidRPr="00883B9E">
        <w:rPr>
          <w:sz w:val="24"/>
          <w:szCs w:val="24"/>
        </w:rPr>
        <w:t>.</w:t>
      </w:r>
    </w:p>
    <w:p w:rsidR="006433AC" w:rsidRPr="003D6973" w:rsidRDefault="006433AC" w:rsidP="006433AC">
      <w:pPr>
        <w:pStyle w:val="ac"/>
        <w:ind w:firstLine="709"/>
        <w:jc w:val="both"/>
        <w:rPr>
          <w:color w:val="FF0000"/>
          <w:sz w:val="24"/>
          <w:szCs w:val="24"/>
        </w:rPr>
      </w:pPr>
    </w:p>
  </w:footnote>
  <w:footnote w:id="2">
    <w:p w:rsidR="006433AC" w:rsidRPr="00883B9E" w:rsidRDefault="006433AC" w:rsidP="006433AC">
      <w:pPr>
        <w:pStyle w:val="ac"/>
        <w:ind w:firstLine="709"/>
        <w:jc w:val="both"/>
        <w:rPr>
          <w:sz w:val="24"/>
          <w:szCs w:val="24"/>
        </w:rPr>
      </w:pPr>
      <w:r w:rsidRPr="00883B9E">
        <w:rPr>
          <w:rStyle w:val="ae"/>
          <w:rFonts w:eastAsiaTheme="majorEastAsia"/>
          <w:sz w:val="24"/>
          <w:szCs w:val="24"/>
        </w:rPr>
        <w:sym w:font="Symbol" w:char="F02A"/>
      </w:r>
      <w:r w:rsidRPr="00883B9E">
        <w:rPr>
          <w:rStyle w:val="ae"/>
          <w:rFonts w:eastAsiaTheme="majorEastAsia"/>
          <w:sz w:val="24"/>
          <w:szCs w:val="24"/>
        </w:rPr>
        <w:sym w:font="Symbol" w:char="F02A"/>
      </w:r>
      <w:r w:rsidRPr="00883B9E">
        <w:rPr>
          <w:rStyle w:val="ae"/>
          <w:rFonts w:eastAsiaTheme="majorEastAsia"/>
          <w:sz w:val="24"/>
          <w:szCs w:val="24"/>
        </w:rPr>
        <w:sym w:font="Symbol" w:char="F02A"/>
      </w:r>
      <w:r w:rsidRPr="00883B9E">
        <w:rPr>
          <w:sz w:val="24"/>
          <w:szCs w:val="24"/>
        </w:rPr>
        <w:t xml:space="preserve"> Под торжественной церемонией, связанной с регистрацией брака, понимается проведение церемонии, посвященной таким памятным датам супружеской жизни, как 25-летие супружеской жизни (серебряная свадьба), 50-летие супружеской жизни (золотая свадьба) и другим.</w:t>
      </w:r>
    </w:p>
    <w:p w:rsidR="006433AC" w:rsidRDefault="006433AC" w:rsidP="006433AC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0D1"/>
    <w:multiLevelType w:val="hybridMultilevel"/>
    <w:tmpl w:val="2494C4A4"/>
    <w:lvl w:ilvl="0" w:tplc="1F44D0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101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AC"/>
    <w:rsid w:val="00013BF9"/>
    <w:rsid w:val="000D1FF9"/>
    <w:rsid w:val="00161AA8"/>
    <w:rsid w:val="002F55D3"/>
    <w:rsid w:val="00412D57"/>
    <w:rsid w:val="005F00C2"/>
    <w:rsid w:val="006433AC"/>
    <w:rsid w:val="00895631"/>
    <w:rsid w:val="00CC51A1"/>
    <w:rsid w:val="00E017B8"/>
    <w:rsid w:val="00E45455"/>
    <w:rsid w:val="00F56700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21E6"/>
  <w15:chartTrackingRefBased/>
  <w15:docId w15:val="{6FE39793-3C34-44CD-AD8D-D13E001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A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3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3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3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3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3A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6433AC"/>
    <w:rPr>
      <w:bCs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433AC"/>
    <w:rPr>
      <w:rFonts w:ascii="Times New Roman" w:eastAsia="Times New Roman" w:hAnsi="Times New Roman" w:cs="Times New Roman"/>
      <w:bCs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6433AC"/>
    <w:rPr>
      <w:vertAlign w:val="superscript"/>
    </w:rPr>
  </w:style>
  <w:style w:type="paragraph" w:styleId="af">
    <w:name w:val="Normal (Web)"/>
    <w:basedOn w:val="a"/>
    <w:uiPriority w:val="99"/>
    <w:unhideWhenUsed/>
    <w:rsid w:val="006433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2026-01-22T04:53:00Z</cp:lastPrinted>
  <dcterms:created xsi:type="dcterms:W3CDTF">2026-01-20T12:36:00Z</dcterms:created>
  <dcterms:modified xsi:type="dcterms:W3CDTF">2026-01-22T04:53:00Z</dcterms:modified>
</cp:coreProperties>
</file>